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C4" w:rsidRPr="00EF5865" w:rsidRDefault="00137849" w:rsidP="00EF5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65">
        <w:rPr>
          <w:rFonts w:ascii="Times New Roman" w:hAnsi="Times New Roman" w:cs="Times New Roman"/>
          <w:b/>
          <w:sz w:val="28"/>
          <w:szCs w:val="28"/>
        </w:rPr>
        <w:t>Информация для граждан</w:t>
      </w:r>
      <w:r w:rsidR="00EF5865" w:rsidRPr="00EF5865">
        <w:rPr>
          <w:rFonts w:ascii="Times New Roman" w:hAnsi="Times New Roman" w:cs="Times New Roman"/>
          <w:b/>
          <w:sz w:val="28"/>
          <w:szCs w:val="28"/>
        </w:rPr>
        <w:t>,</w:t>
      </w:r>
    </w:p>
    <w:p w:rsidR="00EF5865" w:rsidRDefault="00EF5865" w:rsidP="00EF58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F5865">
        <w:rPr>
          <w:rFonts w:ascii="Times New Roman" w:eastAsia="Calibri" w:hAnsi="Times New Roman" w:cs="Times New Roman"/>
          <w:b/>
          <w:sz w:val="28"/>
          <w:szCs w:val="28"/>
        </w:rPr>
        <w:t>прибывших</w:t>
      </w:r>
      <w:proofErr w:type="gramEnd"/>
      <w:r w:rsidRPr="00EF5865">
        <w:rPr>
          <w:rFonts w:ascii="Times New Roman" w:eastAsia="Calibri" w:hAnsi="Times New Roman" w:cs="Times New Roman"/>
          <w:b/>
          <w:sz w:val="28"/>
          <w:szCs w:val="28"/>
        </w:rPr>
        <w:t xml:space="preserve">  на территорию </w:t>
      </w:r>
      <w:proofErr w:type="spellStart"/>
      <w:r w:rsidRPr="00EF5865">
        <w:rPr>
          <w:rFonts w:ascii="Times New Roman" w:eastAsia="Calibri" w:hAnsi="Times New Roman" w:cs="Times New Roman"/>
          <w:b/>
          <w:sz w:val="28"/>
          <w:szCs w:val="28"/>
        </w:rPr>
        <w:t>Тосненского</w:t>
      </w:r>
      <w:proofErr w:type="spellEnd"/>
      <w:r w:rsidRPr="00EF586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Ленинградской области из Донецкой Народной Республики, Луганской Народной  Республики и Украины</w:t>
      </w:r>
    </w:p>
    <w:p w:rsidR="00E30835" w:rsidRDefault="00E30835" w:rsidP="00EF58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835" w:rsidRDefault="00E30835" w:rsidP="005E51C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3A5" w:rsidRDefault="006B629B" w:rsidP="006B629B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1.</w:t>
      </w:r>
      <w:r w:rsidR="00862BEF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7753A5" w:rsidRPr="00E308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Получение статуса беж</w:t>
      </w:r>
      <w:r w:rsidR="007753A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енца, вынужденного переселенца.</w:t>
      </w:r>
    </w:p>
    <w:p w:rsidR="008444B9" w:rsidRDefault="008444B9" w:rsidP="008444B9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EF">
        <w:rPr>
          <w:rFonts w:ascii="Times New Roman" w:hAnsi="Times New Roman" w:cs="Times New Roman"/>
          <w:sz w:val="24"/>
          <w:szCs w:val="24"/>
        </w:rPr>
        <w:t>В части касающейся работе с прибывшими гражданами из Донецкой Народной Республики, Луганской Народной Республики Украины установлено: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В целях недопущения осложнения гуманитарной ситуации, связанной с вынужденным пребыванием в Российской Федерации граждан Донецкой Народной Республики, Луганской Народной Республики и Украины, предоставления лицам, находящимся в пунктах временного размещения, возможности осуществления трудовой деятельности в Российской Федерации: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Обеспечить проведение разъяснительной работы с иностранными гражданами о том, что срок действия медицинских документов, подтверждающих прохождение ими медицинского освидетельствования, составляет 12 месяцев со дня выдачи данных документов, в том числе в случае прохождения данного медицинского освидетельствования до 1 марта 2022 г.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 xml:space="preserve">-  Для выдачи разрешения на временное проживание или вида на жительство в Российской Федерации принимать медицинские документы, подтверждающие прохождение медицинского освидетельствования, с учетом срока их действия (12 месяцев </w:t>
      </w:r>
      <w:proofErr w:type="gramStart"/>
      <w:r w:rsidRPr="00862BEF">
        <w:rPr>
          <w:rFonts w:ascii="Times New Roman" w:hAnsi="Times New Roman" w:cs="Times New Roman"/>
          <w:sz w:val="24"/>
          <w:szCs w:val="24"/>
          <w:lang w:eastAsia="ru-RU"/>
        </w:rPr>
        <w:t>с даты выдачи</w:t>
      </w:r>
      <w:proofErr w:type="gramEnd"/>
      <w:r w:rsidRPr="00862BEF">
        <w:rPr>
          <w:rFonts w:ascii="Times New Roman" w:hAnsi="Times New Roman" w:cs="Times New Roman"/>
          <w:sz w:val="24"/>
          <w:szCs w:val="24"/>
          <w:lang w:eastAsia="ru-RU"/>
        </w:rPr>
        <w:t>), за исключением сертификата об отсутствии вируса иммунодефицита человека (ВИЧ-инфекции).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2BEF">
        <w:rPr>
          <w:rFonts w:ascii="Times New Roman" w:hAnsi="Times New Roman" w:cs="Times New Roman"/>
          <w:sz w:val="24"/>
          <w:szCs w:val="24"/>
          <w:lang w:eastAsia="ru-RU"/>
        </w:rPr>
        <w:t xml:space="preserve">-  Учитывать при организации работы по выдаче иностранным гражданам, не достигшим 13-летнего возраста, разрешения на временное проживание или вида на жительство в Российской Федерации, что химико-токсикологическое исследование на наличие или отсутствие факта употребления иностранным гражданином наркотических средств или психотропных веществ без назначения врача либо новых потенциально опасных </w:t>
      </w:r>
      <w:proofErr w:type="spellStart"/>
      <w:r w:rsidRPr="00862BEF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862BEF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и их метаболитов в отношении указанных лиц не проводится и медицинское заключение</w:t>
      </w:r>
      <w:proofErr w:type="gramEnd"/>
      <w:r w:rsidRPr="00862BEF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proofErr w:type="spellStart"/>
      <w:r w:rsidRPr="00862BEF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62BEF">
        <w:rPr>
          <w:rFonts w:ascii="Times New Roman" w:hAnsi="Times New Roman" w:cs="Times New Roman"/>
          <w:sz w:val="24"/>
          <w:szCs w:val="24"/>
          <w:lang w:eastAsia="ru-RU"/>
        </w:rPr>
        <w:t xml:space="preserve"> 2 к приказу Минздрава России № 1079н) им не выдается.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В случае обращения граждан Украины, Донецкой Народной Республики, Луганской Народной Республики, не имеющих документов, удостоверяющих их личность, проводить процедуру установления их личности в соответствии со статьей 10.1 Федерального закона от 25 июля 2002 г. № 115-ФЗ «О правовом положении иностранных граждан в Российской Федерации», при этом руководствоваться следующим: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При установлении личности лица в случае отсутствия у него документа, удостоверяющего личность, и сведений о таком лице в информационных системах МВД России организовать направление в территориальный орган безопасности информации о таком лице с обязательным указанием обстоятель</w:t>
      </w:r>
      <w:proofErr w:type="gramStart"/>
      <w:r w:rsidRPr="00862BEF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862BEF">
        <w:rPr>
          <w:rFonts w:ascii="Times New Roman" w:hAnsi="Times New Roman" w:cs="Times New Roman"/>
          <w:sz w:val="24"/>
          <w:szCs w:val="24"/>
          <w:lang w:eastAsia="ru-RU"/>
        </w:rPr>
        <w:t>ибытия и сведений, полученных в ходе проведения процедуры установления личности.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Проводить подробный опрос заявителя с целью получения достоверной информации, подтверждающей его персональные данные с последующим проведением полного комплекса проверочных мероприятий для исключения возможного сообщения ложных сведений.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При полном отсутствии документов, удостоверяющих личность, направлять фотографию лица для проведения проверок по оперативным учетам МВД России.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В случае получения указанными лицами паспорта гражданина Украины до 2014 года осуществлять направление запросов в МВД Донецкой Народной Республики, Луганской Народной Республики в рамках Соглашения о сотрудничестве между Министерством внутренних дел Донецкой Народной Республики, Луганской Народной Республики и Министерством внутренних дел Российской Федерации о сотрудничестве от 9 апреля 2022 г.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Постановку на миграционный учет иностранных граждан и лиц без гражданства, не имеющих документов, удостоверяющих их личность, осуществлять на основании свидетельств о предоставлении временного убежища на территории Российской Федерации, оформленного на основании заключения об установлении личности иностранного гражданина или лица без гражданства.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При обращении граждан Российской Федерации, прибывших с территории Донецкой Народной Республики и Луганской Народной Республики, по вопросу оформления приобретения российского гражданства по рождению их детям при отсутствии у заявителей и их детей регистрации по месту жительства удостоверение наличия гражданства осуществлять по месту фактического обращения.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Организовать посещение данных пунктов временного размещения в целях проведения разъяснительной работы: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О действующем порядке осуществления трудовой деятельности иностранными гражданами в Российской Федерации, в том числе беженцами и лицами, получившими временное убежище на территории Российской Федерации.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Об обязанности прохождения государственной дактилоскопической регистрации, фотографирования и</w:t>
      </w:r>
      <w:r w:rsidR="00732AB8">
        <w:rPr>
          <w:rFonts w:ascii="Times New Roman" w:hAnsi="Times New Roman" w:cs="Times New Roman"/>
          <w:sz w:val="24"/>
          <w:szCs w:val="24"/>
          <w:lang w:eastAsia="ru-RU"/>
        </w:rPr>
        <w:t>ностранными гражданам</w:t>
      </w:r>
      <w:r w:rsidRPr="00862BEF">
        <w:rPr>
          <w:rFonts w:ascii="Times New Roman" w:hAnsi="Times New Roman" w:cs="Times New Roman"/>
          <w:sz w:val="24"/>
          <w:szCs w:val="24"/>
          <w:lang w:eastAsia="ru-RU"/>
        </w:rPr>
        <w:t>и, прибывшими в Российскую Федерацию, местах и сроках проведения указанных мероприятий.</w:t>
      </w:r>
    </w:p>
    <w:p w:rsidR="00862BEF" w:rsidRPr="00862BEF" w:rsidRDefault="00862BEF" w:rsidP="00862BEF">
      <w:pPr>
        <w:ind w:left="-56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  <w:lang w:eastAsia="ru-RU"/>
        </w:rPr>
        <w:t>- О временном порядке осуществления трудовой деятельности в Российской Федерации граждан Донецкой Народной Республики, Луганской Народной Республики и Украины», направленного на установление с 21 февраля 2022 г. временного порядка осуществления гражданами Донецкой Народной Республики, Луганской Народной Республики, Украины трудовой деятельности в Российской Федерации без необходимости получения разрешений на работу или патентов.</w:t>
      </w:r>
    </w:p>
    <w:p w:rsidR="00862BEF" w:rsidRPr="00862BEF" w:rsidRDefault="00862BEF" w:rsidP="00862BE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2BEF">
        <w:rPr>
          <w:rFonts w:ascii="Times New Roman" w:hAnsi="Times New Roman" w:cs="Times New Roman"/>
          <w:sz w:val="24"/>
          <w:szCs w:val="24"/>
        </w:rPr>
        <w:t>- Минимизировать привлечения граждан</w:t>
      </w:r>
      <w:r w:rsidRPr="00862BEF">
        <w:rPr>
          <w:rFonts w:ascii="Times New Roman" w:hAnsi="Times New Roman" w:cs="Times New Roman"/>
          <w:sz w:val="24"/>
          <w:szCs w:val="24"/>
          <w:lang w:eastAsia="ru-RU"/>
        </w:rPr>
        <w:t xml:space="preserve"> Донецкой Народной Республики, Луганской Народной Республики, Украины к административной ответственности за нарушение миграционного законодательства.</w:t>
      </w:r>
    </w:p>
    <w:p w:rsidR="00862BEF" w:rsidRPr="00862BEF" w:rsidRDefault="00862BEF" w:rsidP="00862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EF" w:rsidRPr="00862BEF" w:rsidRDefault="00862BEF" w:rsidP="00862BE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BEF">
        <w:rPr>
          <w:rFonts w:ascii="Times New Roman" w:hAnsi="Times New Roman" w:cs="Times New Roman"/>
          <w:b/>
          <w:sz w:val="24"/>
          <w:szCs w:val="24"/>
        </w:rPr>
        <w:t xml:space="preserve">Режим работы отдела по вопросам </w:t>
      </w:r>
      <w:proofErr w:type="gramStart"/>
      <w:r w:rsidRPr="00862BEF">
        <w:rPr>
          <w:rFonts w:ascii="Times New Roman" w:hAnsi="Times New Roman" w:cs="Times New Roman"/>
          <w:b/>
          <w:sz w:val="24"/>
          <w:szCs w:val="24"/>
        </w:rPr>
        <w:t>миграции отдела Министерства внутренних дел России</w:t>
      </w:r>
      <w:proofErr w:type="gramEnd"/>
      <w:r w:rsidRPr="00862BE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862BEF">
        <w:rPr>
          <w:rFonts w:ascii="Times New Roman" w:hAnsi="Times New Roman" w:cs="Times New Roman"/>
          <w:b/>
          <w:sz w:val="24"/>
          <w:szCs w:val="24"/>
        </w:rPr>
        <w:t>Тосненскому</w:t>
      </w:r>
      <w:proofErr w:type="spellEnd"/>
      <w:r w:rsidRPr="00862BEF">
        <w:rPr>
          <w:rFonts w:ascii="Times New Roman" w:hAnsi="Times New Roman" w:cs="Times New Roman"/>
          <w:b/>
          <w:sz w:val="24"/>
          <w:szCs w:val="24"/>
        </w:rPr>
        <w:t xml:space="preserve"> району Ленинградской области, расположенный по адресу: Ленинградская область, г. Тосно, пр. Ленина д.149.</w:t>
      </w:r>
    </w:p>
    <w:p w:rsidR="00862BEF" w:rsidRPr="00E14F5C" w:rsidRDefault="00862BEF" w:rsidP="00862BEF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rStyle w:val="a5"/>
          <w:b w:val="0"/>
          <w:color w:val="000000"/>
        </w:rPr>
      </w:pPr>
      <w:r w:rsidRPr="00E14F5C">
        <w:rPr>
          <w:rStyle w:val="a5"/>
          <w:b w:val="0"/>
          <w:color w:val="000000"/>
        </w:rPr>
        <w:t>ПРИЕМ ПО ВОПРОСАМ ПОСТАНОВКИ НА МИГРАЦИОННЫЙ УЧЕТ И РЕГИСТРАЦИИ ПО МЕСТУ ЖИТЕЛЬСТВА ИНОСТРАННЫХ ГРАЖДАН И ЛИЦ БЕЗ ГРАЖДАНСТВА</w:t>
      </w:r>
    </w:p>
    <w:p w:rsidR="00862BEF" w:rsidRPr="00E14F5C" w:rsidRDefault="00862BEF" w:rsidP="00862BEF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b/>
          <w:color w:val="000000"/>
        </w:rPr>
      </w:pPr>
      <w:r w:rsidRPr="00E14F5C">
        <w:rPr>
          <w:rStyle w:val="a5"/>
          <w:b w:val="0"/>
          <w:color w:val="000000"/>
        </w:rPr>
        <w:t>ОКНО № 3</w:t>
      </w:r>
    </w:p>
    <w:tbl>
      <w:tblPr>
        <w:tblpPr w:leftFromText="180" w:rightFromText="180" w:vertAnchor="text" w:tblpX="46" w:tblpY="1"/>
        <w:tblOverlap w:val="never"/>
        <w:tblW w:w="9432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3798"/>
        <w:gridCol w:w="3587"/>
      </w:tblGrid>
      <w:tr w:rsidR="00862BEF" w:rsidRPr="00C24A41" w:rsidTr="00862BEF">
        <w:trPr>
          <w:trHeight w:val="2291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sz w:val="22"/>
                <w:szCs w:val="22"/>
              </w:rPr>
              <w:t> </w:t>
            </w:r>
            <w:r w:rsidRPr="00E14F5C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37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Прием физических лиц и юридических лиц для постановки на миграционный учет временно пребывающих иностранных граждан и лиц без гражданства</w:t>
            </w:r>
          </w:p>
        </w:tc>
        <w:tc>
          <w:tcPr>
            <w:tcW w:w="358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Прием физических лиц для регистрации по месту жительства иностранных граждан и лиц без гражданства</w:t>
            </w:r>
          </w:p>
        </w:tc>
      </w:tr>
      <w:tr w:rsidR="00862BEF" w:rsidRPr="00C24A41" w:rsidTr="00862BEF">
        <w:trPr>
          <w:trHeight w:val="688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7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09.00–16.00</w:t>
            </w:r>
          </w:p>
        </w:tc>
        <w:tc>
          <w:tcPr>
            <w:tcW w:w="358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16.00-18.00</w:t>
            </w:r>
          </w:p>
        </w:tc>
      </w:tr>
      <w:tr w:rsidR="00862BEF" w:rsidRPr="00C24A41" w:rsidTr="00862BEF">
        <w:trPr>
          <w:trHeight w:val="688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7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11.00-17.00</w:t>
            </w:r>
          </w:p>
        </w:tc>
        <w:tc>
          <w:tcPr>
            <w:tcW w:w="358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E14F5C">
              <w:rPr>
                <w:b/>
                <w:sz w:val="22"/>
                <w:szCs w:val="22"/>
              </w:rPr>
              <w:t>.00-20.00</w:t>
            </w:r>
          </w:p>
        </w:tc>
      </w:tr>
      <w:tr w:rsidR="00862BEF" w:rsidRPr="00C24A41" w:rsidTr="00862BEF">
        <w:trPr>
          <w:trHeight w:val="699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385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sz w:val="22"/>
                <w:szCs w:val="22"/>
              </w:rPr>
              <w:t>День технической обработки документов</w:t>
            </w:r>
          </w:p>
        </w:tc>
      </w:tr>
      <w:tr w:rsidR="00862BEF" w:rsidRPr="00C24A41" w:rsidTr="00862BEF">
        <w:trPr>
          <w:trHeight w:val="141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7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11.00-17.00</w:t>
            </w:r>
          </w:p>
        </w:tc>
        <w:tc>
          <w:tcPr>
            <w:tcW w:w="358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E14F5C">
              <w:rPr>
                <w:b/>
                <w:sz w:val="22"/>
                <w:szCs w:val="22"/>
              </w:rPr>
              <w:t>.00-20.00</w:t>
            </w:r>
          </w:p>
        </w:tc>
      </w:tr>
      <w:tr w:rsidR="00862BEF" w:rsidRPr="00C24A41" w:rsidTr="00862BEF">
        <w:trPr>
          <w:trHeight w:val="141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7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09.00-15.00</w:t>
            </w:r>
          </w:p>
        </w:tc>
        <w:tc>
          <w:tcPr>
            <w:tcW w:w="358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15.00-16.45</w:t>
            </w:r>
          </w:p>
        </w:tc>
      </w:tr>
      <w:tr w:rsidR="00862BEF" w:rsidRPr="00C24A41" w:rsidTr="00862BEF">
        <w:trPr>
          <w:trHeight w:val="141"/>
        </w:trPr>
        <w:tc>
          <w:tcPr>
            <w:tcW w:w="204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1-я, 3-я суббота каждого месяца</w:t>
            </w:r>
          </w:p>
        </w:tc>
        <w:tc>
          <w:tcPr>
            <w:tcW w:w="379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10.00-13.00</w:t>
            </w:r>
          </w:p>
        </w:tc>
        <w:tc>
          <w:tcPr>
            <w:tcW w:w="358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862BEF" w:rsidRPr="00E14F5C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  <w:sz w:val="22"/>
                <w:szCs w:val="22"/>
              </w:rPr>
            </w:pPr>
            <w:r w:rsidRPr="00E14F5C">
              <w:rPr>
                <w:b/>
                <w:sz w:val="22"/>
                <w:szCs w:val="22"/>
              </w:rPr>
              <w:t>10.00-13.00</w:t>
            </w:r>
          </w:p>
        </w:tc>
      </w:tr>
    </w:tbl>
    <w:p w:rsidR="00862BEF" w:rsidRDefault="00862BEF" w:rsidP="00862BEF">
      <w:pPr>
        <w:pStyle w:val="a4"/>
        <w:shd w:val="clear" w:color="auto" w:fill="FFFFFF"/>
        <w:spacing w:before="150" w:beforeAutospacing="0" w:after="150" w:afterAutospacing="0" w:line="40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3A69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Телефон для связи 8-813-61-30-585</w:t>
      </w:r>
    </w:p>
    <w:p w:rsidR="00862BEF" w:rsidRDefault="00862BEF" w:rsidP="00862BEF">
      <w:pPr>
        <w:pStyle w:val="a4"/>
        <w:shd w:val="clear" w:color="auto" w:fill="FFFFFF"/>
        <w:spacing w:before="150" w:beforeAutospacing="0" w:after="150" w:afterAutospacing="0" w:line="408" w:lineRule="atLeast"/>
        <w:rPr>
          <w:rStyle w:val="a5"/>
          <w:b w:val="0"/>
          <w:color w:val="000000"/>
          <w:sz w:val="26"/>
          <w:szCs w:val="26"/>
        </w:rPr>
      </w:pPr>
    </w:p>
    <w:p w:rsidR="00862BEF" w:rsidRPr="00303A69" w:rsidRDefault="00862BEF" w:rsidP="00862BEF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rStyle w:val="a5"/>
          <w:b w:val="0"/>
          <w:color w:val="000000"/>
        </w:rPr>
      </w:pPr>
      <w:r w:rsidRPr="00303A69">
        <w:rPr>
          <w:rStyle w:val="a5"/>
          <w:b w:val="0"/>
          <w:color w:val="000000"/>
        </w:rPr>
        <w:t>ПРИЕМ ЗАЯВЛЕНИЙ ОБ ИЗМЕНЕНИИ ГРАЖДАНСТВА В УПРОЩЕННОМ ПОРЯДКЕ В СООТВЕТСТВИИ СО СТАТЬЕЙ 14 ФЕДЕРАЛЬНОГО ЗАКОНА РОССИЙСКОЙ ФЕДЕРАЦИИ</w:t>
      </w:r>
    </w:p>
    <w:p w:rsidR="00862BEF" w:rsidRPr="00303A69" w:rsidRDefault="00862BEF" w:rsidP="00862BEF">
      <w:pPr>
        <w:pStyle w:val="a4"/>
        <w:shd w:val="clear" w:color="auto" w:fill="FFFFFF"/>
        <w:spacing w:before="150" w:beforeAutospacing="0" w:after="150" w:afterAutospacing="0" w:line="408" w:lineRule="atLeast"/>
        <w:jc w:val="center"/>
        <w:rPr>
          <w:rStyle w:val="a5"/>
          <w:b w:val="0"/>
          <w:color w:val="000000"/>
        </w:rPr>
      </w:pPr>
      <w:r w:rsidRPr="00303A69">
        <w:rPr>
          <w:rStyle w:val="a5"/>
          <w:b w:val="0"/>
          <w:color w:val="000000"/>
        </w:rPr>
        <w:t>ОКНО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497"/>
        <w:gridCol w:w="3500"/>
      </w:tblGrid>
      <w:tr w:rsidR="00862BEF" w:rsidRPr="00C24A41" w:rsidTr="002635F3">
        <w:tc>
          <w:tcPr>
            <w:tcW w:w="2628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Дни недели</w:t>
            </w:r>
          </w:p>
        </w:tc>
        <w:tc>
          <w:tcPr>
            <w:tcW w:w="3600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Часы приема граждан, обратившихся на консультацию</w:t>
            </w:r>
          </w:p>
        </w:tc>
        <w:tc>
          <w:tcPr>
            <w:tcW w:w="3603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Часы приема граждан, обратившихся для подачи документов</w:t>
            </w:r>
          </w:p>
        </w:tc>
      </w:tr>
      <w:tr w:rsidR="00862BEF" w:rsidRPr="00C24A41" w:rsidTr="002635F3">
        <w:trPr>
          <w:trHeight w:val="822"/>
        </w:trPr>
        <w:tc>
          <w:tcPr>
            <w:tcW w:w="2628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Понедельник</w:t>
            </w:r>
          </w:p>
        </w:tc>
        <w:tc>
          <w:tcPr>
            <w:tcW w:w="3600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15.00-16.00</w:t>
            </w:r>
          </w:p>
        </w:tc>
        <w:tc>
          <w:tcPr>
            <w:tcW w:w="3603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16.00-19.00</w:t>
            </w:r>
          </w:p>
        </w:tc>
      </w:tr>
      <w:tr w:rsidR="00862BEF" w:rsidRPr="00C24A41" w:rsidTr="002635F3">
        <w:trPr>
          <w:trHeight w:val="808"/>
        </w:trPr>
        <w:tc>
          <w:tcPr>
            <w:tcW w:w="2628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Вторник</w:t>
            </w:r>
          </w:p>
        </w:tc>
        <w:tc>
          <w:tcPr>
            <w:tcW w:w="3600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09.00-11.00</w:t>
            </w:r>
          </w:p>
        </w:tc>
        <w:tc>
          <w:tcPr>
            <w:tcW w:w="3603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11.00-13.00</w:t>
            </w:r>
          </w:p>
        </w:tc>
      </w:tr>
      <w:tr w:rsidR="00862BEF" w:rsidRPr="00C24A41" w:rsidTr="002635F3">
        <w:tc>
          <w:tcPr>
            <w:tcW w:w="2628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Среда</w:t>
            </w:r>
          </w:p>
        </w:tc>
        <w:tc>
          <w:tcPr>
            <w:tcW w:w="7203" w:type="dxa"/>
            <w:gridSpan w:val="2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консультация и прием маломобильных групп  граждан с выездом по месту проживания</w:t>
            </w:r>
          </w:p>
        </w:tc>
      </w:tr>
      <w:tr w:rsidR="00862BEF" w:rsidRPr="00C24A41" w:rsidTr="002635F3">
        <w:tc>
          <w:tcPr>
            <w:tcW w:w="2628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Четверг</w:t>
            </w:r>
          </w:p>
        </w:tc>
        <w:tc>
          <w:tcPr>
            <w:tcW w:w="3600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09.00-11.00</w:t>
            </w:r>
          </w:p>
        </w:tc>
        <w:tc>
          <w:tcPr>
            <w:tcW w:w="3603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11.00-13.00</w:t>
            </w:r>
          </w:p>
        </w:tc>
      </w:tr>
      <w:tr w:rsidR="00862BEF" w:rsidRPr="00C24A41" w:rsidTr="002635F3">
        <w:tc>
          <w:tcPr>
            <w:tcW w:w="2628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b/>
              </w:rPr>
            </w:pPr>
            <w:r w:rsidRPr="00303A69">
              <w:rPr>
                <w:b/>
              </w:rPr>
              <w:t>Пятница</w:t>
            </w:r>
          </w:p>
        </w:tc>
        <w:tc>
          <w:tcPr>
            <w:tcW w:w="3600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09.00-11.00</w:t>
            </w:r>
          </w:p>
        </w:tc>
        <w:tc>
          <w:tcPr>
            <w:tcW w:w="3603" w:type="dxa"/>
            <w:vAlign w:val="center"/>
          </w:tcPr>
          <w:p w:rsidR="00862BEF" w:rsidRPr="00303A69" w:rsidRDefault="00862BEF" w:rsidP="002635F3">
            <w:pPr>
              <w:pStyle w:val="a4"/>
              <w:spacing w:before="150" w:beforeAutospacing="0" w:after="150" w:afterAutospacing="0" w:line="408" w:lineRule="atLeast"/>
              <w:jc w:val="center"/>
              <w:rPr>
                <w:rStyle w:val="a5"/>
                <w:color w:val="000000"/>
              </w:rPr>
            </w:pPr>
            <w:r w:rsidRPr="00303A69">
              <w:rPr>
                <w:rStyle w:val="a5"/>
                <w:color w:val="000000"/>
              </w:rPr>
              <w:t>11.00-13.00</w:t>
            </w:r>
          </w:p>
        </w:tc>
      </w:tr>
    </w:tbl>
    <w:p w:rsidR="00862BEF" w:rsidRDefault="00862BEF" w:rsidP="00862BEF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3A6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Телефон для связи</w:t>
      </w:r>
      <w:r w:rsidRPr="00303A69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A69">
        <w:rPr>
          <w:rFonts w:ascii="Times New Roman" w:hAnsi="Times New Roman" w:cs="Times New Roman"/>
          <w:color w:val="000000"/>
          <w:sz w:val="24"/>
          <w:szCs w:val="24"/>
        </w:rPr>
        <w:t>8-813-61-32-202</w:t>
      </w:r>
    </w:p>
    <w:p w:rsidR="00303A69" w:rsidRDefault="00303A69" w:rsidP="00862BEF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3A69" w:rsidRPr="00303A69" w:rsidRDefault="00303A69" w:rsidP="00862BEF">
      <w:pPr>
        <w:shd w:val="clear" w:color="auto" w:fill="FFFFFF"/>
        <w:spacing w:before="150" w:after="15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862BEF" w:rsidRPr="00303A69" w:rsidRDefault="00862BEF" w:rsidP="00862BEF">
      <w:pPr>
        <w:shd w:val="clear" w:color="auto" w:fill="FFFFFF"/>
        <w:spacing w:before="150" w:after="150"/>
        <w:jc w:val="center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03A6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ПРИЕМ УВЕДОМЛЕНИЙ О НАЛИЧИИ ИНОГО ГРАЖДАНСТВА, ВИДА НА ЖИТЕЛЬСТВО ИЛИ ИНОГО ДЕЙСТВИТЕЛЬНОГО ДОКУМЕНТА НА ПРАВО ПОСТОЯННОГО ПРОЖИВАНИЯ В ИНОСТРАННОМ ГОСУДАРСТВЕ</w:t>
      </w:r>
    </w:p>
    <w:p w:rsidR="00862BEF" w:rsidRPr="00303A69" w:rsidRDefault="00862BEF" w:rsidP="00862BEF">
      <w:pPr>
        <w:numPr>
          <w:ilvl w:val="1"/>
          <w:numId w:val="4"/>
        </w:numPr>
        <w:shd w:val="clear" w:color="auto" w:fill="FFFFFF"/>
        <w:tabs>
          <w:tab w:val="clear" w:pos="1440"/>
          <w:tab w:val="num" w:pos="900"/>
        </w:tabs>
        <w:spacing w:before="150" w:after="150" w:line="408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03A69">
        <w:rPr>
          <w:rFonts w:ascii="Times New Roman" w:hAnsi="Times New Roman" w:cs="Times New Roman"/>
          <w:color w:val="000000"/>
          <w:sz w:val="24"/>
          <w:szCs w:val="24"/>
        </w:rPr>
        <w:t xml:space="preserve"> Понедельник                                          15.00 - 16.00</w:t>
      </w:r>
    </w:p>
    <w:p w:rsidR="00862BEF" w:rsidRPr="00303A69" w:rsidRDefault="00862BEF" w:rsidP="00862BEF">
      <w:pPr>
        <w:numPr>
          <w:ilvl w:val="1"/>
          <w:numId w:val="4"/>
        </w:numPr>
        <w:shd w:val="clear" w:color="auto" w:fill="FFFFFF"/>
        <w:tabs>
          <w:tab w:val="clear" w:pos="1440"/>
          <w:tab w:val="num" w:pos="900"/>
        </w:tabs>
        <w:spacing w:before="150" w:after="150" w:line="408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03A69">
        <w:rPr>
          <w:rFonts w:ascii="Times New Roman" w:hAnsi="Times New Roman" w:cs="Times New Roman"/>
          <w:color w:val="000000"/>
          <w:sz w:val="24"/>
          <w:szCs w:val="24"/>
        </w:rPr>
        <w:t xml:space="preserve"> Вторник, Четверг и Пятница                09.00 - 11.00</w:t>
      </w:r>
    </w:p>
    <w:p w:rsidR="00862BEF" w:rsidRDefault="00862BEF" w:rsidP="00862BEF">
      <w:pPr>
        <w:shd w:val="clear" w:color="auto" w:fill="FFFFFF"/>
        <w:spacing w:before="150" w:after="150" w:line="408" w:lineRule="atLeast"/>
        <w:rPr>
          <w:color w:val="000000"/>
        </w:rPr>
      </w:pPr>
    </w:p>
    <w:p w:rsidR="00862BEF" w:rsidRPr="00303A69" w:rsidRDefault="00862BEF" w:rsidP="00862BEF">
      <w:pPr>
        <w:pStyle w:val="1"/>
        <w:shd w:val="clear" w:color="auto" w:fill="FFFFFF"/>
        <w:jc w:val="center"/>
        <w:rPr>
          <w:bCs/>
          <w:sz w:val="24"/>
          <w:szCs w:val="24"/>
        </w:rPr>
      </w:pPr>
      <w:r w:rsidRPr="00303A69">
        <w:rPr>
          <w:bCs/>
          <w:sz w:val="24"/>
          <w:szCs w:val="24"/>
        </w:rPr>
        <w:t xml:space="preserve">ПРИЕМ ЗАЯВЛЕНИЙ </w:t>
      </w:r>
    </w:p>
    <w:p w:rsidR="00862BEF" w:rsidRPr="00303A69" w:rsidRDefault="00862BEF" w:rsidP="00862BEF">
      <w:pPr>
        <w:pStyle w:val="1"/>
        <w:shd w:val="clear" w:color="auto" w:fill="FFFFFF"/>
        <w:jc w:val="center"/>
        <w:rPr>
          <w:bCs/>
          <w:sz w:val="24"/>
          <w:szCs w:val="24"/>
        </w:rPr>
      </w:pPr>
      <w:r w:rsidRPr="00303A69">
        <w:rPr>
          <w:bCs/>
          <w:sz w:val="24"/>
          <w:szCs w:val="24"/>
        </w:rPr>
        <w:t xml:space="preserve">О ВЫДАЧЕ РАЗРЕШЕНИЯ НА ВРЕМЕННОЕ ПРОЖИВАНИЕ И </w:t>
      </w:r>
    </w:p>
    <w:p w:rsidR="00862BEF" w:rsidRPr="00303A69" w:rsidRDefault="00862BEF" w:rsidP="00862BEF">
      <w:pPr>
        <w:pStyle w:val="1"/>
        <w:shd w:val="clear" w:color="auto" w:fill="FFFFFF"/>
        <w:jc w:val="center"/>
        <w:rPr>
          <w:bCs/>
          <w:sz w:val="24"/>
          <w:szCs w:val="24"/>
        </w:rPr>
      </w:pPr>
      <w:r w:rsidRPr="00303A69">
        <w:rPr>
          <w:bCs/>
          <w:sz w:val="24"/>
          <w:szCs w:val="24"/>
        </w:rPr>
        <w:t xml:space="preserve">ВИДА НА ЖИТЕЛЬСТВО </w:t>
      </w:r>
    </w:p>
    <w:p w:rsidR="00862BEF" w:rsidRPr="00303A69" w:rsidRDefault="00862BEF" w:rsidP="00862BEF">
      <w:pPr>
        <w:pStyle w:val="1"/>
        <w:shd w:val="clear" w:color="auto" w:fill="FFFFFF"/>
        <w:jc w:val="center"/>
        <w:rPr>
          <w:bCs/>
          <w:sz w:val="24"/>
          <w:szCs w:val="24"/>
        </w:rPr>
      </w:pPr>
      <w:r w:rsidRPr="00303A69">
        <w:rPr>
          <w:bCs/>
          <w:sz w:val="24"/>
          <w:szCs w:val="24"/>
        </w:rPr>
        <w:t>ОКНО №5</w:t>
      </w:r>
    </w:p>
    <w:p w:rsidR="00862BEF" w:rsidRPr="00C24A41" w:rsidRDefault="00862BEF" w:rsidP="00862BEF">
      <w:pPr>
        <w:pStyle w:val="1"/>
        <w:shd w:val="clear" w:color="auto" w:fill="FFFFFF"/>
        <w:jc w:val="center"/>
        <w:rPr>
          <w:b/>
          <w:bCs/>
        </w:rPr>
      </w:pP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2067"/>
        <w:gridCol w:w="1930"/>
        <w:gridCol w:w="2619"/>
        <w:gridCol w:w="1516"/>
      </w:tblGrid>
      <w:tr w:rsidR="00862BEF" w:rsidRPr="00D6679A" w:rsidTr="00862BEF">
        <w:trPr>
          <w:trHeight w:val="679"/>
        </w:trPr>
        <w:tc>
          <w:tcPr>
            <w:tcW w:w="1655" w:type="dxa"/>
            <w:vAlign w:val="center"/>
          </w:tcPr>
          <w:p w:rsidR="00862BEF" w:rsidRPr="00303A69" w:rsidRDefault="00862BEF" w:rsidP="002635F3">
            <w:pPr>
              <w:pStyle w:val="1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2067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Прием заявлений</w:t>
            </w:r>
          </w:p>
        </w:tc>
        <w:tc>
          <w:tcPr>
            <w:tcW w:w="1930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Выдача готовых документов</w:t>
            </w:r>
          </w:p>
        </w:tc>
        <w:tc>
          <w:tcPr>
            <w:tcW w:w="2619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Консультации</w:t>
            </w:r>
          </w:p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и прием ежегодных уведомлений о проживании</w:t>
            </w:r>
          </w:p>
        </w:tc>
        <w:tc>
          <w:tcPr>
            <w:tcW w:w="1516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A69">
              <w:rPr>
                <w:b/>
                <w:bCs/>
                <w:sz w:val="20"/>
                <w:szCs w:val="20"/>
              </w:rPr>
              <w:t>Сопуствующие</w:t>
            </w:r>
            <w:proofErr w:type="spellEnd"/>
            <w:r w:rsidRPr="00303A69">
              <w:rPr>
                <w:b/>
                <w:bCs/>
                <w:sz w:val="20"/>
                <w:szCs w:val="20"/>
              </w:rPr>
              <w:t xml:space="preserve"> процедуры</w:t>
            </w:r>
          </w:p>
        </w:tc>
      </w:tr>
      <w:tr w:rsidR="00862BEF" w:rsidRPr="00D6679A" w:rsidTr="00862BEF">
        <w:trPr>
          <w:trHeight w:val="1970"/>
        </w:trPr>
        <w:tc>
          <w:tcPr>
            <w:tcW w:w="1655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67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15.00-18.00</w:t>
            </w:r>
          </w:p>
        </w:tc>
        <w:tc>
          <w:tcPr>
            <w:tcW w:w="1930" w:type="dxa"/>
            <w:vAlign w:val="center"/>
          </w:tcPr>
          <w:p w:rsidR="00862BEF" w:rsidRPr="00303A69" w:rsidRDefault="00862BEF" w:rsidP="002635F3">
            <w:pPr>
              <w:pStyle w:val="1"/>
              <w:ind w:left="-141" w:right="-109" w:firstLine="14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2619" w:type="dxa"/>
            <w:vAlign w:val="center"/>
          </w:tcPr>
          <w:p w:rsidR="00862BEF" w:rsidRPr="00303A69" w:rsidRDefault="00862BEF" w:rsidP="002635F3">
            <w:pPr>
              <w:pStyle w:val="1"/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09.00-11.00</w:t>
            </w:r>
          </w:p>
        </w:tc>
        <w:tc>
          <w:tcPr>
            <w:tcW w:w="1516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11.00-12.00</w:t>
            </w:r>
          </w:p>
          <w:p w:rsidR="00862BEF" w:rsidRPr="00303A69" w:rsidRDefault="00862BEF" w:rsidP="002635F3">
            <w:pPr>
              <w:pStyle w:val="1"/>
              <w:ind w:left="-156" w:right="-4" w:hanging="15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14.00-15.00</w:t>
            </w:r>
          </w:p>
          <w:p w:rsidR="00862BEF" w:rsidRPr="00303A69" w:rsidRDefault="00862BEF" w:rsidP="002635F3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862BEF" w:rsidRPr="00D6679A" w:rsidTr="00862BEF">
        <w:trPr>
          <w:trHeight w:val="679"/>
        </w:trPr>
        <w:tc>
          <w:tcPr>
            <w:tcW w:w="1655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Вторник</w:t>
            </w:r>
          </w:p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11.00-13.00</w:t>
            </w:r>
          </w:p>
        </w:tc>
        <w:tc>
          <w:tcPr>
            <w:tcW w:w="1930" w:type="dxa"/>
            <w:vAlign w:val="center"/>
          </w:tcPr>
          <w:p w:rsidR="00862BEF" w:rsidRPr="00303A69" w:rsidRDefault="00862BEF" w:rsidP="002635F3">
            <w:pPr>
              <w:pStyle w:val="1"/>
              <w:ind w:left="-14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17.00-19.00</w:t>
            </w:r>
          </w:p>
        </w:tc>
        <w:tc>
          <w:tcPr>
            <w:tcW w:w="2619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862BEF" w:rsidRPr="00303A69" w:rsidRDefault="00862BEF" w:rsidP="002635F3">
            <w:pPr>
              <w:pStyle w:val="1"/>
              <w:ind w:right="-146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14.00-15.00</w:t>
            </w:r>
          </w:p>
          <w:p w:rsidR="00862BEF" w:rsidRPr="00303A69" w:rsidRDefault="00862BEF" w:rsidP="002635F3">
            <w:pPr>
              <w:pStyle w:val="1"/>
              <w:ind w:right="-146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19.00-20.00</w:t>
            </w:r>
          </w:p>
        </w:tc>
      </w:tr>
      <w:tr w:rsidR="00862BEF" w:rsidRPr="00303A69" w:rsidTr="00862BEF">
        <w:trPr>
          <w:gridAfter w:val="4"/>
          <w:wAfter w:w="8132" w:type="dxa"/>
          <w:trHeight w:val="226"/>
        </w:trPr>
        <w:tc>
          <w:tcPr>
            <w:tcW w:w="1655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Среда</w:t>
            </w:r>
          </w:p>
        </w:tc>
      </w:tr>
      <w:tr w:rsidR="00862BEF" w:rsidRPr="00D6679A" w:rsidTr="00862BEF">
        <w:trPr>
          <w:trHeight w:val="679"/>
        </w:trPr>
        <w:tc>
          <w:tcPr>
            <w:tcW w:w="1655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Четверг</w:t>
            </w:r>
          </w:p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11.00-13.00</w:t>
            </w:r>
          </w:p>
        </w:tc>
        <w:tc>
          <w:tcPr>
            <w:tcW w:w="1930" w:type="dxa"/>
            <w:vAlign w:val="center"/>
          </w:tcPr>
          <w:p w:rsidR="00862BEF" w:rsidRPr="00303A69" w:rsidRDefault="00862BEF" w:rsidP="002635F3">
            <w:pPr>
              <w:pStyle w:val="1"/>
              <w:ind w:left="-141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17.00-19.00</w:t>
            </w:r>
          </w:p>
        </w:tc>
        <w:tc>
          <w:tcPr>
            <w:tcW w:w="2619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862BEF" w:rsidRPr="00303A69" w:rsidRDefault="00862BEF" w:rsidP="002635F3">
            <w:pPr>
              <w:pStyle w:val="1"/>
              <w:ind w:left="-156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19.00-20.00</w:t>
            </w:r>
          </w:p>
        </w:tc>
      </w:tr>
      <w:tr w:rsidR="00862BEF" w:rsidRPr="00D6679A" w:rsidTr="00862BEF">
        <w:trPr>
          <w:trHeight w:val="951"/>
        </w:trPr>
        <w:tc>
          <w:tcPr>
            <w:tcW w:w="1655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Пятница</w:t>
            </w:r>
          </w:p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862BEF" w:rsidRPr="00303A69" w:rsidRDefault="00862BEF" w:rsidP="002635F3">
            <w:pPr>
              <w:pStyle w:val="1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09.00-12.00</w:t>
            </w:r>
          </w:p>
        </w:tc>
        <w:tc>
          <w:tcPr>
            <w:tcW w:w="1930" w:type="dxa"/>
            <w:vAlign w:val="center"/>
          </w:tcPr>
          <w:p w:rsidR="00862BEF" w:rsidRPr="00303A69" w:rsidRDefault="00862BEF" w:rsidP="002635F3">
            <w:pPr>
              <w:pStyle w:val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862BEF" w:rsidRPr="00303A69" w:rsidRDefault="00862BEF" w:rsidP="002635F3">
            <w:pPr>
              <w:pStyle w:val="1"/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15.00-16.45</w:t>
            </w:r>
          </w:p>
        </w:tc>
        <w:tc>
          <w:tcPr>
            <w:tcW w:w="1516" w:type="dxa"/>
            <w:vAlign w:val="center"/>
          </w:tcPr>
          <w:p w:rsidR="00862BEF" w:rsidRPr="00303A69" w:rsidRDefault="00862BEF" w:rsidP="002635F3">
            <w:pPr>
              <w:pStyle w:val="1"/>
              <w:ind w:left="-156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12.00-13.00</w:t>
            </w:r>
          </w:p>
          <w:p w:rsidR="00862BEF" w:rsidRPr="00303A69" w:rsidRDefault="00862BEF" w:rsidP="002635F3">
            <w:pPr>
              <w:pStyle w:val="1"/>
              <w:ind w:left="-156"/>
              <w:jc w:val="center"/>
              <w:rPr>
                <w:b/>
                <w:bCs/>
                <w:sz w:val="20"/>
                <w:szCs w:val="20"/>
              </w:rPr>
            </w:pPr>
            <w:r w:rsidRPr="00303A69">
              <w:rPr>
                <w:b/>
                <w:bCs/>
                <w:sz w:val="20"/>
                <w:szCs w:val="20"/>
              </w:rPr>
              <w:t>14.00-15.00</w:t>
            </w:r>
          </w:p>
          <w:p w:rsidR="00862BEF" w:rsidRPr="00303A69" w:rsidRDefault="00862BEF" w:rsidP="002635F3">
            <w:pPr>
              <w:rPr>
                <w:b/>
              </w:rPr>
            </w:pPr>
          </w:p>
        </w:tc>
      </w:tr>
    </w:tbl>
    <w:p w:rsidR="00862BEF" w:rsidRPr="00303A69" w:rsidRDefault="00303A69" w:rsidP="00862BEF">
      <w:pPr>
        <w:shd w:val="clear" w:color="auto" w:fill="FFFFFF"/>
        <w:spacing w:before="150" w:after="150" w:line="40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862BEF" w:rsidRPr="00303A69">
        <w:rPr>
          <w:rFonts w:ascii="Times New Roman" w:hAnsi="Times New Roman" w:cs="Times New Roman"/>
          <w:color w:val="000000"/>
          <w:sz w:val="24"/>
          <w:szCs w:val="24"/>
        </w:rPr>
        <w:t>Телефон для связи 8-813-61-30-585</w:t>
      </w:r>
    </w:p>
    <w:p w:rsidR="00110EED" w:rsidRDefault="00110EED" w:rsidP="008444B9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7753A5" w:rsidRDefault="007753A5" w:rsidP="007753A5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5E51C8" w:rsidRDefault="005E51C8" w:rsidP="005E51C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1C8" w:rsidRDefault="007753A5" w:rsidP="005E51C8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3141F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5E51C8" w:rsidRPr="0043141F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862BE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="00C845A8" w:rsidRPr="0043141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Получение единовременной материальной помощи.</w:t>
      </w:r>
    </w:p>
    <w:p w:rsidR="0043141F" w:rsidRPr="0043141F" w:rsidRDefault="0043141F" w:rsidP="005E51C8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3141F" w:rsidRDefault="00C845A8" w:rsidP="0086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86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получения единовременной материальной помощи в размере 10 тысяч рублей граждане, постоянно проживающие на территории Украины, вынужденно покинувшие территории Украины, Донецкой Народной Республики и Луганской Народной Республики и прибывшие на территорию Российской Федерации в экстренном массовом порядке в 2022 году, не ранее 18 февраля 2022 года могут обратиться в Тосненский филиал ЛОГКУ «Центр социальной защиты населению» по адресу: </w:t>
      </w:r>
      <w:proofErr w:type="gramEnd"/>
    </w:p>
    <w:p w:rsidR="00862BEF" w:rsidRDefault="00862BEF" w:rsidP="0086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141F" w:rsidRDefault="0043141F" w:rsidP="00C845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Тосно, пр. Ленина, дом 71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кабинет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</w:t>
      </w:r>
      <w:r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3141F" w:rsidRDefault="0043141F" w:rsidP="00C845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- 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понедельника по четверг с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 до 16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15,</w:t>
      </w:r>
    </w:p>
    <w:p w:rsidR="0043141F" w:rsidRDefault="0043141F" w:rsidP="00C845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- 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пятницу с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 до 15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15,</w:t>
      </w:r>
    </w:p>
    <w:p w:rsidR="00C845A8" w:rsidRDefault="0043141F" w:rsidP="00C845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- 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обеденный перерыв с 13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 до 13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C845A8" w:rsidRPr="00C845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45</w:t>
      </w:r>
      <w:r w:rsidR="00C845A8"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81284" w:rsidRPr="00C845A8" w:rsidRDefault="00681284" w:rsidP="006812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Телефон 8-800-350-06-05</w:t>
      </w:r>
    </w:p>
    <w:p w:rsidR="00C845A8" w:rsidRPr="00C845A8" w:rsidRDefault="00C845A8" w:rsidP="00C845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Выплата единовременной материальной помощи осуществляется на основании заявлений граждан, покинувших территории Украины, ДНР, ЛНР и  следующих документов:</w:t>
      </w:r>
    </w:p>
    <w:p w:rsidR="00C845A8" w:rsidRPr="00C845A8" w:rsidRDefault="00C845A8" w:rsidP="00C845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81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документа, удостоверяющего личность гражданина;</w:t>
      </w:r>
    </w:p>
    <w:p w:rsidR="00C845A8" w:rsidRPr="00C845A8" w:rsidRDefault="00C845A8" w:rsidP="00C845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81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</w:t>
      </w:r>
      <w:r w:rsidR="00FF46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рождении ребенка (для несовершеннолетних граждан);</w:t>
      </w:r>
    </w:p>
    <w:p w:rsidR="00C845A8" w:rsidRPr="00C845A8" w:rsidRDefault="00C845A8" w:rsidP="00C845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81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документа, подтверждающего полномочия законного представителя (в случае представления интересов подопечного); </w:t>
      </w:r>
    </w:p>
    <w:p w:rsidR="00C845A8" w:rsidRPr="00C845A8" w:rsidRDefault="00C845A8" w:rsidP="00C845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411B2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окументов, подтверждающих факт и дату пересечения гражданином  государственной границы Украины  с территориями иных государств (например, Польша, Белоруссия), в случае если гражданин прибыл через субъект Российской Федерации, не имеющий границ с Украиной (например, Калининградская или Псковская области), к заявлению прилагаются копии документов, подтверждающих факт и дату пересечения гражданином государственной границы Украины с территориями иных государств (например, Польша, Белоруссия);</w:t>
      </w:r>
      <w:proofErr w:type="gramEnd"/>
    </w:p>
    <w:p w:rsidR="00C845A8" w:rsidRPr="00C845A8" w:rsidRDefault="00C845A8" w:rsidP="00C845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>- реквизитов карты «Мир».</w:t>
      </w:r>
    </w:p>
    <w:p w:rsidR="00C845A8" w:rsidRPr="00C845A8" w:rsidRDefault="00C845A8" w:rsidP="00C845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84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заявлении также указываются страховой номер индивидуального лицевого счета (СНИЛС) гражданина, покинувшего территории Украины, ДНР, ЛНР; дата пересечения гражданином Государственной границы  Российской Федерации или государственной границы Украины с территориями иных государств; наименование субъекта Российской Федерации, через территорию которого было осуществлено пересечение Государственной границы Российской Федерации.  </w:t>
      </w:r>
    </w:p>
    <w:p w:rsidR="000C58A7" w:rsidRDefault="00C845A8" w:rsidP="00681284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0C58A7" w:rsidRPr="006B629B" w:rsidRDefault="007753A5" w:rsidP="000C58A7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6B62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</w:t>
      </w:r>
      <w:r w:rsidRPr="006B629B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</w:t>
      </w:r>
      <w:r w:rsidR="007C5B26" w:rsidRPr="006B629B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Пенсионное обеспечение.</w:t>
      </w:r>
    </w:p>
    <w:p w:rsidR="000C58A7" w:rsidRPr="006B629B" w:rsidRDefault="000C58A7" w:rsidP="000C58A7">
      <w:pPr>
        <w:pStyle w:val="a3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пенсионное обеспечение по законодательству Российской Федерации лиц, прибывших на территорию Российской Федерации из ДНР, ЛНР, зависит от их статуса.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303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7C5B26" w:rsidRPr="006B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прибывшие из ДНР, ЛНР,</w:t>
      </w:r>
      <w:r w:rsidR="007C5B26" w:rsidRPr="007C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право на пенсионное обеспечение в соответствии с законодательством Российской Федерации </w:t>
      </w:r>
      <w:r w:rsidR="007C5B26" w:rsidRPr="007C5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полном объеме.</w:t>
      </w:r>
    </w:p>
    <w:p w:rsidR="007C5B26" w:rsidRPr="006B629B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иностранных граждан, лиц без гражданства право на пенсионное обеспечение возникает при постоянном проживании на территории России, подтверждаемым </w:t>
      </w:r>
      <w:r w:rsidR="007C5B26" w:rsidRPr="006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видом на жительство</w:t>
      </w:r>
      <w:r w:rsidR="007C5B26" w:rsidRPr="006B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выдаваемым органами МВД России.</w:t>
      </w:r>
    </w:p>
    <w:p w:rsidR="007C5B26" w:rsidRPr="006B629B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303A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C5B26" w:rsidRPr="006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Лица, получившие в России статус беженца, право на пенсионное обеспечение имеют наравне с гражданами Российской Федерации на период действия статуса беженца, подтверждаемого удостоверением беженца</w:t>
      </w:r>
      <w:r w:rsidR="007C5B26" w:rsidRPr="006B6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образца, выдаваемого территориальными органами МВД России. </w:t>
      </w:r>
    </w:p>
    <w:p w:rsidR="007C5B26" w:rsidRPr="006B629B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303A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7C5B26" w:rsidRPr="006B62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лиц из числа иностранных граждан, которым предоставлено временное убежище, право на пенсионное обеспечение не распространяется.</w:t>
      </w: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назначения российской пенсии гражданами, прибывшими с территории ДНР, ЛНР, представляются следующие документы:</w:t>
      </w: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удостоверяющий личность: </w:t>
      </w:r>
    </w:p>
    <w:p w:rsidR="007C5B26" w:rsidRPr="007C5B26" w:rsidRDefault="006B629B" w:rsidP="006B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иностранных граждан – вид на жительство, </w:t>
      </w:r>
    </w:p>
    <w:p w:rsidR="007C5B26" w:rsidRPr="007C5B26" w:rsidRDefault="006B629B" w:rsidP="006B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граждан Российской Федерации – паспорт гражданина Российской Федерации, </w:t>
      </w:r>
    </w:p>
    <w:p w:rsidR="007C5B26" w:rsidRPr="007C5B26" w:rsidRDefault="006B629B" w:rsidP="006B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беженцев – удостоверение беженца;</w:t>
      </w: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нетрудоспособных членах семьи; </w:t>
      </w:r>
    </w:p>
    <w:p w:rsidR="007C5B26" w:rsidRPr="007C5B26" w:rsidRDefault="007C5B26" w:rsidP="007C5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установлении инвалидности. </w:t>
      </w: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смерти кормильца (кормильцев) и родственных с ним отношениях;</w:t>
      </w: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о стаже, о среднемесячном заработке за любые 60 месяцев работы подряд до 01.01.2002</w:t>
      </w:r>
      <w:r w:rsidR="008A7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C5B26" w:rsidRPr="007C5B26" w:rsidRDefault="00303A69" w:rsidP="0030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7C5B26" w:rsidRPr="007C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стаж работы </w:t>
      </w:r>
      <w:r w:rsidR="008A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B26" w:rsidRPr="007C5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права на страховую пенсию учитываются периоды, приобретенные на территории Украинской ССР (то есть до 1 января 1991 года), Украины (то есть после 1 января 1991 года), в том числе ДНР, ЛНР по 20 февраля 2022 года, а для размера пенсии – до 1 января 2002 года, независимо от факта уплаты страховых взносов на обязательное пенсионное страхование</w:t>
      </w:r>
      <w:proofErr w:type="gramEnd"/>
      <w:r w:rsidR="007C5B26" w:rsidRPr="007C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ПФР. 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3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5B26" w:rsidRPr="007C5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досрочного пенсионного обеспечения в соответствии     с п. 1-18 ч. 1 ст. 30 Федерального закона от 28.12.2013 № 400-ФЗ в стаж для права учитываются периоды на основании документов, представленных гражданами, до 01.01.2013.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о стаже и заработке на территориях ДНР и ЛНР, выданные соответствующими </w:t>
      </w:r>
      <w:r w:rsidR="008A7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</w:t>
      </w:r>
      <w:r w:rsidR="008A7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названных республик, представляемые в целях пенсионного обеспечения, принимаются к рассмотрению в силу положений Договора о дружбе, сотрудничестве и взаимной помощи между Российской Федерацией и Донецкой Народной Республикой и Договора о дружбе, сотрудничестве и взаимной помощи между Российской Федерацией и Луганской Народной Республикой, подписанных 21.02.2022</w:t>
      </w:r>
      <w:r w:rsidR="008A7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End"/>
    </w:p>
    <w:p w:rsidR="007C5B26" w:rsidRPr="00AC1E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E26" w:rsidRDefault="00AC1E26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C1E26" w:rsidRDefault="00AC1E26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C5B26" w:rsidRPr="00AC1E26" w:rsidRDefault="007C5B26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C5B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для назначения страховой пенсии по старости на общих основаниях:</w:t>
      </w:r>
    </w:p>
    <w:p w:rsidR="00A4302B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6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1147"/>
        <w:gridCol w:w="1717"/>
        <w:gridCol w:w="1559"/>
        <w:gridCol w:w="1875"/>
        <w:gridCol w:w="1262"/>
        <w:gridCol w:w="1616"/>
      </w:tblGrid>
      <w:tr w:rsidR="007C5B26" w:rsidRPr="007C5B26" w:rsidTr="00303A69">
        <w:trPr>
          <w:trHeight w:val="120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достижения возраста 60 лет (мужчины), 55 лет (женщины)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возникновения права на пенсию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страховому стажу (лет)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Минимальная сумма индивидуальных пенсионных баллов в году назначения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 (I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(II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 (II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18,6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 (I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(II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 (II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(I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23,4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28,2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 (I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(II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 (II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18,6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 (I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(II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 (II полугодие)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лет 6 мес.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(I полугодие)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23,4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28,2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7C5B26" w:rsidRPr="007C5B26" w:rsidTr="00303A69">
        <w:trPr>
          <w:trHeight w:val="2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лет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7C5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B26" w:rsidRPr="007C5B26" w:rsidRDefault="007C5B26" w:rsidP="007C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</w:tbl>
    <w:p w:rsidR="00303A69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03A69" w:rsidRDefault="00303A69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B26" w:rsidRPr="007C5B26" w:rsidRDefault="00303A69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C5B26" w:rsidRPr="007C5B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Лицам, ранее являвшихся получателями пенсий, прибывших с территории ЛНР, ДНР для реализации права на пенсионное обеспечение на территории Российской Федерации необходимы также сведения о прекращении выплаты пенсии по прежнему месту жительства. В течение 2022 года (в том числе до урегулирования договорной базы с ЛНР, ДНР) сроки получения последней выплаты пенсии на территории Украины, ЛНР, ДНР устанавливается, в том числе и по сведениям, указанным гражданами в заявлениях, и обязательством о возмещении </w:t>
      </w:r>
      <w:r w:rsidRPr="007C5B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 полученных</w:t>
      </w:r>
      <w:r w:rsidR="007C5B26" w:rsidRPr="007C5B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сумм пенсий.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Пенсия назначается </w:t>
      </w:r>
      <w:proofErr w:type="gramStart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обращения</w:t>
      </w:r>
      <w:proofErr w:type="gramEnd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ранее месяца получения последней выплаты пенсии на территории ЛНР, ДНР, на основании сведений, указанных гражданином.</w:t>
      </w:r>
    </w:p>
    <w:p w:rsidR="007C5B26" w:rsidRPr="007C5B26" w:rsidRDefault="00A4302B" w:rsidP="00A430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гражданин не может представить документы о стаже и заработке, ему оказывается содействие по истребованию указанных документов либо по достижении возраста (в 2022 году женщины, не моложе 1960 года рождения (по достижении возраста </w:t>
      </w:r>
      <w:r w:rsidR="007C5B26" w:rsidRPr="007C5B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61 года 6 месяцев)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мужчины, не моложе 1955 года рождения (по достижении возраста </w:t>
      </w:r>
      <w:r w:rsidR="007C5B26" w:rsidRPr="007C5B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66 лет 6 месяцев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может быть назначена социальная пенсия по старости при </w:t>
      </w:r>
      <w:proofErr w:type="gramStart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наличия гражданства РФ или наличия статуса беженца. </w:t>
      </w:r>
      <w:r w:rsidR="007C5B26" w:rsidRPr="007C5B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="007C5B26" w:rsidRPr="007C5B26">
        <w:rPr>
          <w:rFonts w:ascii="Times New Roman" w:eastAsia="Times New Roman" w:hAnsi="Times New Roman" w:cs="Times New Roman"/>
          <w:sz w:val="24"/>
          <w:szCs w:val="24"/>
        </w:rPr>
        <w:t>в качестве подтверждения постоянного проживания на территории Российской Федерации принимается во внимание указанный в заявлении о назначении социальной пенсии адрес фактического проживания на территории Российской Федерации.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3A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C5B26" w:rsidRPr="007C5B26">
        <w:rPr>
          <w:rFonts w:ascii="Times New Roman" w:eastAsia="Times New Roman" w:hAnsi="Times New Roman" w:cs="Times New Roman"/>
          <w:sz w:val="24"/>
          <w:szCs w:val="24"/>
        </w:rPr>
        <w:t>Социальная пенсия рассматриваемой категории граждан при наличии на нее права назначается не ранее дня подачи заявления, в котором указан адрес места фактического проживания на территории Российской Федерации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 приобретают право на социальную пенсию по старости, если постоянно проживают на территории Российской Федерации не менее 15 лет.</w:t>
      </w:r>
      <w:r w:rsidR="007C5B26" w:rsidRPr="007C5B26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7C5B26" w:rsidRPr="007C5B26">
        <w:rPr>
          <w:rFonts w:ascii="Times New Roman" w:eastAsia="Times New Roman" w:hAnsi="Times New Roman" w:cs="Times New Roman"/>
          <w:i/>
          <w:sz w:val="24"/>
          <w:szCs w:val="24"/>
        </w:rPr>
        <w:t>Размер социальной пенсии по старости на 01.06.2022 – 6924,81рублей.</w:t>
      </w:r>
    </w:p>
    <w:p w:rsidR="007C5B26" w:rsidRPr="007C5B26" w:rsidRDefault="007C5B26" w:rsidP="007C5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граждане, имеющие вид на жительство или статус беженца, могут обратиться за назначением пенсии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инвалидности или по случаю потери кормильца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 от возраста и срока постоянного проживания на территории РФ. </w:t>
      </w:r>
    </w:p>
    <w:p w:rsidR="007C5B26" w:rsidRPr="007C5B26" w:rsidRDefault="00A4302B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назначения пенсии 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инвалидности</w:t>
      </w:r>
      <w:r w:rsidR="007C5B26" w:rsidRPr="007C5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представить документ об установлении инвалидности на территории России (либо документ об установлении инвалидности бессрочно, выданный на территории Украинской ССР до 01.01.1991).</w:t>
      </w:r>
    </w:p>
    <w:p w:rsidR="007C5B26" w:rsidRPr="00AC1E26" w:rsidRDefault="00A4302B" w:rsidP="00A4302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E2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03A6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5B26" w:rsidRPr="00AC1E26">
        <w:rPr>
          <w:rFonts w:ascii="Times New Roman" w:hAnsi="Times New Roman" w:cs="Times New Roman"/>
          <w:sz w:val="24"/>
          <w:szCs w:val="24"/>
          <w:lang w:eastAsia="ru-RU"/>
        </w:rPr>
        <w:t>Для назначения пенсии по случаю потери кормильца необходимо представить документы, подтверждающие родственные отношения с умершим кормильцем, документ о смерти кормильца.</w:t>
      </w:r>
    </w:p>
    <w:p w:rsidR="00A4302B" w:rsidRPr="00572F36" w:rsidRDefault="00A4302B" w:rsidP="00A430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1E2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03A6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Граждане, прибывшие на территорию Российской Федерации из Донецкой Народной Республики, Луганской Народной Республики и Украины, могут обратиться в Клиентскую службу в </w:t>
      </w:r>
      <w:proofErr w:type="spellStart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>Тосненском</w:t>
      </w:r>
      <w:proofErr w:type="spellEnd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 Ленинградской области в порядке «живой» очереди во все рабочие дни в часы приема (понедельник - четверг с 8:30 до 16:30, пятница с 08:30 до 15:00). </w:t>
      </w:r>
      <w:proofErr w:type="gramEnd"/>
    </w:p>
    <w:p w:rsidR="00A4302B" w:rsidRPr="00572F36" w:rsidRDefault="00A4302B" w:rsidP="00A430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03A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Клиентская служба в </w:t>
      </w:r>
      <w:proofErr w:type="spellStart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>Тосненском</w:t>
      </w:r>
      <w:proofErr w:type="spellEnd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 Ленинградской области расположена по адресу: г. Тосно, ул. Ленина, д. 71 лит. А.</w:t>
      </w:r>
    </w:p>
    <w:p w:rsidR="00A4302B" w:rsidRPr="00572F36" w:rsidRDefault="00A4302B" w:rsidP="00A4302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03A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Дополнительно сообщаем, что для взаимодействия с гражданами по всем вопросам работает телефон Единого </w:t>
      </w:r>
      <w:proofErr w:type="gramStart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>контакт-центра</w:t>
      </w:r>
      <w:proofErr w:type="gramEnd"/>
      <w:r w:rsidRPr="00572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8-800-600-00-00.</w:t>
      </w:r>
    </w:p>
    <w:p w:rsidR="007C5B26" w:rsidRPr="007C5B26" w:rsidRDefault="007C5B26" w:rsidP="00A4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714" w:rsidRPr="00AE07F6" w:rsidRDefault="00026CC8" w:rsidP="00F009FC">
      <w:pPr>
        <w:pStyle w:val="a3"/>
        <w:tabs>
          <w:tab w:val="left" w:pos="196"/>
        </w:tabs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4</w:t>
      </w:r>
      <w:r w:rsidR="006A5714"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F009FC" w:rsidRPr="00AE07F6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r w:rsidR="00F009FC"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Содействие</w:t>
      </w:r>
      <w:r w:rsid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F009FC"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в</w:t>
      </w:r>
      <w:r w:rsid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F009FC"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трудоустройстве, регистрация в органах </w:t>
      </w:r>
      <w:r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</w:t>
      </w:r>
      <w:r w:rsidR="00F009FC"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службы </w:t>
      </w:r>
      <w:r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F009FC"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занятости</w:t>
      </w:r>
      <w:r w:rsidRPr="00AE07F6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</w:t>
      </w:r>
    </w:p>
    <w:p w:rsidR="00F009FC" w:rsidRPr="00AE07F6" w:rsidRDefault="00F009FC" w:rsidP="000C58A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703B7" w:rsidRDefault="00F009FC" w:rsidP="00F009F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303A6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Тосненский филиал ГКУ </w:t>
      </w:r>
      <w:r w:rsidR="001916EF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ЦЗН Л</w:t>
      </w:r>
      <w:r w:rsidR="001916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енинградской области»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находится по адресу:</w:t>
      </w:r>
    </w:p>
    <w:p w:rsidR="00F009FC" w:rsidRPr="00AC1E26" w:rsidRDefault="002703B7" w:rsidP="00F009F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г. Тосно, ул. </w:t>
      </w:r>
      <w:proofErr w:type="gramStart"/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Советская</w:t>
      </w:r>
      <w:proofErr w:type="gramEnd"/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, д. 2а.</w:t>
      </w:r>
    </w:p>
    <w:p w:rsidR="00F009FC" w:rsidRPr="00AC1E26" w:rsidRDefault="00F009FC" w:rsidP="00F009F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03A6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Прием граждан специалистами </w:t>
      </w:r>
      <w:r w:rsidR="001916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центра занятости населения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осуществляется: </w:t>
      </w:r>
    </w:p>
    <w:p w:rsidR="00F009FC" w:rsidRPr="00AC1E26" w:rsidRDefault="00F009FC" w:rsidP="00F009F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-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понедельник-четверг - с 10-00 до 17-</w:t>
      </w: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>00;</w:t>
      </w:r>
    </w:p>
    <w:p w:rsidR="00F009FC" w:rsidRPr="00F009FC" w:rsidRDefault="00F009FC" w:rsidP="00F009F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-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пятница - с 10-00 до 16-00.</w:t>
      </w:r>
    </w:p>
    <w:p w:rsidR="00F009FC" w:rsidRPr="00F009FC" w:rsidRDefault="00F009FC" w:rsidP="00F009FC">
      <w:pPr>
        <w:tabs>
          <w:tab w:val="left" w:pos="8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Телефон: 8(81361)49-113; 901 376-70-71</w:t>
      </w:r>
    </w:p>
    <w:p w:rsidR="00F009FC" w:rsidRPr="00AC1E26" w:rsidRDefault="00F009FC" w:rsidP="00F009FC">
      <w:pPr>
        <w:tabs>
          <w:tab w:val="left" w:pos="8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Телефон горячей линии службы занятости Ленинградской области</w:t>
      </w:r>
    </w:p>
    <w:p w:rsidR="00F009FC" w:rsidRPr="00F009FC" w:rsidRDefault="00F009FC" w:rsidP="00F009FC">
      <w:pPr>
        <w:tabs>
          <w:tab w:val="left" w:pos="8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8-800-350-47-47</w:t>
      </w:r>
    </w:p>
    <w:p w:rsidR="00F009FC" w:rsidRPr="00F009FC" w:rsidRDefault="00026CC8" w:rsidP="00F009FC">
      <w:pPr>
        <w:tabs>
          <w:tab w:val="left" w:pos="89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009FC"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Сайт Комитета по труду и занятости населения Ленинградской области </w:t>
      </w:r>
      <w:r w:rsidR="00F009FC" w:rsidRPr="00AC1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job</w:t>
      </w:r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spellStart"/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lenobl</w:t>
      </w:r>
      <w:proofErr w:type="spellEnd"/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spellStart"/>
      <w:r w:rsidR="00F009FC" w:rsidRPr="00F009FC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E30835" w:rsidRDefault="00E30835" w:rsidP="00F009F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CC8" w:rsidRPr="00026CC8" w:rsidRDefault="00026CC8" w:rsidP="00026CC8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026CC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5. </w:t>
      </w:r>
      <w:r w:rsidR="003A73E0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Оказание медицинской помощи</w:t>
      </w:r>
      <w:r w:rsidRPr="00E308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</w:t>
      </w:r>
    </w:p>
    <w:p w:rsidR="00E30835" w:rsidRDefault="00E30835" w:rsidP="00E30835">
      <w:pPr>
        <w:pStyle w:val="a3"/>
        <w:tabs>
          <w:tab w:val="left" w:pos="196"/>
        </w:tabs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разъяснениям Министерства здравоохранения Российской Федерации, в соответствии с Постановлением Правительства Российской Федерации от 6 марта 2022 года № 298 (которым вносятся изменения в Постановление Правительства от 31 октября 2014 года № 1134), беженцам с Украины, из Донецкой и Луганской Народных республик будет оказана бесплатная медицинская помощь на территории России </w:t>
      </w:r>
      <w:r w:rsidRPr="003A7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получения ими полиса обязательного медицинского страхования, либо временного свидетельства, подтверждающего оформление</w:t>
      </w:r>
      <w:proofErr w:type="gramEnd"/>
      <w:r w:rsidRPr="003A7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полиса, удостоверяющего право на бесплатное оказание застрахованному лицу медицинской помощи</w:t>
      </w: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скорая медицинская помощь, в том числе скорая специализированная медицинская помощь,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первичная медико-санитарная помощь,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профилактических прививок, включенных в календарь профилактических прививок по эпидемическим показаниям,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бесплатных лекарств по рецептам врачей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№ 1 к постановлению Правительства Российской Федерации от 30 июля 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</w:t>
      </w:r>
      <w:proofErr w:type="gram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медицинского назначения».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им будет оказана бесплатная специализированная, в том числе высокотехнологичная медицинская помощь, если она будет являться неотложной. 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получения полиса ОМС необходимо обратиться в любую страховую компанию.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Тосненском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медицинская помощь оказывается: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скорая медицинская помощь, в том числе скорая специализированная медицинская помощь – телефон 112, 03 или 2-00-03;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 – телефон 112, 03 или 2-00-03;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первичная медико-санитарная помощь – телефон 122 (по вопросу записи к любому специалисту всех поликлиник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Тосненская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Ульяновская, Никольская,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Любанская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поликлиники);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прививок, включенных в календарь профилактических прививок по эпидемическим показаниям – телефон 122 для записи к терапевту для направления на вакцинацию по эпидемическим показаниям;</w:t>
      </w:r>
    </w:p>
    <w:p w:rsidR="003A73E0" w:rsidRP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бесплатных лекарств по рецептам врачей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№ 1 к постановлению Правительства Российской Федерации от 30 июля 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</w:t>
      </w:r>
      <w:proofErr w:type="gram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медицинского назначения» – телефон 122 (по вопросу записи к любому специалисту всех поликлиник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Тосненская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Ульяновская, Никольская, </w:t>
      </w:r>
      <w:proofErr w:type="spellStart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Любанская</w:t>
      </w:r>
      <w:proofErr w:type="spellEnd"/>
      <w:r w:rsidRPr="003A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поликлиники).</w:t>
      </w:r>
    </w:p>
    <w:p w:rsidR="003A73E0" w:rsidRPr="00D54B64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Скорая медицинская помощь работает круглосуточно.</w:t>
      </w:r>
    </w:p>
    <w:p w:rsidR="003A73E0" w:rsidRPr="00D54B64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Поликлиники района работают с 8.00 до 21.00 с понедельника по пятницу, в субботу с 9.00 до 15.00, воскресенье выходной.</w:t>
      </w:r>
    </w:p>
    <w:p w:rsidR="003A73E0" w:rsidRDefault="003A73E0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Врачебные амбулатории и </w:t>
      </w:r>
      <w:proofErr w:type="spellStart"/>
      <w:r w:rsidRPr="00D54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ФАПы</w:t>
      </w:r>
      <w:proofErr w:type="spellEnd"/>
      <w:r w:rsidRPr="00D54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работают ежедневно с 9.00 до 15.00, ежедневно кроме субботы и воскресенья.</w:t>
      </w:r>
    </w:p>
    <w:p w:rsidR="00303A69" w:rsidRDefault="00303A69" w:rsidP="003A73E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F51" w:rsidRDefault="00143F51" w:rsidP="00143F51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17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Pr="00617D8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. Прием детей  </w:t>
      </w:r>
      <w:r w:rsidRPr="00A53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</w:t>
      </w:r>
      <w:r w:rsidRPr="00A5353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муниципальные</w:t>
      </w:r>
      <w:r w:rsidRPr="00A53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дошкольные организации </w:t>
      </w:r>
      <w:proofErr w:type="spellStart"/>
      <w:r w:rsidRPr="00A5353E">
        <w:rPr>
          <w:rFonts w:ascii="Times New Roman" w:eastAsia="Calibri" w:hAnsi="Times New Roman" w:cs="Times New Roman"/>
          <w:b/>
          <w:sz w:val="28"/>
          <w:szCs w:val="28"/>
          <w:u w:val="single"/>
        </w:rPr>
        <w:t>Тосненского</w:t>
      </w:r>
      <w:proofErr w:type="spellEnd"/>
      <w:r w:rsidRPr="00A5353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района</w:t>
      </w:r>
      <w:r w:rsidRPr="00617D84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E5225F" w:rsidRPr="00897CA5" w:rsidRDefault="00E5225F" w:rsidP="00143F51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D8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Направление и прием в ДОО детей, прибывших с территорий ДНР и ЛНР 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 </w:t>
      </w:r>
    </w:p>
    <w:p w:rsidR="00F80EB0" w:rsidRPr="00A5353E" w:rsidRDefault="00143F51" w:rsidP="00F80EB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A5353E">
        <w:rPr>
          <w:rFonts w:ascii="Times New Roman" w:eastAsia="Calibri" w:hAnsi="Times New Roman" w:cs="Times New Roman"/>
          <w:sz w:val="24"/>
          <w:szCs w:val="24"/>
        </w:rPr>
        <w:t>Заявление для направления в муниципальную дошкольную образовательную организацию представляется в комитет образования администрации муниципального образования</w:t>
      </w:r>
      <w:r w:rsidR="00F80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Тосненский район Ленинградской области (далее – комитет образования)</w:t>
      </w:r>
      <w:r w:rsidR="00F80EB0" w:rsidRPr="00F80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EB0" w:rsidRPr="00A5353E">
        <w:rPr>
          <w:rFonts w:ascii="Times New Roman" w:eastAsia="Calibri" w:hAnsi="Times New Roman" w:cs="Times New Roman"/>
          <w:sz w:val="24"/>
          <w:szCs w:val="24"/>
        </w:rPr>
        <w:t>на  бумажном носителе или в электронной форме через единый портал государственных и муниципальных услуг, региональные</w:t>
      </w:r>
      <w:r w:rsidR="008B6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EB0" w:rsidRPr="00A5353E">
        <w:rPr>
          <w:rFonts w:ascii="Times New Roman" w:eastAsia="Calibri" w:hAnsi="Times New Roman" w:cs="Times New Roman"/>
          <w:sz w:val="24"/>
          <w:szCs w:val="24"/>
        </w:rPr>
        <w:t xml:space="preserve"> порталы государственных и муниципальных услуг, а также в </w:t>
      </w:r>
      <w:r w:rsidR="00F80EB0" w:rsidRPr="00A5353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ГБУ "МФЦ </w:t>
      </w:r>
      <w:proofErr w:type="spellStart"/>
      <w:r w:rsidR="00F80EB0" w:rsidRPr="00A5353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Тосненского</w:t>
      </w:r>
      <w:proofErr w:type="spellEnd"/>
      <w:r w:rsidR="00F80EB0" w:rsidRPr="00A5353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МР ЛО" по адресу: г. Тосно, ул. Советская, д. 9 В.</w:t>
      </w:r>
      <w:proofErr w:type="gramEnd"/>
    </w:p>
    <w:p w:rsidR="006B6325" w:rsidRDefault="00143F51" w:rsidP="008B6FF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3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B6325" w:rsidRPr="006B6325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6B6325" w:rsidRPr="0089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омитет образования администрации муниципального образования Тосненский район Ленинградской области</w:t>
      </w:r>
      <w:r w:rsidR="006B6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B6325" w:rsidRPr="0089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(далее - комитета образования)</w:t>
      </w:r>
      <w:r w:rsidR="006B6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расположен </w:t>
      </w:r>
      <w:r w:rsidR="006B6325" w:rsidRPr="00897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 адресу: </w:t>
      </w:r>
    </w:p>
    <w:p w:rsidR="00F80EB0" w:rsidRDefault="006B6325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43F51" w:rsidRPr="00A5353E">
        <w:rPr>
          <w:rFonts w:ascii="Times New Roman" w:eastAsia="Calibri" w:hAnsi="Times New Roman" w:cs="Times New Roman"/>
          <w:sz w:val="24"/>
          <w:szCs w:val="24"/>
        </w:rPr>
        <w:t xml:space="preserve"> г. Тосно, ул. Советская, д. 10</w:t>
      </w:r>
      <w:proofErr w:type="gramStart"/>
      <w:r w:rsidR="00143F51" w:rsidRPr="00A5353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143F51" w:rsidRPr="00A5353E">
        <w:rPr>
          <w:rFonts w:ascii="Times New Roman" w:eastAsia="Calibri" w:hAnsi="Times New Roman" w:cs="Times New Roman"/>
          <w:sz w:val="24"/>
          <w:szCs w:val="24"/>
        </w:rPr>
        <w:t>, кабинет 37</w:t>
      </w:r>
    </w:p>
    <w:p w:rsidR="00F80EB0" w:rsidRDefault="006B6325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80EB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143F51" w:rsidRPr="00A5353E">
        <w:rPr>
          <w:rFonts w:ascii="Times New Roman" w:eastAsia="Calibri" w:hAnsi="Times New Roman" w:cs="Times New Roman"/>
          <w:sz w:val="24"/>
          <w:szCs w:val="24"/>
        </w:rPr>
        <w:t>риемные дни:</w:t>
      </w:r>
    </w:p>
    <w:p w:rsidR="00F80EB0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3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понедельник с 8.30 до 17.42 обед (13.00 – 14.00), </w:t>
      </w:r>
    </w:p>
    <w:p w:rsidR="006B6325" w:rsidRDefault="006B6325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43F51" w:rsidRPr="00A5353E">
        <w:rPr>
          <w:rFonts w:ascii="Times New Roman" w:eastAsia="Calibri" w:hAnsi="Times New Roman" w:cs="Times New Roman"/>
          <w:sz w:val="24"/>
          <w:szCs w:val="24"/>
        </w:rPr>
        <w:t>четверг с 8.30 до 13.00</w:t>
      </w:r>
      <w:r w:rsidR="00143F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В заявлении для направления родителями (законными представителями) ребенка указываются следующие сведения: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а) фамилия, имя, отчество (последнее – при наличии)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б) дата рождения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в) реквизиты свидетельства о рождении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г) адрес места жительства (места пребывания, места фактического проживания)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д) фамилия, имя, отчество (последнее – при наличии) родителей (законных представителей) ребенка; </w:t>
      </w:r>
      <w:proofErr w:type="gramEnd"/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ж) реквизиты документа, подтверждающего установление опеки (при наличии);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к) о потребности в </w:t>
      </w:r>
      <w:proofErr w:type="gramStart"/>
      <w:r w:rsidRPr="00A5353E">
        <w:rPr>
          <w:rFonts w:ascii="Times New Roman" w:eastAsia="Calibri" w:hAnsi="Times New Roman" w:cs="Times New Roman"/>
          <w:sz w:val="24"/>
          <w:szCs w:val="24"/>
        </w:rPr>
        <w:t>обучении ребенка</w:t>
      </w:r>
      <w:proofErr w:type="gramEnd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л) о направленности дошкольной группы;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м) о необходимом режиме пребывания ребенка; </w:t>
      </w:r>
    </w:p>
    <w:p w:rsidR="00143F51" w:rsidRPr="00A5353E" w:rsidRDefault="00143F51" w:rsidP="00143F51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53E">
        <w:rPr>
          <w:rFonts w:ascii="Times New Roman" w:eastAsia="Calibri" w:hAnsi="Times New Roman" w:cs="Times New Roman"/>
          <w:sz w:val="24"/>
          <w:szCs w:val="24"/>
        </w:rPr>
        <w:t>н) о желаемой дате приема на обучение.</w:t>
      </w: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353E">
        <w:rPr>
          <w:rFonts w:ascii="Times New Roman" w:eastAsia="Calibri" w:hAnsi="Times New Roman" w:cs="Times New Roman"/>
          <w:sz w:val="24"/>
          <w:szCs w:val="24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A5353E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Лицом, признанным беженцем, предъявляется удостоверение установленной формы (часть 7 статьи 7 Федерального закона № 4528-1; постановление Правительства Российской Федерации от 10 мая 2011 г. № 356 «Об удостоверении беженца»). </w:t>
      </w: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Ребенок имеет право преимущественного приема на </w:t>
      </w:r>
      <w:proofErr w:type="gramStart"/>
      <w:r w:rsidRPr="00A5353E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</w:t>
      </w:r>
      <w:proofErr w:type="spellStart"/>
      <w:r w:rsidRPr="00A5353E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 (часть 3.1 статьи 67 Федерального закона № 273-ФЗ). </w:t>
      </w: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В приеме в муниципальную образовательную организацию может быть отказано только по причине отсутствия в ней свободных мест, за исключением </w:t>
      </w:r>
      <w:r w:rsidRPr="00A535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случаев, предусмотренных частями 5 и 6 статьи 67 и статьей 88 Федерального закона № 273-ФЗ. </w:t>
      </w:r>
    </w:p>
    <w:p w:rsidR="00143F51" w:rsidRPr="00A5353E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образования. </w:t>
      </w:r>
    </w:p>
    <w:p w:rsidR="00143F51" w:rsidRDefault="00143F51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3A6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353E">
        <w:rPr>
          <w:rFonts w:ascii="Times New Roman" w:eastAsia="Calibri" w:hAnsi="Times New Roman" w:cs="Times New Roman"/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F80EB0" w:rsidRPr="00A5353E" w:rsidRDefault="00F80EB0" w:rsidP="00143F5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BA3" w:rsidRPr="00B35BA3" w:rsidRDefault="00B35BA3" w:rsidP="00B35B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BA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</w:t>
      </w:r>
      <w:r w:rsidR="00143F5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7</w:t>
      </w:r>
      <w:r w:rsidRPr="00B35BA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. </w:t>
      </w:r>
      <w:r w:rsidRPr="00E308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Прием </w:t>
      </w:r>
      <w:r w:rsidRPr="00B35BA3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proofErr w:type="gramStart"/>
      <w:r w:rsidRPr="00E308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обучающихся</w:t>
      </w:r>
      <w:proofErr w:type="gramEnd"/>
      <w:r w:rsidRPr="00E308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 в образовательные </w:t>
      </w:r>
      <w:r w:rsidR="00C774C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 учреждения </w:t>
      </w:r>
      <w:proofErr w:type="spellStart"/>
      <w:r w:rsidR="00C774C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Тосненского</w:t>
      </w:r>
      <w:proofErr w:type="spellEnd"/>
      <w:r w:rsidR="00C774C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района</w:t>
      </w:r>
      <w:r w:rsidRPr="00E308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</w:t>
      </w:r>
    </w:p>
    <w:p w:rsidR="00E30835" w:rsidRPr="003A73E0" w:rsidRDefault="00E30835" w:rsidP="00B35BA3">
      <w:pPr>
        <w:pStyle w:val="a3"/>
        <w:tabs>
          <w:tab w:val="left" w:pos="196"/>
        </w:tabs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</w:p>
    <w:p w:rsidR="00897CA5" w:rsidRPr="00E5225F" w:rsidRDefault="00FE263D" w:rsidP="00FE263D">
      <w:pPr>
        <w:widowControl w:val="0"/>
        <w:tabs>
          <w:tab w:val="left" w:pos="4277"/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303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«Об образовании в Российской Федерации»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</w:t>
      </w:r>
      <w:r w:rsidR="00897CA5" w:rsidRPr="00E5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Вашего ребенка реализуются бесплатно.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Иностранные граждане и лица без гражданства обладают равными с гражданами Российской Федерации правами на получение начального общего, основного общего и среднего общего образования и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несут обязанности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наравне с гражданами Российской Федерации.</w:t>
      </w:r>
    </w:p>
    <w:p w:rsidR="00897CA5" w:rsidRPr="00E5225F" w:rsidRDefault="00FE263D" w:rsidP="00FE263D">
      <w:pPr>
        <w:widowControl w:val="0"/>
        <w:tabs>
          <w:tab w:val="left" w:pos="1608"/>
          <w:tab w:val="left" w:pos="5400"/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организации,</w:t>
      </w:r>
      <w:r w:rsidR="00897CA5" w:rsidRPr="00E5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осуществляющие образовательную деятельность по общеобразовательным программам (далее - школа), наравне с гражданами Российской Федерации.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 ребенка в школу осуществляется по личному заявлению родителя (законного представителя) ребенка или поступающего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беженца.</w:t>
      </w:r>
    </w:p>
    <w:p w:rsidR="00897CA5" w:rsidRPr="00E5225F" w:rsidRDefault="00897CA5" w:rsidP="00897CA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заявлении необходимо указать следующие сведения:</w:t>
      </w:r>
    </w:p>
    <w:p w:rsidR="00897CA5" w:rsidRPr="00E5225F" w:rsidRDefault="00897CA5" w:rsidP="00897CA5">
      <w:pPr>
        <w:widowControl w:val="0"/>
        <w:tabs>
          <w:tab w:val="left" w:pos="924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(при наличии) ребенка или поступающего;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дата рождения ребенка или поступающего;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адрес места жительства и (или) адрес места пребывания ребенка или поступающего;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фамилия, имя, отчество (при наличии) родител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адрес места жительства и (или) адрес места пребывания родител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е) адре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электронной почты, номер(а) телефона(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(при наличии) родителя(ей) (законного(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 или поступающего;</w:t>
      </w:r>
    </w:p>
    <w:p w:rsidR="00897CA5" w:rsidRPr="00E5225F" w:rsidRDefault="00897CA5" w:rsidP="00897CA5">
      <w:pPr>
        <w:widowControl w:val="0"/>
        <w:tabs>
          <w:tab w:val="left" w:pos="140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ж) о наличии права внеочередного, первоочередного или преимущественного приема;</w:t>
      </w:r>
    </w:p>
    <w:p w:rsidR="00897CA5" w:rsidRPr="00E5225F" w:rsidRDefault="00897CA5" w:rsidP="00897CA5">
      <w:pPr>
        <w:widowControl w:val="0"/>
        <w:tabs>
          <w:tab w:val="left" w:pos="1114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о потребности ребенка или поступающего в 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обучении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согласие родител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согласие поступающего, достигшего возраста восемнадцати лет, на 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97CA5" w:rsidRPr="00E5225F" w:rsidRDefault="00897CA5" w:rsidP="00897CA5">
      <w:pPr>
        <w:widowControl w:val="0"/>
        <w:tabs>
          <w:tab w:val="left" w:pos="9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97CA5" w:rsidRPr="00E5225F" w:rsidRDefault="00897CA5" w:rsidP="00897CA5">
      <w:pPr>
        <w:widowControl w:val="0"/>
        <w:tabs>
          <w:tab w:val="left" w:pos="93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</w:p>
    <w:p w:rsidR="00897CA5" w:rsidRPr="00E5225F" w:rsidRDefault="00897CA5" w:rsidP="00897C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языка);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факт ознакомления родител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согласие родител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представителя(ей) ребенка или поступающего на обработку персональных данных</w:t>
      </w:r>
    </w:p>
    <w:p w:rsidR="00897CA5" w:rsidRPr="00E5225F" w:rsidRDefault="00897CA5" w:rsidP="00897CA5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приема родител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ь(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и) (законный(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ые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представитель(и) ребенка или поступающий представляют следующие документы: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897CA5" w:rsidRPr="00E5225F" w:rsidRDefault="00897CA5" w:rsidP="00897CA5">
      <w:pPr>
        <w:widowControl w:val="0"/>
        <w:tabs>
          <w:tab w:val="left" w:pos="113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копию свидетельства о рождении ребенка или документа, подтверждающего родство заявителя;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копию свидетельства о рождении </w:t>
      </w: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полнородных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неполнородных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неполнородные</w:t>
      </w:r>
      <w:proofErr w:type="spell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брат и (или) сестра);</w:t>
      </w:r>
    </w:p>
    <w:p w:rsidR="00897CA5" w:rsidRPr="00E5225F" w:rsidRDefault="00897CA5" w:rsidP="00897CA5">
      <w:pPr>
        <w:widowControl w:val="0"/>
        <w:tabs>
          <w:tab w:val="left" w:pos="113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копию документа, подтверждающего установление опеки или попечительства (при необходимости);</w:t>
      </w:r>
    </w:p>
    <w:p w:rsidR="00897CA5" w:rsidRPr="00E5225F" w:rsidRDefault="00897CA5" w:rsidP="00897CA5">
      <w:pPr>
        <w:widowControl w:val="0"/>
        <w:tabs>
          <w:tab w:val="left" w:pos="943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</w:t>
      </w:r>
    </w:p>
    <w:p w:rsidR="00897CA5" w:rsidRPr="00E5225F" w:rsidRDefault="00897CA5" w:rsidP="00897C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проживающего</w:t>
      </w:r>
      <w:proofErr w:type="gramEnd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закрепленной территории);</w:t>
      </w:r>
    </w:p>
    <w:p w:rsidR="00897CA5" w:rsidRPr="00E5225F" w:rsidRDefault="00897CA5" w:rsidP="00897CA5">
      <w:pPr>
        <w:widowControl w:val="0"/>
        <w:tabs>
          <w:tab w:val="left" w:pos="109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97CA5" w:rsidRPr="00E5225F" w:rsidRDefault="00897CA5" w:rsidP="00897CA5">
      <w:pPr>
        <w:widowControl w:val="0"/>
        <w:tabs>
          <w:tab w:val="left" w:pos="109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ж)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копию заключения психолого-медико-педагогической комиссии (при наличии).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ь(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и) (законный(</w:t>
      </w:r>
      <w:proofErr w:type="spell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ые</w:t>
      </w:r>
      <w:proofErr w:type="spell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представитель(и) ребенка предъявляет(ют) оригиналы документов, указанных в пунктах а)-д), а поступающий - оригинал документа, удостоверяющего личность поступающего.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(законные представители) детей, прибывших с территорий ДНР и ЛНР (в том числе лица, признанные беженцами, являющиеся иностранными гражданами или лицами без гражданства),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карта, удостоверение беженца и др.).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школу ребенка могут принять в школу на основании заявления родителя (законного представителя).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школу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</w:t>
      </w:r>
      <w:proofErr w:type="gramEnd"/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имеют право по своему усмотрению представлять другие документы, в том числе медицинскую карту ребенка.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приеме в школу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отсутствии документов, позволяющих определить уровень образования, полученного ребенком, и класс, в котором ему предстоит обучаться, с Вашего согласия организуется промежуточная аттестация, формы проведения которой (собеседование, тест и др.), а также учебные предметы, по которым она проводится, определяются школой самостоятельно, с учетом конкретных жизненных ситуаций детей.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итогам промежуточной аттестации издается распорядительный акт школы о приеме Вашего ребенка в школу.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Ваш ребенок нуждается в специальных условиях получения образования, Вам необходимо обратиться к руководителю школы либо в </w:t>
      </w:r>
      <w:r w:rsidR="00897CA5" w:rsidRPr="00E52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Муниципальное казенное учреждение дополнительного образования «Тосненский центр психолого-педагогической, медицинской и социальной помощи»,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897CA5" w:rsidRPr="00E52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187000, Ленинградская область, город Тосно, улица Советская, дом</w:t>
      </w:r>
      <w:r w:rsidR="00897CA5" w:rsidRPr="00E522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10а,</w:t>
      </w:r>
      <w:r w:rsidR="00897CA5" w:rsidRPr="00E522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личным заявлением о прохождении Вашим ребенком психолого-медико-педагогической комиссии (ПМПК).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учащегося с ограниченными возможностями здоровья обучение может быть организовано как совместно с другими учащимися, так и в отдельных классах, группах или в организациях, реализующих адаптированные общеобразовательные программы.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Кроме того, Вы как родитель имеете право: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уставом школы и другими документами, регламентирующими организацию и осуществление образовательной деятельности;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зачисления в школу Вашему ребенку должны предоставить в бесплатное пользование учебники в соответствии со списком учебников (в пределах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школой для реализации основной образовательной программы.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учащиеся имеют право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бесплатное пользование библиотечно-информационными ресурсами, учебной, производственной, научной базой школы и др.;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(сбор, запись, систематизация, накопление, хранение, уточнение и пр.) несовершеннолетних обучающихся и их родителей (законных представителей) осуществляется с согласия родителей (законных представителей) обучающихся.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(Персональными данными является любая информация, относящаяся к определенному физическому лицу).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Кроме того, родители имеют право: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права и законные интересы несовершеннолетних обучающихся;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получать информацию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897CA5" w:rsidRPr="00E5225F" w:rsidRDefault="00FE263D" w:rsidP="00FE2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-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участие в управлении школой через деятельность органов школьного самоуправления (управляющего совета, совета учащихся, совета родителей), поднимая вопросы, касающиеся организации и осуществления образовательной деятельности.</w:t>
      </w:r>
    </w:p>
    <w:p w:rsidR="00897CA5" w:rsidRPr="00E5225F" w:rsidRDefault="00FE263D" w:rsidP="00FE263D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303A6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gram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Обращаем Ваше внимание, что привлечение дополнительных средств на нужды школы (добровольные пожертвования, целевые взносы и др.) осуществляется органами школьного </w:t>
      </w:r>
      <w:proofErr w:type="spellStart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самоуправленияв</w:t>
      </w:r>
      <w:proofErr w:type="spellEnd"/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составе представителей</w:t>
      </w:r>
      <w:r w:rsidR="00E908EC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всех участников</w:t>
      </w:r>
      <w:r w:rsidR="00E908EC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7CA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отношений (педагогических работников, обучающихся, их родителей, администрации школы) исключительно на добровольной основе.</w:t>
      </w:r>
      <w:proofErr w:type="gramEnd"/>
    </w:p>
    <w:p w:rsidR="006B6325" w:rsidRPr="00E5225F" w:rsidRDefault="00E908EC" w:rsidP="00E908E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3A69" w:rsidRPr="00E5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 всем имеющимся вопросам можно обратиться в </w:t>
      </w:r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комитет образования администрации муниципального образования Тосненский район Ленинградской области  (далее - комитета образования)</w:t>
      </w: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по адресу: </w:t>
      </w:r>
    </w:p>
    <w:p w:rsidR="00E908EC" w:rsidRPr="00E5225F" w:rsidRDefault="006B6325" w:rsidP="00E908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</w:t>
      </w:r>
      <w:r w:rsidR="00E908EC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187000, </w:t>
      </w:r>
      <w:r w:rsidR="00E908EC"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Ленинградская область, г. Тосно, ул. Советская, д.10А.</w:t>
      </w:r>
    </w:p>
    <w:p w:rsidR="00E908EC" w:rsidRPr="00E5225F" w:rsidRDefault="00E908EC" w:rsidP="00E908EC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Справочные телефоны: 8(81361) 2-19-39.</w:t>
      </w:r>
    </w:p>
    <w:p w:rsidR="00E908EC" w:rsidRPr="00E5225F" w:rsidRDefault="00E908EC" w:rsidP="00E908EC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Факс: 8(81361) 2-21-53.</w:t>
      </w:r>
    </w:p>
    <w:p w:rsidR="00E908EC" w:rsidRPr="00E5225F" w:rsidRDefault="00E908EC" w:rsidP="00E908EC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электронной почты: </w:t>
      </w:r>
      <w:proofErr w:type="spellStart"/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komtosn</w:t>
      </w:r>
      <w:proofErr w:type="spellEnd"/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proofErr w:type="spellStart"/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yandex</w:t>
      </w:r>
      <w:proofErr w:type="spellEnd"/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proofErr w:type="spellStart"/>
      <w:r w:rsidRPr="00E52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ru</w:t>
      </w:r>
      <w:proofErr w:type="spellEnd"/>
    </w:p>
    <w:p w:rsidR="00A4569D" w:rsidRPr="00E5225F" w:rsidRDefault="00A4569D" w:rsidP="00E908EC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08EC" w:rsidRPr="00E5225F" w:rsidRDefault="00E908EC" w:rsidP="00E908EC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График работы комитета образования:</w:t>
      </w:r>
    </w:p>
    <w:p w:rsidR="008B6FF8" w:rsidRPr="00A4569D" w:rsidRDefault="008B6FF8" w:rsidP="00E908EC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E908EC" w:rsidRPr="00897CA5" w:rsidTr="00193F71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Дни недели, время работы органа комитета образования</w:t>
            </w:r>
          </w:p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908EC" w:rsidRPr="00897CA5" w:rsidTr="00193F71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</w:tr>
      <w:tr w:rsidR="00E908EC" w:rsidRPr="00897CA5" w:rsidTr="00193F71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Понедельник, вторник, среда, четверг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08.30 до 17.42, перерыв с 13.00 до 14.00</w:t>
            </w:r>
          </w:p>
        </w:tc>
      </w:tr>
      <w:tr w:rsidR="00E908EC" w:rsidRPr="00897CA5" w:rsidTr="00193F71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Пятница</w:t>
            </w:r>
          </w:p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08.30 до 16.42, перерыв с 13.00 до 14.00</w:t>
            </w:r>
          </w:p>
          <w:p w:rsidR="00E908EC" w:rsidRPr="00897CA5" w:rsidRDefault="00E908EC" w:rsidP="00193F71">
            <w:pPr>
              <w:widowControl w:val="0"/>
              <w:tabs>
                <w:tab w:val="left" w:pos="2232"/>
                <w:tab w:val="left" w:pos="5371"/>
                <w:tab w:val="left" w:pos="7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Выходные</w:t>
            </w:r>
          </w:p>
        </w:tc>
      </w:tr>
    </w:tbl>
    <w:p w:rsidR="00897CA5" w:rsidRPr="00897CA5" w:rsidRDefault="00897CA5" w:rsidP="00897CA5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7CA5" w:rsidRPr="00897CA5" w:rsidRDefault="00897CA5" w:rsidP="00897CA5">
      <w:pPr>
        <w:widowControl w:val="0"/>
        <w:tabs>
          <w:tab w:val="left" w:pos="2232"/>
          <w:tab w:val="left" w:pos="5371"/>
          <w:tab w:val="left" w:pos="781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455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283F79" w:rsidRPr="00E5225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</w:t>
      </w:r>
      <w:r w:rsidR="004559F5" w:rsidRPr="00E522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слуг</w:t>
      </w:r>
      <w:r w:rsidR="00283F79" w:rsidRPr="00E522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и</w:t>
      </w:r>
      <w:proofErr w:type="gramEnd"/>
      <w:r w:rsidR="004559F5" w:rsidRPr="00E522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оказываемы</w:t>
      </w:r>
      <w:r w:rsidR="00283F79" w:rsidRPr="00E522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е</w:t>
      </w:r>
      <w:r w:rsidR="004559F5" w:rsidRPr="00E522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государственным  бюджетным учреждением Ленинградской области «Многофункциональный центр предоставления государственных и муниципальных услуг» (далее – ГБУ ЛО «МФЦ»). </w:t>
      </w: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услуги для граждан, прибывающих в Российскую Федерацию с территории ЛНР, ДНР и Украины, предоставля</w:t>
      </w:r>
      <w:r w:rsidR="001B173A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емые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ГБУ ЛО «МФЦ»:</w:t>
      </w: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письменного перевода документов (паспорта, свидетельства о рождении) с украинского языка на русский язык;</w:t>
      </w: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миграционного учета в Российской Федерации.</w:t>
      </w: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непрерывного временного пребывания на территории РФ для граждан, прибывших с территории ЛНР, ДНР и Украины:</w:t>
      </w: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 суток</w:t>
      </w:r>
      <w:r w:rsidR="003C078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въезда</w:t>
      </w:r>
      <w:proofErr w:type="gramEnd"/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документов, подтверждающих факт постоянного проживания на территориях отдельных районов ДНР и ЛНР);</w:t>
      </w:r>
    </w:p>
    <w:p w:rsidR="004559F5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 суток </w:t>
      </w:r>
      <w:r w:rsidR="003C078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въезда</w:t>
      </w:r>
      <w:proofErr w:type="gramEnd"/>
      <w:r w:rsidR="004559F5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отсутствии документов, подтверждающих факт постоянного проживания на территориях отдельных районов ДНР и ЛНР).</w:t>
      </w:r>
    </w:p>
    <w:p w:rsidR="00BF03D9" w:rsidRPr="00E5225F" w:rsidRDefault="003C078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2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03D9"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подразделений ГБУ ЛО «МФЦ», расположенных на территории </w:t>
      </w:r>
      <w:proofErr w:type="spellStart"/>
      <w:r w:rsidR="00BF03D9"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Тосненского</w:t>
      </w:r>
      <w:proofErr w:type="spellEnd"/>
      <w:r w:rsidR="00BF03D9"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 Ленинградской области:</w:t>
      </w:r>
    </w:p>
    <w:p w:rsidR="00BF03D9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 филиал «Тосненский»: г. Тосно, ул. </w:t>
      </w:r>
      <w:proofErr w:type="gramStart"/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Советская</w:t>
      </w:r>
      <w:proofErr w:type="gramEnd"/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д. 9в;</w:t>
      </w:r>
    </w:p>
    <w:p w:rsidR="00BF03D9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отдел «</w:t>
      </w:r>
      <w:proofErr w:type="spellStart"/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Тельмановский</w:t>
      </w:r>
      <w:proofErr w:type="spellEnd"/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филиала «Тосненский»: пос. Тельмана, д. 2б;</w:t>
      </w:r>
    </w:p>
    <w:p w:rsidR="00BF03D9" w:rsidRPr="00E5225F" w:rsidRDefault="00BF03D9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отдел «Никольское» филиала «Тосненский»: г. Никольское, ул. </w:t>
      </w:r>
      <w:proofErr w:type="gramStart"/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Комсомольская</w:t>
      </w:r>
      <w:proofErr w:type="gramEnd"/>
      <w:r w:rsidRPr="00E52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д. 18.</w:t>
      </w:r>
    </w:p>
    <w:p w:rsidR="00BF03D9" w:rsidRPr="00E5225F" w:rsidRDefault="00835DDA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F03D9" w:rsidRPr="00E5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работы подразделений ГБУ ЛО «МФЦ»: </w:t>
      </w:r>
      <w:bookmarkStart w:id="0" w:name="_GoBack"/>
      <w:bookmarkEnd w:id="0"/>
    </w:p>
    <w:p w:rsidR="00BF03D9" w:rsidRPr="00E5225F" w:rsidRDefault="00835DDA" w:rsidP="00835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Понедельник: c 10:00 до 21:00; </w:t>
      </w:r>
    </w:p>
    <w:p w:rsidR="00BF03D9" w:rsidRPr="00E5225F" w:rsidRDefault="00835DDA" w:rsidP="00835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Вторник-воскресенье: c 09:00 до 21:00.</w:t>
      </w:r>
    </w:p>
    <w:p w:rsidR="00BF03D9" w:rsidRPr="00E5225F" w:rsidRDefault="00835DDA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Номер телефона </w:t>
      </w:r>
      <w:proofErr w:type="gramStart"/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контакт-центра</w:t>
      </w:r>
      <w:proofErr w:type="gramEnd"/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ГБУ ЛО «МФЦ»: 8-800-101-47-47.</w:t>
      </w:r>
    </w:p>
    <w:p w:rsidR="00BF03D9" w:rsidRPr="00E5225F" w:rsidRDefault="00835DDA" w:rsidP="00BF0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Сайт ГБУ ЛО «МФЦ»: </w:t>
      </w:r>
      <w:hyperlink r:id="rId6" w:history="1">
        <w:r w:rsidR="00BF03D9" w:rsidRPr="00E5225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https://mfc47.ru</w:t>
        </w:r>
      </w:hyperlink>
      <w:r w:rsidR="00BF03D9" w:rsidRPr="00E5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5865" w:rsidRPr="00BF03D9" w:rsidRDefault="00EF5865" w:rsidP="00BF03D9">
      <w:pPr>
        <w:ind w:firstLine="708"/>
      </w:pPr>
    </w:p>
    <w:sectPr w:rsidR="00EF5865" w:rsidRPr="00BF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202A93"/>
    <w:multiLevelType w:val="hybridMultilevel"/>
    <w:tmpl w:val="4B5A1C56"/>
    <w:lvl w:ilvl="0" w:tplc="CD8CF9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4964"/>
    <w:multiLevelType w:val="multilevel"/>
    <w:tmpl w:val="1374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A567A"/>
    <w:multiLevelType w:val="hybridMultilevel"/>
    <w:tmpl w:val="A81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0C"/>
    <w:rsid w:val="00026CC8"/>
    <w:rsid w:val="000C58A7"/>
    <w:rsid w:val="00110EED"/>
    <w:rsid w:val="00137849"/>
    <w:rsid w:val="00143F51"/>
    <w:rsid w:val="001916EF"/>
    <w:rsid w:val="001B173A"/>
    <w:rsid w:val="002703B7"/>
    <w:rsid w:val="00283F79"/>
    <w:rsid w:val="00303A69"/>
    <w:rsid w:val="003A73E0"/>
    <w:rsid w:val="003C0789"/>
    <w:rsid w:val="0043141F"/>
    <w:rsid w:val="00442667"/>
    <w:rsid w:val="004559F5"/>
    <w:rsid w:val="0048635F"/>
    <w:rsid w:val="004F1A4F"/>
    <w:rsid w:val="00572F36"/>
    <w:rsid w:val="005D0297"/>
    <w:rsid w:val="005E51C8"/>
    <w:rsid w:val="00617D84"/>
    <w:rsid w:val="00632C90"/>
    <w:rsid w:val="00681284"/>
    <w:rsid w:val="006A5714"/>
    <w:rsid w:val="006B629B"/>
    <w:rsid w:val="006B6325"/>
    <w:rsid w:val="00732AB8"/>
    <w:rsid w:val="007753A5"/>
    <w:rsid w:val="007830F9"/>
    <w:rsid w:val="007C5B26"/>
    <w:rsid w:val="00835DDA"/>
    <w:rsid w:val="008411B2"/>
    <w:rsid w:val="008444B9"/>
    <w:rsid w:val="00862BEF"/>
    <w:rsid w:val="00897CA5"/>
    <w:rsid w:val="008A7BBF"/>
    <w:rsid w:val="008B2611"/>
    <w:rsid w:val="008B6FF8"/>
    <w:rsid w:val="00956B90"/>
    <w:rsid w:val="00A4302B"/>
    <w:rsid w:val="00A4569D"/>
    <w:rsid w:val="00A5353E"/>
    <w:rsid w:val="00AC1E26"/>
    <w:rsid w:val="00AE07F6"/>
    <w:rsid w:val="00B35BA3"/>
    <w:rsid w:val="00B364F0"/>
    <w:rsid w:val="00BE3ED4"/>
    <w:rsid w:val="00BF03D9"/>
    <w:rsid w:val="00C774C2"/>
    <w:rsid w:val="00C845A8"/>
    <w:rsid w:val="00CE2FE8"/>
    <w:rsid w:val="00D54B64"/>
    <w:rsid w:val="00DB6AF7"/>
    <w:rsid w:val="00E30835"/>
    <w:rsid w:val="00E5225F"/>
    <w:rsid w:val="00E63D0C"/>
    <w:rsid w:val="00E908EC"/>
    <w:rsid w:val="00EF5865"/>
    <w:rsid w:val="00F009FC"/>
    <w:rsid w:val="00F612C4"/>
    <w:rsid w:val="00F80EB0"/>
    <w:rsid w:val="00FE263D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BEF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62BEF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8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62BE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62B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"/>
    <w:basedOn w:val="a"/>
    <w:rsid w:val="00862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rsid w:val="0086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62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BEF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62BEF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8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62BE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62B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"/>
    <w:basedOn w:val="a"/>
    <w:rsid w:val="00862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rsid w:val="0086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6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4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15</Pages>
  <Words>5850</Words>
  <Characters>33348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ПРИЕМ ЗАЯВЛЕНИЙ </vt:lpstr>
      <vt:lpstr>О ВЫДАЧЕ РАЗРЕШЕНИЯ НА ВРЕМЕННОЕ ПРОЖИВАНИЕ И </vt:lpstr>
      <vt:lpstr>ВИДА НА ЖИТЕЛЬСТВО </vt:lpstr>
      <vt:lpstr>ОКНО №5</vt:lpstr>
      <vt:lpstr/>
      <vt:lpstr>В случае, если гражданин не может представить документы о стаже и зара</vt:lpstr>
    </vt:vector>
  </TitlesOfParts>
  <Company/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Точилова Инна Вячеславовна</dc:creator>
  <cp:lastModifiedBy>Точилова Инна Вячеславовна</cp:lastModifiedBy>
  <cp:revision>76</cp:revision>
  <dcterms:created xsi:type="dcterms:W3CDTF">2022-07-07T09:24:00Z</dcterms:created>
  <dcterms:modified xsi:type="dcterms:W3CDTF">2022-07-11T14:07:00Z</dcterms:modified>
</cp:coreProperties>
</file>