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C8" w:rsidRPr="00033FC8" w:rsidRDefault="00033FC8" w:rsidP="00033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3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Пенсионный фонд расширяет перечень предоставляемых мер </w:t>
      </w:r>
      <w:proofErr w:type="spellStart"/>
      <w:r w:rsidRPr="00033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соцподдержки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1 января 2022 года Пенсионный фонд России (ПФР) будет предоставлять россиянам ряд выплат, компенсаций и пособий, которые прежде назначали и выплачивали органы социальной защиты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Роструд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соответствии с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принятыми поправками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федеральное законодательство на ПФР возлагаются новые дополнительные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функции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и бюджетные полномочия по осуществлению некоторых мер социальной поддержки, которые сейчас исполняют региональные органы соцзащиты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Роструд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Речь идет о пособиях, выплатах, компенсациях для пяти категорий россиян:</w:t>
      </w:r>
    </w:p>
    <w:p w:rsidR="00033FC8" w:rsidRDefault="00033FC8" w:rsidP="00033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неработающим гражданам, имеющим детей;</w:t>
      </w:r>
    </w:p>
    <w:p w:rsidR="00033FC8" w:rsidRDefault="00033FC8" w:rsidP="00033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лицам, подвергшимся воздействию радиации;</w:t>
      </w:r>
    </w:p>
    <w:p w:rsidR="00033FC8" w:rsidRDefault="00033FC8" w:rsidP="00033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реабилитированным лицам;</w:t>
      </w:r>
    </w:p>
    <w:p w:rsidR="00033FC8" w:rsidRDefault="00033FC8" w:rsidP="00033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инвалидам (детям-инвалидам), имеющим транспортные средства по медицинским показаниям;</w:t>
      </w:r>
    </w:p>
    <w:p w:rsidR="00033FC8" w:rsidRDefault="00033FC8" w:rsidP="00033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военнослужащим и членам их семей, пенсионное обеспечение которых осуществляет ПФР.</w:t>
      </w: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Так, к примеру, через Пенсионный фонд с нового года будут назначаться следующие виды пособий для граждан, имеющих детей:</w:t>
      </w: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ежемесячное пособие неработающим гражданам по уходу за ребёнком до 1,5 лет; пособие по беременности и родам женщинам, уволенным в связи с ликвидацией организации; единовременное пособие при рождении ребёнка; единовременное пособие при передаче ребёнка на воспитание в семью; единовременное пособие беременной жене военнослужащего, проходящего военную службу по призыву; ежемесячное пособие на ребёнка военнослужащего, проходящего военную службу по призыву.</w:t>
      </w:r>
      <w:proofErr w:type="gramEnd"/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полным перечнем передаваемых мер можно ознакомиться </w:t>
      </w:r>
      <w:hyperlink r:id="rId6" w:history="1">
        <w:r>
          <w:rPr>
            <w:rFonts w:ascii="Tms Rmn" w:hAnsi="Tms Rmn" w:cs="Tms Rmn"/>
            <w:i/>
            <w:iCs/>
            <w:color w:val="0000FF"/>
            <w:sz w:val="24"/>
            <w:szCs w:val="24"/>
            <w:u w:val="single"/>
          </w:rPr>
          <w:t>здесь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или на </w:t>
      </w:r>
      <w:hyperlink r:id="rId7" w:history="1">
        <w:r>
          <w:rPr>
            <w:rFonts w:ascii="Tms Rmn" w:hAnsi="Tms Rmn" w:cs="Tms Rmn"/>
            <w:i/>
            <w:iCs/>
            <w:color w:val="0000FF"/>
            <w:sz w:val="24"/>
            <w:szCs w:val="24"/>
            <w:u w:val="single"/>
          </w:rPr>
          <w:t>сайте ПФР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Назначать новые выплаты, компенсации и пособия Пенсионный фонд будет за счёт организации межведомственного взаимодействия, то есть гражданам, уже получающим эти меры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соцподдержки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Назначенные выплаты будут производиться Пенсионным фондом автоматически на реквизиты, указанные ранее. В этом случае обращаться в ПФР не требуется.</w:t>
      </w: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гражданин имеет право на эти пособия, но ещё не воспользовался им, то с 1 января 2022 года ему необходимо обратиться в клиентскую службу ПФР или офис МФЦ по месту жительства.</w:t>
      </w: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рамках подготовки к осуществлению данных полномочий в субъектах Российской Федерации проведена масштабная работа: на местах созданы рабочие группы с участием региональных министерств социальной защиты населения, проанализирован перечень передаваемых мер, предварительно согласованы проекты типовых форм соглашений об информационном взаимодействии и реестров передачи сведений. Разработаны стандарты предоставления мер социальной защиты (поддержки) для специалистов клиентских служб ПФР на основе утверждённых паспортов. Продуман в деталях путь гражданина как в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 xml:space="preserve">клиентской службе ПФР, так и в МФЦ. Региональные органы соцзащиты предоставили в ПФР сведения о лицах, являющихся получателями передаваемых мер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соцподдержки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Новые дополнительные функции и бюджетные полномочия Пенсионного фонда по осуществлению ряда мер социальной поддержки позволят оптимизировать процессы осуществления социальных выплат. В результате в стране будет внедрён единообразный подход к реализации мер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соцподдержки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что также позволит повысить качество их предоставления.</w:t>
      </w: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Получить ответы на вопросы об отдельных мерах поддержки можно по телефону Единого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контакт-центра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взаимодействия с гражданами 8 800 600 0000 (звонок бесплатный).</w:t>
      </w: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АКТИВНЫЕ ССЫЛКИ </w:t>
      </w:r>
      <w:r>
        <w:rPr>
          <w:rFonts w:cs="Helv"/>
          <w:color w:val="000000"/>
          <w:sz w:val="20"/>
          <w:szCs w:val="20"/>
        </w:rPr>
        <w:t>на</w:t>
      </w:r>
      <w:proofErr w:type="gramStart"/>
      <w:r>
        <w:rPr>
          <w:rFonts w:ascii="Helv" w:hAnsi="Helv" w:cs="Helv"/>
          <w:color w:val="000000"/>
          <w:sz w:val="20"/>
          <w:szCs w:val="20"/>
        </w:rPr>
        <w:t xml:space="preserve"> :</w:t>
      </w:r>
      <w:proofErr w:type="gramEnd"/>
    </w:p>
    <w:p w:rsidR="00033FC8" w:rsidRDefault="00033FC8" w:rsidP="00033FC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Федеральный закон от 06.12.2021 № 409-ФЗ  </w:t>
      </w:r>
      <w:hyperlink r:id="rId8" w:history="1">
        <w:r>
          <w:rPr>
            <w:rFonts w:ascii="Helv" w:hAnsi="Helv" w:cs="Helv"/>
            <w:color w:val="0000FF"/>
            <w:sz w:val="20"/>
            <w:szCs w:val="20"/>
          </w:rPr>
          <w:t>http://publication.pravo.gov.ru/Document/View/0001202112060053</w:t>
        </w:r>
      </w:hyperlink>
    </w:p>
    <w:p w:rsidR="00033FC8" w:rsidRDefault="00033FC8" w:rsidP="00033F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НОВЫЙ РАЗДЕЛ </w:t>
      </w:r>
      <w:hyperlink r:id="rId9" w:history="1">
        <w:r>
          <w:rPr>
            <w:rFonts w:ascii="Helv" w:hAnsi="Helv" w:cs="Helv"/>
            <w:color w:val="0000FF"/>
            <w:sz w:val="20"/>
            <w:szCs w:val="20"/>
          </w:rPr>
          <w:t>https://pfr.gov.ru/grazhdanam/mery_podderzhki/</w:t>
        </w:r>
      </w:hyperlink>
    </w:p>
    <w:p w:rsidR="00F608B5" w:rsidRDefault="00F608B5" w:rsidP="00F608B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/>
          <w:sz w:val="24"/>
          <w:szCs w:val="24"/>
        </w:rPr>
      </w:pPr>
    </w:p>
    <w:p w:rsidR="00033FC8" w:rsidRDefault="00F608B5" w:rsidP="00033FC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cs="Helv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F608B5">
        <w:rPr>
          <w:rFonts w:ascii="Helv" w:hAnsi="Helv" w:cs="Helv"/>
          <w:color w:val="000000"/>
          <w:sz w:val="20"/>
          <w:szCs w:val="20"/>
        </w:rPr>
        <w:t>ПРЕСС-СЛУЖБА ОПФР ПО СПБ И ЛО</w:t>
      </w:r>
    </w:p>
    <w:sectPr w:rsidR="00033FC8" w:rsidSect="003E0C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8CED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FC8"/>
    <w:rsid w:val="00033FC8"/>
    <w:rsid w:val="007D250F"/>
    <w:rsid w:val="00E503B1"/>
    <w:rsid w:val="00F6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12060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mery_podderzh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files/branches/spb/docs/perechen_SOCPODDERZKI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View/00012021120600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fr.gov.ru/grazhdanam/mery_podderz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cp:lastPrinted>2021-12-30T09:29:00Z</cp:lastPrinted>
  <dcterms:created xsi:type="dcterms:W3CDTF">2021-12-30T09:33:00Z</dcterms:created>
  <dcterms:modified xsi:type="dcterms:W3CDTF">2021-12-30T09:33:00Z</dcterms:modified>
</cp:coreProperties>
</file>