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7A236C">
        <w:rPr>
          <w:b/>
        </w:rPr>
        <w:t>09</w:t>
      </w:r>
      <w:r w:rsidR="00032652">
        <w:rPr>
          <w:b/>
        </w:rPr>
        <w:t>/0</w:t>
      </w:r>
      <w:r w:rsidR="007A236C">
        <w:rPr>
          <w:b/>
        </w:rPr>
        <w:t>7</w:t>
      </w:r>
      <w:r w:rsidR="00344CB4">
        <w:rPr>
          <w:b/>
        </w:rPr>
        <w:t>-2018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7A236C">
        <w:t>09</w:t>
      </w:r>
      <w:r w:rsidR="003676FF">
        <w:t>.</w:t>
      </w:r>
      <w:r w:rsidR="00944EDD">
        <w:t>0</w:t>
      </w:r>
      <w:r w:rsidR="007A236C">
        <w:t>7</w:t>
      </w:r>
      <w:r w:rsidR="003676FF">
        <w:t>.201</w:t>
      </w:r>
      <w:r w:rsidR="00344CB4">
        <w:t>8</w:t>
      </w:r>
      <w:r>
        <w:t>г.</w:t>
      </w:r>
    </w:p>
    <w:p w:rsidR="005B1A7D" w:rsidRDefault="005B1A7D" w:rsidP="005B1A7D">
      <w:pPr>
        <w:jc w:val="center"/>
      </w:pP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47282B">
      <w:pPr>
        <w:spacing w:after="120"/>
        <w:ind w:firstLine="709"/>
      </w:pPr>
      <w:r>
        <w:t>Председатель комиссии:</w:t>
      </w:r>
    </w:p>
    <w:p w:rsidR="005B1A7D" w:rsidRDefault="003C29DA" w:rsidP="00515AB7">
      <w:pPr>
        <w:ind w:firstLine="709"/>
        <w:jc w:val="both"/>
      </w:pPr>
      <w:r>
        <w:t>Платонова О.В.</w:t>
      </w:r>
      <w:r w:rsidR="005B1A7D">
        <w:t xml:space="preserve"> - </w:t>
      </w:r>
      <w:r w:rsidR="003676FF">
        <w:t>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 w:rsidR="005B1A7D">
        <w:t xml:space="preserve">области </w:t>
      </w:r>
    </w:p>
    <w:p w:rsidR="00944EDD" w:rsidRDefault="00944EDD" w:rsidP="00944EDD">
      <w:pPr>
        <w:tabs>
          <w:tab w:val="left" w:pos="2410"/>
        </w:tabs>
        <w:spacing w:after="120"/>
        <w:ind w:firstLine="709"/>
      </w:pPr>
      <w:r>
        <w:t xml:space="preserve">Секретарь совета: </w:t>
      </w:r>
    </w:p>
    <w:p w:rsidR="00944EDD" w:rsidRDefault="00944EDD" w:rsidP="00944EDD">
      <w:pPr>
        <w:tabs>
          <w:tab w:val="left" w:pos="2410"/>
        </w:tabs>
        <w:ind w:firstLine="709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944EDD">
      <w:pPr>
        <w:tabs>
          <w:tab w:val="left" w:pos="2410"/>
        </w:tabs>
        <w:ind w:firstLine="709"/>
      </w:pPr>
      <w:r>
        <w:t>Члены совета:</w:t>
      </w:r>
    </w:p>
    <w:p w:rsidR="00944EDD" w:rsidRDefault="00944EDD" w:rsidP="00944EDD">
      <w:pPr>
        <w:tabs>
          <w:tab w:val="left" w:pos="2410"/>
        </w:tabs>
        <w:ind w:firstLine="709"/>
      </w:pPr>
      <w:r>
        <w:t>Чурикова Е.А. –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944EDD" w:rsidP="00515AB7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7A236C" w:rsidRDefault="007A236C" w:rsidP="007A236C">
      <w:pPr>
        <w:ind w:firstLine="709"/>
        <w:jc w:val="both"/>
        <w:rPr>
          <w:b/>
        </w:rPr>
      </w:pPr>
      <w:r>
        <w:rPr>
          <w:b/>
        </w:rPr>
        <w:t>1.</w:t>
      </w:r>
      <w:r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>
        <w:rPr>
          <w:b/>
        </w:rPr>
        <w:t>ской области за 1 полугодие 2018</w:t>
      </w:r>
      <w:r w:rsidRPr="00462F52">
        <w:rPr>
          <w:b/>
        </w:rPr>
        <w:t xml:space="preserve"> года.</w:t>
      </w:r>
    </w:p>
    <w:p w:rsidR="005403AC" w:rsidRDefault="007A236C" w:rsidP="007A236C">
      <w:pPr>
        <w:ind w:firstLine="709"/>
        <w:jc w:val="both"/>
        <w:rPr>
          <w:b/>
        </w:rPr>
      </w:pPr>
      <w:r w:rsidRPr="00462F52">
        <w:t>СЛУШАЛИ: Ведущего специалиста администрации Егорову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>
        <w:t>ской области за 1 полугодие 2018</w:t>
      </w:r>
      <w:r w:rsidRPr="00462F52">
        <w:t xml:space="preserve"> года (информация прилагается)</w:t>
      </w:r>
      <w:r>
        <w:t>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EC188C">
        <w:t>- 5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7A236C" w:rsidRDefault="007A236C" w:rsidP="007A236C">
      <w:pPr>
        <w:ind w:firstLine="709"/>
        <w:jc w:val="both"/>
        <w:rPr>
          <w:b/>
        </w:rPr>
      </w:pPr>
      <w:r>
        <w:rPr>
          <w:b/>
        </w:rPr>
        <w:t>2.</w:t>
      </w:r>
      <w:r w:rsidRPr="00D14099">
        <w:rPr>
          <w:b/>
        </w:rPr>
        <w:t xml:space="preserve">О представлении </w:t>
      </w:r>
      <w:r w:rsidRPr="001A48C7">
        <w:rPr>
          <w:b/>
        </w:rPr>
        <w:t>муниципальными служащими, должности которых определены Перечнем, сведений о доходах, расходах, об имуществе и обязательствах имущественного характера</w:t>
      </w:r>
      <w:r w:rsidRPr="00D14099">
        <w:rPr>
          <w:b/>
        </w:rPr>
        <w:t xml:space="preserve">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размещении данных сведений на официальном сайте </w:t>
      </w:r>
      <w:r w:rsidRPr="001A48C7">
        <w:rPr>
          <w:b/>
        </w:rPr>
        <w:t>администрации Красноборского городского поселения Тосненского района Ленинградской области</w:t>
      </w:r>
      <w:r w:rsidRPr="00D14099">
        <w:rPr>
          <w:b/>
        </w:rPr>
        <w:t>.</w:t>
      </w:r>
    </w:p>
    <w:p w:rsidR="007A236C" w:rsidRDefault="007A236C" w:rsidP="007A236C">
      <w:pPr>
        <w:ind w:firstLine="709"/>
        <w:jc w:val="both"/>
      </w:pPr>
      <w:r>
        <w:t>СЛУШАЛИ: Ведущего специалиста администрации Егорову Ю.А.</w:t>
      </w:r>
    </w:p>
    <w:p w:rsidR="007A236C" w:rsidRDefault="007A236C" w:rsidP="007A236C">
      <w:pPr>
        <w:ind w:firstLine="709"/>
        <w:jc w:val="both"/>
      </w:pPr>
      <w:r>
        <w:t xml:space="preserve">В 2018 году муниципальные служащие, должности которых определены Перечнем, своевременно предоставили сведения о доходах, расходах, об имуществе и обязательствах имущественного характера свои, супругов и несовершеннолетних детей. В связи с увольнением </w:t>
      </w:r>
      <w:r w:rsidRPr="007A236C">
        <w:t>по соб</w:t>
      </w:r>
      <w:r>
        <w:t>ственному желанию и освобождением</w:t>
      </w:r>
      <w:r w:rsidRPr="007A236C">
        <w:t xml:space="preserve"> от замещения должности ведущего специалиста администрации Красноборского городского поселения Тосненского района Ленинградской области </w:t>
      </w:r>
      <w:r>
        <w:t xml:space="preserve">10.01.2018 Колесникова В.А. сведения о </w:t>
      </w:r>
      <w:r w:rsidRPr="007A236C">
        <w:t>доходах, расходах, об имуществе и обязательствах имущественного характера свои, супругов и несовершеннолетних детей</w:t>
      </w:r>
      <w:r>
        <w:t xml:space="preserve"> не предоставлены. </w:t>
      </w:r>
    </w:p>
    <w:p w:rsidR="007A236C" w:rsidRDefault="007A236C" w:rsidP="007A236C">
      <w:pPr>
        <w:ind w:firstLine="709"/>
        <w:jc w:val="both"/>
      </w:pPr>
      <w:r>
        <w:t xml:space="preserve">Своевременно предоставлены сведения о доходах, расходах, об имуществе и обязательствах имущественного характера свои, супруга и несовершеннолетнего ребенка </w:t>
      </w:r>
      <w:r>
        <w:lastRenderedPageBreak/>
        <w:t>директором МКУК «</w:t>
      </w:r>
      <w:proofErr w:type="spellStart"/>
      <w:r>
        <w:t>Красноборский</w:t>
      </w:r>
      <w:proofErr w:type="spellEnd"/>
      <w:r>
        <w:t xml:space="preserve"> центр досуга и народного творчества». В связи с прекращением</w:t>
      </w:r>
      <w:r w:rsidRPr="007A236C">
        <w:t xml:space="preserve"> полномочий директора муниципального бюджетного учреждения Красноборского городского поселения «Благоустройство и озеленение»</w:t>
      </w:r>
      <w:r>
        <w:t xml:space="preserve"> </w:t>
      </w:r>
      <w:proofErr w:type="spellStart"/>
      <w:r>
        <w:t>Ефановой</w:t>
      </w:r>
      <w:proofErr w:type="spellEnd"/>
      <w:r>
        <w:t xml:space="preserve"> Е.А. 09.01.2018 сведения </w:t>
      </w:r>
      <w:r w:rsidRPr="007A236C">
        <w:t>о доходах, расходах, об имуществе и обязательствах имущественного характера свои, супругов и несовершеннолетних детей не предоставлены.</w:t>
      </w:r>
    </w:p>
    <w:p w:rsidR="007A236C" w:rsidRDefault="007A236C" w:rsidP="007A236C">
      <w:pPr>
        <w:ind w:firstLine="709"/>
        <w:jc w:val="both"/>
      </w:pPr>
      <w:r>
        <w:t>На официальном сайте администрации Красноборского городского поселения Тосненского района Ленинградской области информация</w:t>
      </w:r>
      <w:r w:rsidR="00AE453D">
        <w:t xml:space="preserve"> о</w:t>
      </w:r>
      <w:r w:rsidR="00AE453D" w:rsidRPr="00AE453D">
        <w:t xml:space="preserve"> сведения</w:t>
      </w:r>
      <w:r w:rsidR="00AE453D">
        <w:t>х</w:t>
      </w:r>
      <w:r w:rsidR="00AE453D" w:rsidRPr="00AE453D">
        <w:t xml:space="preserve"> о доходах, расходах, об имуществе и обязательствах имущественного характера свои, супругов и несовершеннолетних детей </w:t>
      </w:r>
      <w:r w:rsidR="00AE453D">
        <w:t>муниципальных служащих</w:t>
      </w:r>
      <w:r>
        <w:t xml:space="preserve"> размещена своевременно.</w:t>
      </w:r>
    </w:p>
    <w:p w:rsidR="00AE453D" w:rsidRPr="00923C4D" w:rsidRDefault="00AE453D" w:rsidP="00AE453D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 w:rsidRPr="007A236C">
        <w:t>Принять информацию к сведению.</w:t>
      </w: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AE453D" w:rsidP="00AE453D">
      <w:pPr>
        <w:ind w:firstLine="709"/>
        <w:jc w:val="both"/>
      </w:pPr>
      <w:r>
        <w:t>За - 5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AE453D" w:rsidRPr="00870233" w:rsidRDefault="00AE453D" w:rsidP="00AE453D">
      <w:pPr>
        <w:ind w:firstLine="709"/>
        <w:jc w:val="both"/>
        <w:rPr>
          <w:b/>
        </w:rPr>
      </w:pPr>
      <w:r w:rsidRPr="00870233">
        <w:rPr>
          <w:b/>
        </w:rPr>
        <w:t>3.Мониторинг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>
        <w:rPr>
          <w:b/>
        </w:rPr>
        <w:t>твию коррупции за 2 квартал 2018</w:t>
      </w:r>
      <w:r w:rsidRPr="00870233">
        <w:rPr>
          <w:b/>
        </w:rPr>
        <w:t xml:space="preserve"> года</w:t>
      </w:r>
    </w:p>
    <w:p w:rsidR="00AE453D" w:rsidRDefault="00AE453D" w:rsidP="00AE453D">
      <w:pPr>
        <w:ind w:firstLine="709"/>
        <w:jc w:val="both"/>
      </w:pPr>
      <w:r>
        <w:t>СЛУШАЛИ: Ведущего специалиста администрации Егорову Ю.А.</w:t>
      </w:r>
    </w:p>
    <w:p w:rsidR="00AE453D" w:rsidRDefault="00AE453D" w:rsidP="00AE453D">
      <w:pPr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>
        <w:t>о противодействию коррупции за 2</w:t>
      </w:r>
      <w:r w:rsidRPr="00870233">
        <w:t xml:space="preserve"> квар</w:t>
      </w:r>
      <w:r>
        <w:t>тал 2018</w:t>
      </w:r>
      <w:r w:rsidRPr="00870233">
        <w:t xml:space="preserve"> года</w:t>
      </w:r>
      <w:r>
        <w:t xml:space="preserve"> 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AE453D" w:rsidP="00AE453D">
      <w:pPr>
        <w:ind w:firstLine="709"/>
        <w:jc w:val="both"/>
      </w:pPr>
      <w:r>
        <w:t>За - 5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AE453D" w:rsidRDefault="00AE453D" w:rsidP="007A236C">
      <w:pPr>
        <w:ind w:firstLine="709"/>
        <w:jc w:val="both"/>
      </w:pP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1E2E83">
        <w:t>О.В.Платонова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Ю.А.Егорова</w:t>
      </w:r>
      <w:proofErr w:type="spellEnd"/>
    </w:p>
    <w:p w:rsidR="005B1A7D" w:rsidRDefault="005B1A7D" w:rsidP="005B1A7D"/>
    <w:p w:rsidR="00CF31B8" w:rsidRDefault="00CF31B8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Default="00AE453D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lastRenderedPageBreak/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>
        <w:rPr>
          <w:b/>
        </w:rPr>
        <w:t>области за первое полугодие 2017</w:t>
      </w:r>
      <w:r w:rsidRPr="005F6615">
        <w:rPr>
          <w:b/>
        </w:rPr>
        <w:t xml:space="preserve"> год</w:t>
      </w:r>
      <w:r>
        <w:rPr>
          <w:b/>
        </w:rPr>
        <w:t>а</w:t>
      </w:r>
    </w:p>
    <w:p w:rsidR="00AE453D" w:rsidRPr="005F6615" w:rsidRDefault="00AE453D" w:rsidP="00AE453D">
      <w:pPr>
        <w:tabs>
          <w:tab w:val="left" w:pos="6804"/>
        </w:tabs>
      </w:pPr>
    </w:p>
    <w:p w:rsidR="00AE453D" w:rsidRPr="008828A2" w:rsidRDefault="00AE453D" w:rsidP="00AE453D">
      <w:pPr>
        <w:ind w:firstLine="709"/>
        <w:jc w:val="both"/>
        <w:rPr>
          <w:b/>
        </w:rPr>
      </w:pPr>
      <w:r w:rsidRPr="008828A2">
        <w:rPr>
          <w:b/>
        </w:rPr>
        <w:t>1.1.Разработка проектов муниципальных правовых актов по противодействию коррупции</w:t>
      </w:r>
    </w:p>
    <w:p w:rsidR="00AE453D" w:rsidRDefault="00AE453D" w:rsidP="00AE453D">
      <w:pPr>
        <w:ind w:firstLine="709"/>
        <w:jc w:val="both"/>
      </w:pPr>
      <w:r>
        <w:t>Специалистом по делопроизводству в течение 1 полугодия2018 года</w:t>
      </w:r>
    </w:p>
    <w:p w:rsidR="00AE453D" w:rsidRDefault="00AE453D" w:rsidP="00AE453D">
      <w:pPr>
        <w:ind w:firstLine="709"/>
        <w:jc w:val="both"/>
      </w:pPr>
      <w:r>
        <w:t xml:space="preserve">-разработан и утвержден </w:t>
      </w:r>
      <w:r w:rsidRPr="007174A1">
        <w:t>План п</w:t>
      </w:r>
      <w:r>
        <w:t>ротиводействия коррупции на 2017</w:t>
      </w:r>
      <w:r w:rsidRPr="007174A1">
        <w:t xml:space="preserve"> год в администрации Красноборского городского поселения Тосненского района Ленинградской области</w:t>
      </w:r>
    </w:p>
    <w:p w:rsidR="00AE453D" w:rsidRPr="008828A2" w:rsidRDefault="00AE453D" w:rsidP="00AE453D">
      <w:pPr>
        <w:ind w:firstLine="709"/>
        <w:jc w:val="both"/>
        <w:rPr>
          <w:b/>
        </w:rPr>
      </w:pPr>
      <w:r w:rsidRPr="008828A2">
        <w:rPr>
          <w:b/>
        </w:rPr>
        <w:t>1.2.Проведение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AE453D" w:rsidRDefault="00AE453D" w:rsidP="00AE453D">
      <w:pPr>
        <w:ind w:firstLine="709"/>
        <w:jc w:val="both"/>
      </w:pPr>
      <w:r>
        <w:t>В 1 полугодии 2018 года юристом администрации проводилась антикоррупционная экспертиза нормативно-правовых актов и проектов. Коррупционных составляющих юристом администрации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1.3.Организация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Красноборского городского поселения</w:t>
      </w:r>
    </w:p>
    <w:p w:rsidR="00AE453D" w:rsidRDefault="00AE453D" w:rsidP="00AE453D">
      <w:pPr>
        <w:ind w:firstLine="709"/>
        <w:jc w:val="both"/>
      </w:pPr>
      <w:r>
        <w:t>Проводится специалистом по делопроизводству администрации, в 1 полугодии 2018 года фактов коррупционных проявлений в деятельности муниципальных служащих администрации Красноборского городского поселения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>
        <w:rPr>
          <w:b/>
        </w:rPr>
        <w:t>1.4</w:t>
      </w:r>
      <w:r w:rsidRPr="004366FB">
        <w:rPr>
          <w:b/>
        </w:rPr>
        <w:t>.Анализ жалоб и обращений граждан о фактах коррупции в органах местного самоуправления</w:t>
      </w:r>
    </w:p>
    <w:p w:rsidR="00AE453D" w:rsidRDefault="00AE453D" w:rsidP="00AE453D">
      <w:pPr>
        <w:ind w:firstLine="709"/>
        <w:jc w:val="both"/>
      </w:pPr>
      <w:r>
        <w:t>Жалоб и обращений граждан о фактах коррупции не поступало.</w:t>
      </w:r>
    </w:p>
    <w:p w:rsidR="00AE453D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2.1.Обеспечение контроля над соблюдением муниципальными служащими администрации ограничений и запретов, принципов служебного поведения, предусмотренных законодательством о муниципальной службе</w:t>
      </w:r>
      <w:r>
        <w:rPr>
          <w:b/>
        </w:rPr>
        <w:t>.</w:t>
      </w:r>
    </w:p>
    <w:p w:rsidR="00AE453D" w:rsidRDefault="00AE453D" w:rsidP="00AE453D">
      <w:pPr>
        <w:ind w:firstLine="709"/>
        <w:jc w:val="both"/>
      </w:pPr>
      <w:r w:rsidRPr="004366FB">
        <w:t>Фактов нарушения ограничений муниципальными служащими не выявлены.</w:t>
      </w:r>
    </w:p>
    <w:p w:rsidR="00AE453D" w:rsidRPr="004366FB" w:rsidRDefault="00AE453D" w:rsidP="00AE453D">
      <w:pPr>
        <w:ind w:firstLine="709"/>
        <w:jc w:val="both"/>
      </w:pPr>
      <w:r w:rsidRPr="004366FB">
        <w:t>Фактов выявления нарушения запре</w:t>
      </w:r>
      <w:r>
        <w:t>тов муниципальными служащими</w:t>
      </w:r>
      <w:r w:rsidRPr="004366FB">
        <w:t xml:space="preserve"> не выявлено.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>2.2.Обеспечение своевременного представления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</w:t>
      </w:r>
    </w:p>
    <w:p w:rsidR="00013980" w:rsidRDefault="00013980" w:rsidP="00013980">
      <w:pPr>
        <w:ind w:firstLine="709"/>
        <w:jc w:val="both"/>
      </w:pPr>
      <w:r>
        <w:t xml:space="preserve">В 2018 году муниципальные служащие, должности которых определены Перечнем, своевременно предоставили сведения о доходах, расходах, об имуществе и обязательствах имущественного характера свои, супругов и несовершеннолетних детей. В связи с увольнением по собственному желанию и освобождением от замещения должности ведущего специалиста администрации Красноборского городского поселения Тосненского района Ленинградской области 10.01.2018 Колесникова В.А. сведения о доходах, расходах, об имуществе и обязательствах имущественного характера свои, супругов и несовершеннолетних детей не предоставлены. </w:t>
      </w:r>
    </w:p>
    <w:p w:rsidR="00013980" w:rsidRDefault="00013980" w:rsidP="00013980">
      <w:pPr>
        <w:ind w:firstLine="709"/>
        <w:jc w:val="both"/>
      </w:pPr>
      <w:r>
        <w:t>Своевременно предоставлены сведения о доходах, расходах, об имуществе и обязательствах имущественного характера свои, супруга и несовершеннолетнего ребенка директором МКУК «</w:t>
      </w:r>
      <w:proofErr w:type="spellStart"/>
      <w:r>
        <w:t>Красноборский</w:t>
      </w:r>
      <w:proofErr w:type="spellEnd"/>
      <w:r>
        <w:t xml:space="preserve"> центр досуга и народного творчества». В связи с прекращением полномочий директора муниципального бюджетного учреждения Красноборского городского поселения «Благоустройство и озеленение» </w:t>
      </w:r>
      <w:proofErr w:type="spellStart"/>
      <w:r>
        <w:t>Ефановой</w:t>
      </w:r>
      <w:proofErr w:type="spellEnd"/>
      <w:r>
        <w:t xml:space="preserve"> Е.А. 09.01.2018 сведения о доходах, расходах, об имуществе и обязательствах имущественного характера свои, супругов и несовершеннолетних детей не предоставлены.</w:t>
      </w:r>
    </w:p>
    <w:p w:rsidR="00AE453D" w:rsidRDefault="00013980" w:rsidP="00013980">
      <w:pPr>
        <w:ind w:firstLine="709"/>
        <w:jc w:val="both"/>
      </w:pPr>
      <w:r>
        <w:t>На официальном сайте администрации Красноборского городского поселения Тосненского района Ленинградской области информация о сведениях о доходах, расходах, об имуществе и обязательствах имущественного характера свои, супругов и несовершеннолетних детей муниципальных служащих размещена своевременно.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 xml:space="preserve">2.3.Размещение сведений о доходах, расходах, об имуществе и обязательствах имущественного характера лиц, замещающих муниципальные должности, </w:t>
      </w:r>
      <w:r w:rsidRPr="004366FB">
        <w:rPr>
          <w:b/>
        </w:rPr>
        <w:lastRenderedPageBreak/>
        <w:t>муниципальных служащих и членов их семей на официальном сайте органа местного самоуправления</w:t>
      </w:r>
    </w:p>
    <w:p w:rsidR="00AE453D" w:rsidRDefault="00AE453D" w:rsidP="00AE453D">
      <w:pPr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</w:t>
      </w:r>
      <w:r w:rsidR="00013980">
        <w:t>дской области от 20.05.2013</w:t>
      </w:r>
      <w:r>
        <w:t xml:space="preserve"> г. № 84 «Об утверждении Порядка размещения сведений о доходах, об имуществе и обязательствах имущественного характера, предоставляемых лицами, замещающими должности муниципальной службы, а также лицами, замещающими должности руководителей муниципальных учреждений Красноборского городского поселения на сайте Красноборског</w:t>
      </w:r>
      <w:r w:rsidR="00013980">
        <w:t xml:space="preserve">о </w:t>
      </w:r>
      <w:r>
        <w:t>городского поселения Тосненского района Ленинградской области и предоставления этих сведений средствам массовой информации для опубликования» сведения о доходах, об имуществе и обязательствах имущественного характера размещаются специалистом по вопросам кадров администрации Тосненского района Ленинградской области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муниципальные должности и должности муниципальной службы и  лицами, замещающими должности руководителей муниципальных учреждений. На сайте администрации сведения были размещены в срок.</w:t>
      </w:r>
    </w:p>
    <w:p w:rsidR="00AE453D" w:rsidRPr="004366FB" w:rsidRDefault="00AE453D" w:rsidP="00AE453D">
      <w:pPr>
        <w:ind w:firstLine="709"/>
        <w:jc w:val="both"/>
        <w:rPr>
          <w:b/>
        </w:rPr>
      </w:pPr>
      <w:r w:rsidRPr="004366FB">
        <w:rPr>
          <w:b/>
        </w:rPr>
        <w:t xml:space="preserve">2.4.Анализ жалоб и обращений граждан о фактах коррупции в администрации Красноборского городского поселения Тосненского </w:t>
      </w:r>
      <w:r w:rsidR="00013980" w:rsidRPr="004366FB">
        <w:rPr>
          <w:b/>
        </w:rPr>
        <w:t>района Ленинградской области,</w:t>
      </w:r>
      <w:r w:rsidRPr="004366FB">
        <w:rPr>
          <w:b/>
        </w:rPr>
        <w:t xml:space="preserve"> и организация проверок указанных фактов</w:t>
      </w:r>
    </w:p>
    <w:p w:rsidR="00AE453D" w:rsidRDefault="00AE453D" w:rsidP="00AE453D">
      <w:pPr>
        <w:ind w:firstLine="709"/>
        <w:jc w:val="both"/>
      </w:pPr>
      <w:r>
        <w:t>П</w:t>
      </w:r>
      <w:r w:rsidR="00013980">
        <w:t>оскольку в первом полугодии 2018</w:t>
      </w:r>
      <w:r>
        <w:t xml:space="preserve"> года жалоб и обращений граждан о фактах коррупции в администрации Красноборского городского поселения Тосненского района Ленинградской области не поступало, анализ не проводился.</w:t>
      </w:r>
    </w:p>
    <w:p w:rsidR="00AE453D" w:rsidRPr="009F73EC" w:rsidRDefault="00AE453D" w:rsidP="00AE453D">
      <w:pPr>
        <w:ind w:firstLine="709"/>
        <w:jc w:val="both"/>
        <w:rPr>
          <w:b/>
        </w:rPr>
      </w:pPr>
      <w:r>
        <w:rPr>
          <w:b/>
        </w:rPr>
        <w:t>2.5</w:t>
      </w:r>
      <w:r w:rsidRPr="009F73EC">
        <w:rPr>
          <w:b/>
        </w:rPr>
        <w:t>.Организация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</w:r>
    </w:p>
    <w:p w:rsidR="00AE453D" w:rsidRDefault="00AE453D" w:rsidP="00AE453D">
      <w:pPr>
        <w:tabs>
          <w:tab w:val="left" w:pos="6804"/>
        </w:tabs>
        <w:jc w:val="both"/>
      </w:pPr>
      <w:r>
        <w:t xml:space="preserve">Заседание </w:t>
      </w:r>
      <w:r w:rsidRPr="009F73EC">
        <w:t>комиссии по соблюдению требований к служебному поведению муниципальных служащих и урегулированию конфликта интересов</w:t>
      </w:r>
      <w:r w:rsidR="00013980">
        <w:t xml:space="preserve"> в первом полугодии 2018</w:t>
      </w:r>
      <w:r>
        <w:t xml:space="preserve"> года проводилось 1 раз, в связи с поступившим заявлением муниципального служащего о невозможности предоставления сведений о доходах супруга, так как данная информация является коммерческой тайной. С данным заявлением было предоставлено уведомление о том, что информация о заработной плате или окладе публичному разглашению не подлежит, поскольку данная информация является коммерческой тайной и заявление супруга муниципального служащего. С</w:t>
      </w:r>
      <w:r w:rsidR="00013980">
        <w:t>ведения</w:t>
      </w:r>
      <w:r w:rsidRPr="006D1FAD">
        <w:t xml:space="preserve"> о доходах, расходах, об имуществе и обязательствах имущественного характера лиц</w:t>
      </w:r>
      <w:r>
        <w:t xml:space="preserve"> была предоставлена.</w:t>
      </w:r>
    </w:p>
    <w:p w:rsidR="00AE453D" w:rsidRDefault="00AE453D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p w:rsidR="00013980" w:rsidRDefault="00013980" w:rsidP="00D6035E">
      <w:pPr>
        <w:tabs>
          <w:tab w:val="left" w:pos="6804"/>
        </w:tabs>
      </w:pPr>
    </w:p>
    <w:bookmarkStart w:id="0" w:name="RANGE!A1:J119"/>
    <w:bookmarkEnd w:id="0"/>
    <w:p w:rsidR="00515AB7" w:rsidRDefault="00515AB7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"F:\\Users\\Desktop\\отчеты\\Отчёт Коррупция\\Мониторинг 2 квартал 2018.xls" "Лист1!Область_печати" \a \f 5 \h  \* MERGEFORMAT </w:instrText>
      </w:r>
      <w:r>
        <w:fldChar w:fldCharType="separate"/>
      </w:r>
    </w:p>
    <w:p w:rsidR="00515AB7" w:rsidRDefault="00515AB7" w:rsidP="00515AB7">
      <w:pPr>
        <w:tabs>
          <w:tab w:val="left" w:pos="6804"/>
        </w:tabs>
        <w:rPr>
          <w:sz w:val="18"/>
          <w:szCs w:val="18"/>
        </w:rPr>
        <w:sectPr w:rsidR="00515AB7" w:rsidSect="002D4C8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1021"/>
        <w:gridCol w:w="1021"/>
        <w:gridCol w:w="1658"/>
        <w:gridCol w:w="1288"/>
        <w:gridCol w:w="964"/>
        <w:gridCol w:w="618"/>
        <w:gridCol w:w="1297"/>
        <w:gridCol w:w="869"/>
        <w:gridCol w:w="266"/>
        <w:gridCol w:w="2020"/>
      </w:tblGrid>
      <w:tr w:rsidR="00515AB7" w:rsidRPr="00515AB7" w:rsidTr="00515AB7">
        <w:trPr>
          <w:trHeight w:val="360"/>
        </w:trPr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Форма - Мониторинг-К Экспресс</w:t>
            </w:r>
          </w:p>
        </w:tc>
      </w:tr>
      <w:tr w:rsidR="00515AB7" w:rsidRPr="00515AB7" w:rsidTr="00515AB7">
        <w:trPr>
          <w:trHeight w:val="1403"/>
        </w:trPr>
        <w:tc>
          <w:tcPr>
            <w:tcW w:w="0" w:type="auto"/>
            <w:gridSpan w:val="10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 xml:space="preserve">Сведения </w:t>
            </w:r>
            <w:r w:rsidRPr="00515AB7">
              <w:rPr>
                <w:b/>
                <w:bCs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515AB7" w:rsidRPr="00515AB7" w:rsidTr="00515AB7">
        <w:trPr>
          <w:trHeight w:val="375"/>
        </w:trPr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за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второй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квартал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2018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года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</w:tr>
      <w:tr w:rsidR="00515AB7" w:rsidRPr="00515AB7" w:rsidTr="00515AB7">
        <w:trPr>
          <w:trHeight w:val="930"/>
        </w:trPr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 </w:t>
            </w:r>
          </w:p>
        </w:tc>
      </w:tr>
      <w:tr w:rsidR="00515AB7" w:rsidRPr="00515AB7" w:rsidTr="00515AB7">
        <w:trPr>
          <w:trHeight w:val="218"/>
        </w:trPr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</w:tr>
      <w:tr w:rsidR="00515AB7" w:rsidRPr="00515AB7" w:rsidTr="00515AB7">
        <w:trPr>
          <w:trHeight w:val="360"/>
        </w:trPr>
        <w:tc>
          <w:tcPr>
            <w:tcW w:w="0" w:type="auto"/>
            <w:gridSpan w:val="2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Представляет</w:t>
            </w:r>
          </w:p>
        </w:tc>
        <w:tc>
          <w:tcPr>
            <w:tcW w:w="0" w:type="auto"/>
            <w:gridSpan w:val="8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  <w:r w:rsidRPr="00515AB7">
              <w:rPr>
                <w:b/>
                <w:bCs/>
              </w:rPr>
              <w:t>администрация Красноборского городского поселения ТР ЛО</w:t>
            </w:r>
          </w:p>
        </w:tc>
      </w:tr>
      <w:tr w:rsidR="00515AB7" w:rsidRPr="00515AB7" w:rsidTr="00515AB7">
        <w:trPr>
          <w:trHeight w:val="375"/>
        </w:trPr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7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(укажите наименование муниципального района)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</w:tr>
      <w:tr w:rsidR="00515AB7" w:rsidRPr="00515AB7" w:rsidTr="00515AB7">
        <w:trPr>
          <w:trHeight w:val="1170"/>
        </w:trPr>
        <w:tc>
          <w:tcPr>
            <w:tcW w:w="0" w:type="auto"/>
            <w:gridSpan w:val="8"/>
            <w:vMerge w:val="restart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Наименование позиции</w:t>
            </w:r>
          </w:p>
        </w:tc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за муниципальный район </w:t>
            </w:r>
            <w:proofErr w:type="gramStart"/>
            <w:r w:rsidRPr="00515AB7">
              <w:t>и  все</w:t>
            </w:r>
            <w:proofErr w:type="gramEnd"/>
            <w:r w:rsidRPr="00515AB7">
              <w:t xml:space="preserve"> входящие в состав поселения</w:t>
            </w:r>
          </w:p>
        </w:tc>
      </w:tr>
      <w:tr w:rsidR="00515AB7" w:rsidRPr="00515AB7" w:rsidTr="00515AB7">
        <w:trPr>
          <w:trHeight w:val="285"/>
        </w:trPr>
        <w:tc>
          <w:tcPr>
            <w:tcW w:w="0" w:type="auto"/>
            <w:gridSpan w:val="8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Органы местного самоуправления</w:t>
            </w:r>
          </w:p>
        </w:tc>
      </w:tr>
      <w:tr w:rsidR="00515AB7" w:rsidRPr="00515AB7" w:rsidTr="00515AB7">
        <w:trPr>
          <w:trHeight w:val="1125"/>
        </w:trPr>
        <w:tc>
          <w:tcPr>
            <w:tcW w:w="0" w:type="auto"/>
            <w:gridSpan w:val="8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за второй квартал 2018 года</w:t>
            </w:r>
          </w:p>
        </w:tc>
      </w:tr>
      <w:tr w:rsidR="00515AB7" w:rsidRPr="00515AB7" w:rsidTr="00515AB7">
        <w:trPr>
          <w:trHeight w:val="780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Общие сведения</w:t>
            </w: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штатная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</w:t>
            </w:r>
          </w:p>
        </w:tc>
      </w:tr>
      <w:tr w:rsidR="00515AB7" w:rsidRPr="00515AB7" w:rsidTr="00515AB7">
        <w:trPr>
          <w:trHeight w:val="87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фактическая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</w:t>
            </w:r>
          </w:p>
        </w:tc>
      </w:tr>
      <w:tr w:rsidR="00515AB7" w:rsidRPr="00515AB7" w:rsidTr="00515AB7">
        <w:trPr>
          <w:trHeight w:val="52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Принято на службу служащих за отчетный период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672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 штатной численности и укомплектованности подразделений*</w:t>
            </w:r>
            <w:r w:rsidRPr="00515AB7">
              <w:br/>
              <w:t xml:space="preserve">(должностных лиц) по профилактике коррупционных и иных правонарушений. </w:t>
            </w:r>
            <w:r w:rsidRPr="00515AB7">
              <w:rPr>
                <w:b/>
                <w:bCs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2.1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  <w:p w:rsidR="00515AB7" w:rsidRPr="00515AB7" w:rsidRDefault="00515AB7" w:rsidP="00515AB7">
            <w:pPr>
              <w:jc w:val="center"/>
            </w:pPr>
          </w:p>
        </w:tc>
      </w:tr>
      <w:tr w:rsidR="00515AB7" w:rsidRPr="00515AB7" w:rsidTr="00515AB7">
        <w:trPr>
          <w:trHeight w:val="44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515AB7">
              <w:br/>
              <w:t>в данной сфере свыше 3-х лет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2.2.1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118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с опытом свыше</w:t>
            </w:r>
            <w:r w:rsidRPr="00515AB7">
              <w:br/>
              <w:t xml:space="preserve"> 3-х лет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2.2.2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85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2.3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230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3.0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85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указанных проверок </w:t>
            </w:r>
            <w:proofErr w:type="gramStart"/>
            <w:r w:rsidRPr="00515AB7">
              <w:t>сведений,  представляемых</w:t>
            </w:r>
            <w:proofErr w:type="gramEnd"/>
            <w:r w:rsidRPr="00515AB7"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4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6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3.3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425"/>
        </w:trPr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анализе сведений о </w:t>
            </w:r>
            <w:proofErr w:type="gramStart"/>
            <w:r w:rsidRPr="00515AB7">
              <w:t>доходах,  расходах</w:t>
            </w:r>
            <w:proofErr w:type="gramEnd"/>
            <w:r w:rsidRPr="00515AB7"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4.0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</w:t>
            </w:r>
          </w:p>
        </w:tc>
      </w:tr>
      <w:tr w:rsidR="00515AB7" w:rsidRPr="00515AB7" w:rsidTr="00515AB7">
        <w:trPr>
          <w:trHeight w:val="649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анализе и проверках достоверности и полноты сведений о </w:t>
            </w:r>
            <w:proofErr w:type="gramStart"/>
            <w:r w:rsidRPr="00515AB7">
              <w:t>доходах,  об</w:t>
            </w:r>
            <w:proofErr w:type="gramEnd"/>
            <w:r w:rsidRPr="00515AB7"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указанных проверок сведений, </w:t>
            </w:r>
            <w:proofErr w:type="gramStart"/>
            <w:r w:rsidRPr="00515AB7">
              <w:t>представляемых  служащими</w:t>
            </w:r>
            <w:proofErr w:type="gramEnd"/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4.1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9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служащих</w:t>
            </w:r>
            <w:proofErr w:type="gramEnd"/>
            <w:r w:rsidRPr="00515AB7"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4.2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7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4.3.1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3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4.3.2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49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3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71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1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привлечено к дисциплинарной ответственности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</w:t>
            </w: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05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5.2.3.3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 по которым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возбуждено уголовных дел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5.2.3.4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поступивших уведомлений </w:t>
            </w:r>
            <w:proofErr w:type="gramStart"/>
            <w:r w:rsidRPr="00515AB7">
              <w:t>служащих  о</w:t>
            </w:r>
            <w:proofErr w:type="gramEnd"/>
            <w:r w:rsidRPr="00515AB7">
              <w:t xml:space="preserve"> возникновении у них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поступивших уведомлений </w:t>
            </w:r>
            <w:proofErr w:type="gramStart"/>
            <w:r w:rsidRPr="00515AB7">
              <w:t>служащих  о</w:t>
            </w:r>
            <w:proofErr w:type="gramEnd"/>
            <w:r w:rsidRPr="00515AB7">
              <w:t xml:space="preserve"> </w:t>
            </w:r>
            <w:r w:rsidRPr="00515AB7">
              <w:rPr>
                <w:b/>
                <w:bCs/>
              </w:rPr>
              <w:t>возможном</w:t>
            </w:r>
            <w:r w:rsidRPr="00515AB7">
              <w:t xml:space="preserve"> возникновении у них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из них предотвращение или урегулирование конфликта интересов состояло 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изменении должностного или служебного положения служащего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</w:t>
            </w: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отстранении от исполнения должностных (служебных) обязанностей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отводе или самоотводе служащего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отказе от выгоды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455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</w:t>
            </w: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путем передачи принадлежащих </w:t>
            </w:r>
            <w:proofErr w:type="gramStart"/>
            <w:r w:rsidRPr="00515AB7">
              <w:t>служащему  ценных</w:t>
            </w:r>
            <w:proofErr w:type="gramEnd"/>
            <w:r w:rsidRPr="00515AB7"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0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иной форме предотвращения или урегулирования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к5.4.4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440"/>
        </w:trPr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Сведения  соблюдении</w:t>
            </w:r>
            <w:proofErr w:type="gramEnd"/>
            <w:r w:rsidRPr="00515AB7">
              <w:t xml:space="preserve"> служащими запретов, ограничений и требований, установленных в целях противодействия </w:t>
            </w:r>
            <w:r w:rsidRPr="00515AB7">
              <w:lastRenderedPageBreak/>
              <w:t>коррупции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 xml:space="preserve">Количество служащих, сведения о соблюдении </w:t>
            </w:r>
            <w:proofErr w:type="gramStart"/>
            <w:r w:rsidRPr="00515AB7">
              <w:t>которыми  запретов</w:t>
            </w:r>
            <w:proofErr w:type="gramEnd"/>
            <w:r w:rsidRPr="00515AB7"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6.0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6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 xml:space="preserve">Сведения о проверках </w:t>
            </w:r>
            <w:proofErr w:type="gramStart"/>
            <w:r w:rsidRPr="00515AB7">
              <w:t>соблюдения  служащими</w:t>
            </w:r>
            <w:proofErr w:type="gramEnd"/>
            <w:r w:rsidRPr="00515AB7"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служащих</w:t>
            </w:r>
            <w:proofErr w:type="gramEnd"/>
            <w:r w:rsidRPr="00515AB7">
              <w:t>, в отношении которых установлены факты несоблюдения: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Ограничений и запретов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05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7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Ограничений и запретов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6.4.1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3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6.4.2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1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6.5.2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455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граждан, замещавших должности </w:t>
            </w:r>
            <w:proofErr w:type="gramStart"/>
            <w:r w:rsidRPr="00515AB7">
              <w:t>муниципальной  службы</w:t>
            </w:r>
            <w:proofErr w:type="gramEnd"/>
            <w:r w:rsidRPr="00515AB7"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7.0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1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указанных проверок 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9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3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6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7.4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6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</w:t>
            </w:r>
            <w:proofErr w:type="gramStart"/>
            <w:r w:rsidRPr="00515AB7">
              <w:t>уведомлении  служащими</w:t>
            </w:r>
            <w:proofErr w:type="gramEnd"/>
            <w:r w:rsidRPr="00515AB7">
              <w:t xml:space="preserve"> представителя нанимателя об иной оплачиваемой </w:t>
            </w:r>
            <w:r w:rsidRPr="00515AB7">
              <w:lastRenderedPageBreak/>
              <w:t>работе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lastRenderedPageBreak/>
              <w:t>Количество  служащих</w:t>
            </w:r>
            <w:proofErr w:type="gramEnd"/>
            <w:r w:rsidRPr="00515AB7">
              <w:t>, которые уведомили об иной оплачиваемой работе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6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служащих</w:t>
            </w:r>
            <w:proofErr w:type="gramEnd"/>
            <w:r w:rsidRPr="00515AB7"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</w:t>
            </w:r>
            <w:proofErr w:type="gramStart"/>
            <w:r w:rsidRPr="00515AB7">
              <w:t>служащих,</w:t>
            </w:r>
            <w:r w:rsidRPr="00515AB7">
              <w:br/>
              <w:t>привлеченных</w:t>
            </w:r>
            <w:proofErr w:type="gramEnd"/>
            <w:r w:rsidRPr="00515AB7">
              <w:t xml:space="preserve"> к дисциплинарной </w:t>
            </w:r>
            <w:r w:rsidRPr="00515AB7">
              <w:lastRenderedPageBreak/>
              <w:t>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8.3.1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5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8.3.2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98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 xml:space="preserve">Сведения о проверке обращений о коррупционных </w:t>
            </w:r>
            <w:proofErr w:type="gramStart"/>
            <w:r w:rsidRPr="00515AB7">
              <w:t>правонарушениях  служащих</w:t>
            </w:r>
            <w:proofErr w:type="gramEnd"/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9.1.1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15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рассмотрено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9.1.2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1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служащих</w:t>
            </w:r>
            <w:proofErr w:type="gramEnd"/>
            <w:r w:rsidRPr="00515AB7"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9.2.1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2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уволено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9.2.2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возбужденных уголовных дел </w:t>
            </w:r>
            <w:r w:rsidRPr="00515AB7">
              <w:br/>
              <w:t>по результатам рассмотрения указанных обращений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9.3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56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проведенных заседаний комиссий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515AB7">
              <w:t>комиссиями  рассмотрены</w:t>
            </w:r>
            <w:proofErr w:type="gramEnd"/>
            <w:r w:rsidRPr="00515AB7">
              <w:t xml:space="preserve"> материалы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102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числе, касающиеся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23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237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04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7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</w:t>
            </w: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разрешено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10.3.5.1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выявленных комиссиями нарушений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2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 касающихся требований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3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90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 служебному поведению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10.4.5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3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 за нарушения требований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15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201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 служебному поведению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2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10.5.5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98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7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привлечено к: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Дисциплинарной ответственности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11.1.1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7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Административной ответственности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11.1.2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Уголовной ответственности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11.1.3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60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</w:t>
            </w:r>
            <w:proofErr w:type="gramStart"/>
            <w:r w:rsidRPr="00515AB7">
              <w:t>увольнении  служащих</w:t>
            </w:r>
            <w:proofErr w:type="gramEnd"/>
            <w:r w:rsidRPr="00515AB7">
              <w:br w:type="page"/>
              <w:t>в связи с утратой доверия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7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 том числе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служащих</w:t>
            </w:r>
            <w:proofErr w:type="gramEnd"/>
            <w:r w:rsidRPr="00515AB7">
              <w:t>, уволенных в связи с утратой доверия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00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по следующим основаниям:</w:t>
            </w: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4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9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0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Осуществление предпринимательской деятельности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264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Нарушение  служащим</w:t>
            </w:r>
            <w:proofErr w:type="gramEnd"/>
            <w:r w:rsidRPr="00515AB7"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12.1.1.5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1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3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По иным основаниям, предусмотренным законодательством </w:t>
            </w:r>
            <w:r w:rsidRPr="00515AB7"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>12.1.1.6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4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 xml:space="preserve">Сведения о </w:t>
            </w:r>
            <w:proofErr w:type="gramStart"/>
            <w:r w:rsidRPr="00515AB7">
              <w:t>рассмотрении  уведомлений</w:t>
            </w:r>
            <w:proofErr w:type="gramEnd"/>
            <w:r w:rsidRPr="00515AB7"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</w:t>
            </w:r>
            <w:proofErr w:type="gramStart"/>
            <w:r w:rsidRPr="00515AB7">
              <w:t>уведомлений  служащих</w:t>
            </w:r>
            <w:proofErr w:type="gramEnd"/>
            <w:r w:rsidRPr="00515AB7"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13.1.1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1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рассмотрено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13.1.2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6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13.2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83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13.3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23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</w:t>
            </w:r>
            <w:proofErr w:type="gramStart"/>
            <w:r w:rsidRPr="00515AB7">
              <w:t>организации  подготовки</w:t>
            </w:r>
            <w:proofErr w:type="gramEnd"/>
            <w:r w:rsidRPr="00515AB7">
              <w:t xml:space="preserve">  служащих в сфере противодействия коррупции 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14.1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</w:t>
            </w:r>
          </w:p>
        </w:tc>
        <w:tc>
          <w:tcPr>
            <w:tcW w:w="0" w:type="auto"/>
            <w:gridSpan w:val="4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14.1.1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840"/>
        </w:trPr>
        <w:tc>
          <w:tcPr>
            <w:tcW w:w="0" w:type="auto"/>
            <w:gridSpan w:val="2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15.1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</w:t>
            </w:r>
          </w:p>
        </w:tc>
      </w:tr>
      <w:tr w:rsidR="00515AB7" w:rsidRPr="00515AB7" w:rsidTr="00515AB7">
        <w:trPr>
          <w:trHeight w:val="372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 взаимодействии власти с институтами гражданского общества</w:t>
            </w:r>
          </w:p>
        </w:tc>
        <w:tc>
          <w:tcPr>
            <w:tcW w:w="0" w:type="auto"/>
            <w:gridSpan w:val="4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proofErr w:type="gramStart"/>
            <w:r w:rsidRPr="00515AB7">
              <w:t>Количество  наиболее</w:t>
            </w:r>
            <w:proofErr w:type="gramEnd"/>
            <w:r w:rsidRPr="00515AB7"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всего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16.1.1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369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4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из них с указанными уставными задачами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16.1.2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78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16.2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912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Сведения о взаимодействии с общероссийскими средствами массовой информации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17.1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117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17.2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90"/>
        </w:trPr>
        <w:tc>
          <w:tcPr>
            <w:tcW w:w="0" w:type="auto"/>
            <w:gridSpan w:val="2"/>
            <w:vMerge w:val="restart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Сведения об исполнении установленного порядка сообщения о получении </w:t>
            </w:r>
            <w:r w:rsidRPr="00515AB7">
              <w:lastRenderedPageBreak/>
              <w:t>подарка</w:t>
            </w: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lastRenderedPageBreak/>
              <w:t>Количество поступивших уведомлений о получении подарка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18.1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сданных подарков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18.2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39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поступивших заявлений о выкупе подарка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18.3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492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Количество выкупленных подарков 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18.4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7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Общая сумма, полученная по итогам выкупа подарков, </w:t>
            </w:r>
            <w:r w:rsidRPr="00515AB7">
              <w:rPr>
                <w:b/>
                <w:bCs/>
              </w:rPr>
              <w:t>тыс. руб.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18.5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реализованных подарков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18.6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 xml:space="preserve">Общая сумма, полученная по итогам реализации подарков, </w:t>
            </w:r>
            <w:r w:rsidRPr="00515AB7">
              <w:rPr>
                <w:b/>
                <w:bCs/>
              </w:rPr>
              <w:t>тыс. руб.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18.7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600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подарков, переданных на баланс благотворительных организаций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18.8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  <w:tr w:rsidR="00515AB7" w:rsidRPr="00515AB7" w:rsidTr="00515AB7">
        <w:trPr>
          <w:trHeight w:val="578"/>
        </w:trPr>
        <w:tc>
          <w:tcPr>
            <w:tcW w:w="0" w:type="auto"/>
            <w:gridSpan w:val="2"/>
            <w:vMerge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</w:p>
        </w:tc>
        <w:tc>
          <w:tcPr>
            <w:tcW w:w="0" w:type="auto"/>
            <w:gridSpan w:val="5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Количество уничтоженных подарков</w:t>
            </w:r>
          </w:p>
        </w:tc>
        <w:tc>
          <w:tcPr>
            <w:tcW w:w="0" w:type="auto"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18.9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 </w:t>
            </w:r>
          </w:p>
        </w:tc>
        <w:tc>
          <w:tcPr>
            <w:tcW w:w="0" w:type="auto"/>
            <w:noWrap/>
            <w:hideMark/>
          </w:tcPr>
          <w:p w:rsidR="00515AB7" w:rsidRPr="00515AB7" w:rsidRDefault="00515AB7" w:rsidP="00515AB7">
            <w:pPr>
              <w:tabs>
                <w:tab w:val="left" w:pos="6804"/>
              </w:tabs>
            </w:pPr>
            <w:r w:rsidRPr="00515AB7">
              <w:t>0</w:t>
            </w:r>
          </w:p>
        </w:tc>
      </w:tr>
    </w:tbl>
    <w:p w:rsidR="00013980" w:rsidRPr="005B1A7D" w:rsidRDefault="00515AB7" w:rsidP="00D6035E">
      <w:pPr>
        <w:tabs>
          <w:tab w:val="left" w:pos="6804"/>
        </w:tabs>
      </w:pPr>
      <w:r>
        <w:fldChar w:fldCharType="end"/>
      </w:r>
      <w:bookmarkStart w:id="1" w:name="_GoBack"/>
      <w:bookmarkEnd w:id="1"/>
    </w:p>
    <w:sectPr w:rsidR="00013980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32652"/>
    <w:rsid w:val="000F2DA9"/>
    <w:rsid w:val="001E2E83"/>
    <w:rsid w:val="00245D38"/>
    <w:rsid w:val="00290E8C"/>
    <w:rsid w:val="002D4C8C"/>
    <w:rsid w:val="00344CB4"/>
    <w:rsid w:val="003676FF"/>
    <w:rsid w:val="003C29DA"/>
    <w:rsid w:val="00457E45"/>
    <w:rsid w:val="0047282B"/>
    <w:rsid w:val="004E621E"/>
    <w:rsid w:val="00514982"/>
    <w:rsid w:val="00515AB7"/>
    <w:rsid w:val="005363C0"/>
    <w:rsid w:val="005403AC"/>
    <w:rsid w:val="0055340A"/>
    <w:rsid w:val="005575C6"/>
    <w:rsid w:val="00557B3D"/>
    <w:rsid w:val="005B1A7D"/>
    <w:rsid w:val="005C45DC"/>
    <w:rsid w:val="00605C9A"/>
    <w:rsid w:val="006525F6"/>
    <w:rsid w:val="00701D3D"/>
    <w:rsid w:val="00713424"/>
    <w:rsid w:val="007A236C"/>
    <w:rsid w:val="009029E5"/>
    <w:rsid w:val="00923C4D"/>
    <w:rsid w:val="00944EDD"/>
    <w:rsid w:val="00956C73"/>
    <w:rsid w:val="00971FC1"/>
    <w:rsid w:val="00A15A98"/>
    <w:rsid w:val="00AE453D"/>
    <w:rsid w:val="00BF13F5"/>
    <w:rsid w:val="00CE1FFD"/>
    <w:rsid w:val="00CF31B8"/>
    <w:rsid w:val="00D6035E"/>
    <w:rsid w:val="00E42FEF"/>
    <w:rsid w:val="00E52DF1"/>
    <w:rsid w:val="00E9384D"/>
    <w:rsid w:val="00EC188C"/>
    <w:rsid w:val="00E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2018-04-11T12:08:00Z</cp:lastPrinted>
  <dcterms:created xsi:type="dcterms:W3CDTF">2018-07-17T09:47:00Z</dcterms:created>
  <dcterms:modified xsi:type="dcterms:W3CDTF">2018-07-17T09:47:00Z</dcterms:modified>
</cp:coreProperties>
</file>