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7D" w:rsidRPr="007E6316" w:rsidRDefault="00E42FEF" w:rsidP="007E6316">
      <w:pPr>
        <w:spacing w:after="120"/>
        <w:jc w:val="center"/>
        <w:rPr>
          <w:b/>
        </w:rPr>
      </w:pPr>
      <w:r>
        <w:rPr>
          <w:b/>
        </w:rPr>
        <w:t xml:space="preserve">ПРОТОКОЛ № </w:t>
      </w:r>
      <w:r w:rsidR="006C0BA7">
        <w:rPr>
          <w:b/>
        </w:rPr>
        <w:t>28</w:t>
      </w:r>
      <w:r w:rsidR="00032652">
        <w:rPr>
          <w:b/>
        </w:rPr>
        <w:t>/</w:t>
      </w:r>
      <w:r w:rsidR="006C0BA7">
        <w:rPr>
          <w:b/>
        </w:rPr>
        <w:t>12</w:t>
      </w:r>
      <w:r w:rsidR="001A6D00">
        <w:rPr>
          <w:b/>
        </w:rPr>
        <w:t>-2021</w:t>
      </w:r>
    </w:p>
    <w:p w:rsidR="005B1A7D" w:rsidRDefault="005B1A7D" w:rsidP="007E6316">
      <w:pPr>
        <w:tabs>
          <w:tab w:val="left" w:pos="6804"/>
        </w:tabs>
        <w:spacing w:after="120"/>
      </w:pPr>
      <w:r>
        <w:t>г.п.Красный Бор</w:t>
      </w:r>
      <w:r w:rsidR="0047282B">
        <w:tab/>
      </w:r>
      <w:r w:rsidR="006C0BA7">
        <w:t>28</w:t>
      </w:r>
      <w:r w:rsidR="003676FF">
        <w:t>.</w:t>
      </w:r>
      <w:r w:rsidR="006C0BA7">
        <w:t>12</w:t>
      </w:r>
      <w:r w:rsidR="001A6D00">
        <w:t>.2021</w:t>
      </w:r>
      <w:r>
        <w:t>г.</w:t>
      </w:r>
    </w:p>
    <w:p w:rsidR="005B1A7D" w:rsidRDefault="005B1A7D" w:rsidP="003676FF">
      <w:pPr>
        <w:spacing w:after="120"/>
        <w:jc w:val="center"/>
      </w:pPr>
      <w:r>
        <w:t xml:space="preserve">Заседание </w:t>
      </w:r>
      <w:r w:rsidR="00944EDD">
        <w:t>Совета</w:t>
      </w:r>
      <w:r w:rsidR="00944EDD" w:rsidRPr="00944EDD">
        <w:t xml:space="preserve"> (комиссии) при главе администр</w:t>
      </w:r>
      <w:r w:rsidR="00515AB7">
        <w:t xml:space="preserve">ации Красноборского городского </w:t>
      </w:r>
      <w:r w:rsidR="00944EDD" w:rsidRPr="00944EDD">
        <w:t>поселения Тосненского района Ленинградской области по противодействию коррупции</w:t>
      </w:r>
    </w:p>
    <w:p w:rsidR="005B1A7D" w:rsidRDefault="005B1A7D" w:rsidP="0047282B">
      <w:pPr>
        <w:spacing w:after="120"/>
        <w:ind w:firstLine="709"/>
      </w:pPr>
      <w:r>
        <w:t>Присутствовали:</w:t>
      </w:r>
    </w:p>
    <w:p w:rsidR="003676FF" w:rsidRPr="003676FF" w:rsidRDefault="003676FF" w:rsidP="002F45C1">
      <w:pPr>
        <w:ind w:firstLine="709"/>
      </w:pPr>
      <w:r>
        <w:t>Председатель комиссии:</w:t>
      </w:r>
    </w:p>
    <w:p w:rsidR="005B1A7D" w:rsidRDefault="002F45C1" w:rsidP="002F45C1">
      <w:pPr>
        <w:spacing w:after="120"/>
        <w:ind w:firstLine="709"/>
        <w:jc w:val="both"/>
      </w:pPr>
      <w:r>
        <w:t>Аксенов Н.И</w:t>
      </w:r>
      <w:r w:rsidR="005B1A7D">
        <w:t xml:space="preserve"> </w:t>
      </w:r>
      <w:r>
        <w:t>- глава</w:t>
      </w:r>
      <w:r w:rsidR="00515AB7">
        <w:t xml:space="preserve"> </w:t>
      </w:r>
      <w:r w:rsidR="005B1A7D">
        <w:t>администрации</w:t>
      </w:r>
      <w:r w:rsidR="003676FF">
        <w:t xml:space="preserve"> </w:t>
      </w:r>
      <w:r w:rsidR="00515AB7">
        <w:t xml:space="preserve">Красноборского городского </w:t>
      </w:r>
      <w:r w:rsidR="005B1A7D">
        <w:t>поселения</w:t>
      </w:r>
      <w:r w:rsidR="003676FF">
        <w:t xml:space="preserve"> </w:t>
      </w:r>
      <w:r w:rsidR="00515AB7">
        <w:t xml:space="preserve">Тосненского района Ленинградской </w:t>
      </w:r>
      <w:r>
        <w:t>области</w:t>
      </w:r>
    </w:p>
    <w:p w:rsidR="002F45C1" w:rsidRDefault="002F45C1" w:rsidP="002F45C1">
      <w:pPr>
        <w:ind w:firstLine="709"/>
        <w:jc w:val="both"/>
      </w:pPr>
      <w:r>
        <w:t>Заместитель председателя:</w:t>
      </w:r>
    </w:p>
    <w:p w:rsidR="002F45C1" w:rsidRDefault="002F45C1" w:rsidP="002F45C1">
      <w:pPr>
        <w:spacing w:after="120"/>
        <w:ind w:firstLine="709"/>
        <w:jc w:val="both"/>
      </w:pPr>
      <w:r>
        <w:t xml:space="preserve">Матвеев Д.Ю. - заместитель главы </w:t>
      </w:r>
      <w:r w:rsidRPr="002F45C1">
        <w:t>администрации Красноборского городского поселения Тосненского района Ленинградской области</w:t>
      </w:r>
    </w:p>
    <w:p w:rsidR="00944EDD" w:rsidRDefault="00944EDD" w:rsidP="002F45C1">
      <w:pPr>
        <w:tabs>
          <w:tab w:val="left" w:pos="2410"/>
        </w:tabs>
        <w:ind w:firstLine="709"/>
      </w:pPr>
      <w:r>
        <w:t xml:space="preserve">Секретарь совета: </w:t>
      </w:r>
    </w:p>
    <w:p w:rsidR="00944EDD" w:rsidRDefault="001A6D00" w:rsidP="002F45C1">
      <w:pPr>
        <w:tabs>
          <w:tab w:val="left" w:pos="2410"/>
        </w:tabs>
        <w:spacing w:after="120"/>
        <w:ind w:firstLine="709"/>
      </w:pPr>
      <w:r>
        <w:t>Горчакова</w:t>
      </w:r>
      <w:r w:rsidR="002F45C1">
        <w:t xml:space="preserve"> Ю.А. -</w:t>
      </w:r>
      <w:r w:rsidR="00944EDD">
        <w:t xml:space="preserve"> ведущий специалист администрации Красноборского городского поселения (специалист по кадровым вопросам)</w:t>
      </w:r>
    </w:p>
    <w:p w:rsidR="00944EDD" w:rsidRDefault="00944EDD" w:rsidP="002F45C1">
      <w:pPr>
        <w:tabs>
          <w:tab w:val="left" w:pos="2410"/>
        </w:tabs>
        <w:ind w:firstLine="709"/>
      </w:pPr>
      <w:r>
        <w:t>Члены совета:</w:t>
      </w:r>
    </w:p>
    <w:p w:rsidR="00944EDD" w:rsidRDefault="002F45C1" w:rsidP="00944EDD">
      <w:pPr>
        <w:tabs>
          <w:tab w:val="left" w:pos="2410"/>
        </w:tabs>
        <w:ind w:firstLine="709"/>
      </w:pPr>
      <w:r>
        <w:t>Чурикова Е.А. -</w:t>
      </w:r>
      <w:r w:rsidR="00944EDD">
        <w:t xml:space="preserve"> начальник финансово-экономического отдела – главный бухгалтер</w:t>
      </w:r>
    </w:p>
    <w:p w:rsidR="00944EDD" w:rsidRDefault="00944EDD" w:rsidP="00515AB7">
      <w:pPr>
        <w:tabs>
          <w:tab w:val="left" w:pos="2410"/>
        </w:tabs>
        <w:ind w:firstLine="709"/>
        <w:jc w:val="both"/>
      </w:pPr>
      <w:r>
        <w:t>Иванов А.А. - депутат совета депутатов Красноборского городского поселения Тосненского района Ленинградской области</w:t>
      </w:r>
    </w:p>
    <w:p w:rsidR="00825E46" w:rsidRDefault="00944EDD" w:rsidP="00825E46">
      <w:pPr>
        <w:tabs>
          <w:tab w:val="left" w:pos="2410"/>
        </w:tabs>
        <w:ind w:firstLine="709"/>
        <w:jc w:val="both"/>
      </w:pPr>
      <w:proofErr w:type="spellStart"/>
      <w:r>
        <w:t>Канцерев</w:t>
      </w:r>
      <w:proofErr w:type="spellEnd"/>
      <w:r>
        <w:t xml:space="preserve"> А.В. - депутат совета депутатов Красноб</w:t>
      </w:r>
      <w:r w:rsidR="00515AB7">
        <w:t xml:space="preserve">орского городского поселения </w:t>
      </w:r>
      <w:r>
        <w:t>Тосненского района Ленинградской области</w:t>
      </w:r>
    </w:p>
    <w:p w:rsidR="00971FC1" w:rsidRDefault="00971FC1" w:rsidP="00944EDD">
      <w:pPr>
        <w:tabs>
          <w:tab w:val="left" w:pos="2410"/>
        </w:tabs>
        <w:ind w:firstLine="709"/>
      </w:pPr>
    </w:p>
    <w:p w:rsidR="005B1A7D" w:rsidRDefault="005B1A7D" w:rsidP="005B1A7D">
      <w:pPr>
        <w:jc w:val="center"/>
        <w:rPr>
          <w:b/>
        </w:rPr>
      </w:pPr>
      <w:r w:rsidRPr="00BA7F5A">
        <w:rPr>
          <w:b/>
        </w:rPr>
        <w:t>Повестка дня:</w:t>
      </w:r>
    </w:p>
    <w:p w:rsidR="00971FC1" w:rsidRDefault="00971FC1" w:rsidP="005B1A7D">
      <w:pPr>
        <w:jc w:val="center"/>
        <w:rPr>
          <w:b/>
        </w:rPr>
      </w:pPr>
    </w:p>
    <w:p w:rsidR="00061173" w:rsidRDefault="001A6D00" w:rsidP="00061173">
      <w:pPr>
        <w:ind w:firstLine="709"/>
        <w:jc w:val="both"/>
      </w:pPr>
      <w:r>
        <w:t>1</w:t>
      </w:r>
      <w:r w:rsidR="00061173">
        <w:t>.О ходе исполнения мероприятий Плана противодействия коррупции в администрации Красноборского городского поселения Тосненского района Ленинградской области за 202</w:t>
      </w:r>
      <w:r>
        <w:t>1</w:t>
      </w:r>
      <w:r w:rsidR="006C0BA7">
        <w:t xml:space="preserve"> год.</w:t>
      </w:r>
    </w:p>
    <w:p w:rsidR="00516984" w:rsidRPr="00061173" w:rsidRDefault="006C0BA7" w:rsidP="00061173">
      <w:pPr>
        <w:ind w:firstLine="709"/>
        <w:jc w:val="both"/>
      </w:pPr>
      <w:r>
        <w:t>2</w:t>
      </w:r>
      <w:r w:rsidR="00516984">
        <w:t>.</w:t>
      </w:r>
      <w:r w:rsidR="00516984" w:rsidRPr="00516984">
        <w:t>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противодейств</w:t>
      </w:r>
      <w:r w:rsidR="001A6D00">
        <w:t>ию коррупции за 2021</w:t>
      </w:r>
      <w:r>
        <w:t xml:space="preserve"> год</w:t>
      </w:r>
      <w:r w:rsidR="00516984" w:rsidRPr="00516984">
        <w:t>.</w:t>
      </w:r>
    </w:p>
    <w:p w:rsidR="00061173" w:rsidRPr="00061173" w:rsidRDefault="00061173" w:rsidP="007A236C">
      <w:pPr>
        <w:ind w:firstLine="709"/>
        <w:jc w:val="both"/>
      </w:pPr>
    </w:p>
    <w:p w:rsidR="00061173" w:rsidRDefault="00061173" w:rsidP="007A236C">
      <w:pPr>
        <w:ind w:firstLine="709"/>
        <w:jc w:val="both"/>
        <w:rPr>
          <w:b/>
        </w:rPr>
      </w:pPr>
      <w:r>
        <w:rPr>
          <w:b/>
        </w:rPr>
        <w:t>Слушали:</w:t>
      </w:r>
    </w:p>
    <w:p w:rsidR="007A236C" w:rsidRDefault="001A6D00" w:rsidP="007A236C">
      <w:pPr>
        <w:ind w:firstLine="709"/>
        <w:jc w:val="both"/>
        <w:rPr>
          <w:b/>
        </w:rPr>
      </w:pPr>
      <w:r>
        <w:rPr>
          <w:b/>
        </w:rPr>
        <w:t>1</w:t>
      </w:r>
      <w:r w:rsidR="007A236C">
        <w:rPr>
          <w:b/>
        </w:rPr>
        <w:t>.</w:t>
      </w:r>
      <w:r w:rsidR="007A236C" w:rsidRPr="00462F52">
        <w:rPr>
          <w:b/>
        </w:rPr>
        <w:t>Реализация Плана противодействия коррупции в администрации Красноборского городского поселения Тосненского района Ленинград</w:t>
      </w:r>
      <w:r w:rsidR="007A236C">
        <w:rPr>
          <w:b/>
        </w:rPr>
        <w:t xml:space="preserve">ской области за </w:t>
      </w:r>
      <w:r>
        <w:rPr>
          <w:b/>
        </w:rPr>
        <w:t>2021</w:t>
      </w:r>
      <w:r w:rsidR="00D568C0">
        <w:rPr>
          <w:b/>
        </w:rPr>
        <w:t xml:space="preserve"> год</w:t>
      </w:r>
      <w:r w:rsidR="007A236C" w:rsidRPr="00462F52">
        <w:rPr>
          <w:b/>
        </w:rPr>
        <w:t>.</w:t>
      </w:r>
    </w:p>
    <w:p w:rsidR="005403AC" w:rsidRDefault="007A236C" w:rsidP="002F45C1">
      <w:pPr>
        <w:spacing w:after="120"/>
        <w:ind w:firstLine="709"/>
        <w:jc w:val="both"/>
      </w:pPr>
      <w:r w:rsidRPr="00462F52">
        <w:t xml:space="preserve">СЛУШАЛИ: Ведущего специалиста администрации </w:t>
      </w:r>
      <w:r w:rsidR="001A6D00">
        <w:t>Горчакову</w:t>
      </w:r>
      <w:r w:rsidRPr="00462F52">
        <w:t xml:space="preserve"> Ю.А. о реализации плана по противодействию коррупции в администрации Красноборского городского поселения Тосненского района Ленинград</w:t>
      </w:r>
      <w:r w:rsidR="00773985">
        <w:t xml:space="preserve">ской области за </w:t>
      </w:r>
      <w:r w:rsidR="001A6D00">
        <w:t>2021</w:t>
      </w:r>
      <w:r w:rsidR="00D568C0">
        <w:t xml:space="preserve"> год</w:t>
      </w:r>
      <w:r w:rsidRPr="00462F52">
        <w:t xml:space="preserve"> (информация прилагается)</w:t>
      </w:r>
      <w:r>
        <w:t>.</w:t>
      </w:r>
    </w:p>
    <w:p w:rsidR="00812164" w:rsidRPr="000363AC" w:rsidRDefault="0076347E" w:rsidP="00812164">
      <w:pPr>
        <w:ind w:firstLine="709"/>
        <w:jc w:val="both"/>
      </w:pPr>
      <w:r>
        <w:t>1.</w:t>
      </w:r>
      <w:r w:rsidR="00812164" w:rsidRPr="000363AC">
        <w:t xml:space="preserve">Антикоррупционная экспертиза муниципальных нормативных правовых актов и их проектов проводится в порядке, установленном постановлением администрации </w:t>
      </w:r>
      <w:r w:rsidR="00812164">
        <w:t>Красноборского</w:t>
      </w:r>
      <w:r w:rsidR="00812164" w:rsidRPr="000363AC">
        <w:t xml:space="preserve"> городского поселения</w:t>
      </w:r>
      <w:r>
        <w:t xml:space="preserve"> от</w:t>
      </w:r>
      <w:r w:rsidRPr="0076347E">
        <w:t>27.09.2021 № 415</w:t>
      </w:r>
      <w:r w:rsidR="00812164" w:rsidRPr="000363AC">
        <w:t xml:space="preserve"> «</w:t>
      </w:r>
      <w:r w:rsidRPr="0076347E">
        <w:t>Об утверждении порядка проведения антикоррупционной экспертизы постановлений администрации Красноборского городского поселения Тосненского района Ленинградской области и их проектов</w:t>
      </w:r>
      <w:r w:rsidR="00812164" w:rsidRPr="000363AC">
        <w:t xml:space="preserve">».  </w:t>
      </w:r>
    </w:p>
    <w:p w:rsidR="00812164" w:rsidRDefault="00812164" w:rsidP="00812164">
      <w:pPr>
        <w:ind w:firstLine="709"/>
        <w:jc w:val="both"/>
      </w:pPr>
      <w:r w:rsidRPr="000363AC">
        <w:t>За 20</w:t>
      </w:r>
      <w:r w:rsidR="001A6D00">
        <w:t>21</w:t>
      </w:r>
      <w:r w:rsidR="0076347E">
        <w:t xml:space="preserve"> год</w:t>
      </w:r>
      <w:r w:rsidRPr="000363AC">
        <w:t xml:space="preserve"> антикоррупционная эк</w:t>
      </w:r>
      <w:r>
        <w:t xml:space="preserve">спертиза проведена в отношении </w:t>
      </w:r>
      <w:r w:rsidR="00684E12">
        <w:t>86</w:t>
      </w:r>
      <w:r>
        <w:t xml:space="preserve"> </w:t>
      </w:r>
      <w:r w:rsidRPr="000363AC">
        <w:t xml:space="preserve">проектов нормативных правовых актов. </w:t>
      </w:r>
      <w:r>
        <w:t xml:space="preserve">Проекты нормативно-правовых актов были своевременно направлены в Тосненскую городскую прокуратуру. Тосненской прокуратурой за отчетный период в адрес администрации </w:t>
      </w:r>
      <w:r w:rsidR="00B05F44">
        <w:t>направлено</w:t>
      </w:r>
      <w:r w:rsidR="00684E12">
        <w:t xml:space="preserve"> 6</w:t>
      </w:r>
      <w:r w:rsidR="002E74BB">
        <w:t xml:space="preserve"> замечаний</w:t>
      </w:r>
      <w:r>
        <w:t xml:space="preserve"> на проекты нормат</w:t>
      </w:r>
      <w:r w:rsidR="002E74BB">
        <w:t xml:space="preserve">ивно-правовых актов. Тосненской городской прокуратурой </w:t>
      </w:r>
      <w:r w:rsidR="00684E12">
        <w:t>направлено 6 протестов</w:t>
      </w:r>
      <w:r w:rsidR="002E74BB">
        <w:t xml:space="preserve"> о приведении нормативных правовых актов в соответствие с действующим законодательством</w:t>
      </w:r>
      <w:r w:rsidR="000C5DD0">
        <w:t xml:space="preserve">, </w:t>
      </w:r>
      <w:r w:rsidR="00684E12">
        <w:t xml:space="preserve">7 </w:t>
      </w:r>
      <w:r w:rsidR="00AF7FC3">
        <w:t>заключений</w:t>
      </w:r>
      <w:r w:rsidR="000C5DD0">
        <w:t xml:space="preserve"> о несоответствии проекта нормативного правового акта действующему законодательству</w:t>
      </w:r>
      <w:r w:rsidR="002E74BB">
        <w:t>.</w:t>
      </w:r>
    </w:p>
    <w:p w:rsidR="002E74BB" w:rsidRDefault="00C80DEB" w:rsidP="00812164">
      <w:pPr>
        <w:ind w:firstLine="709"/>
        <w:jc w:val="both"/>
      </w:pPr>
      <w:r>
        <w:lastRenderedPageBreak/>
        <w:t>Администрацией Красноборского городского поселения внесены изменения в нормативные правовые акты, устранены нарушения действующего законодательства.</w:t>
      </w:r>
    </w:p>
    <w:p w:rsidR="00812164" w:rsidRDefault="00B05F44" w:rsidP="00812164">
      <w:pPr>
        <w:ind w:firstLine="709"/>
        <w:jc w:val="both"/>
      </w:pPr>
      <w:r w:rsidRPr="00686A43">
        <w:t>2.Сообщений граждан</w:t>
      </w:r>
      <w:r w:rsidR="00812164" w:rsidRPr="00686A43">
        <w:t>, организаций о ставших известными случаях коррупционных правонарушений, соверш</w:t>
      </w:r>
      <w:r>
        <w:t>енных муниципальными служащими</w:t>
      </w:r>
      <w:r w:rsidR="00812164" w:rsidRPr="00686A43">
        <w:t xml:space="preserve"> не поступало.</w:t>
      </w:r>
    </w:p>
    <w:p w:rsidR="00812164" w:rsidRDefault="00812164" w:rsidP="00812164">
      <w:pPr>
        <w:ind w:firstLine="709"/>
        <w:jc w:val="both"/>
      </w:pPr>
      <w:r w:rsidRPr="00686A43">
        <w:t xml:space="preserve">3.Профилактика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w:t>
      </w:r>
      <w:r w:rsidR="00B05F44" w:rsidRPr="00686A43">
        <w:t>и по</w:t>
      </w:r>
      <w:r w:rsidRPr="00686A43">
        <w:t xml:space="preserve"> соблюдению требований к служебному поведению муниципальных </w:t>
      </w:r>
      <w:r w:rsidR="00B05F44" w:rsidRPr="00686A43">
        <w:t>служащих и</w:t>
      </w:r>
      <w:r w:rsidRPr="00686A43">
        <w:t xml:space="preserve"> урегулированию конфликта интересов.</w:t>
      </w:r>
    </w:p>
    <w:p w:rsidR="00812164" w:rsidRDefault="00B05F44" w:rsidP="00812164">
      <w:pPr>
        <w:ind w:firstLine="709"/>
        <w:jc w:val="both"/>
      </w:pPr>
      <w:r>
        <w:t>4.</w:t>
      </w:r>
      <w:r w:rsidR="00812164" w:rsidRPr="00686A43">
        <w:t xml:space="preserve">Проверки достоверности и полноты представляемых сведений не </w:t>
      </w:r>
      <w:r w:rsidRPr="00686A43">
        <w:t>проводились в</w:t>
      </w:r>
      <w:r w:rsidR="00812164" w:rsidRPr="00686A43">
        <w:t xml:space="preserve"> виду отсутствия оснований для их проведения.</w:t>
      </w:r>
    </w:p>
    <w:p w:rsidR="00812164" w:rsidRDefault="00B05F44" w:rsidP="00812164">
      <w:pPr>
        <w:ind w:firstLine="709"/>
        <w:jc w:val="both"/>
      </w:pPr>
      <w:r>
        <w:t>5.</w:t>
      </w:r>
      <w:r w:rsidRPr="00B05F44">
        <w:t>Уведомлений от муниципальных служащих администрации о получении подарков, выполнении иной оплачиваемой работы, обращений в целях склонения к совершению коррупционных правонарушений не поступало.</w:t>
      </w:r>
    </w:p>
    <w:p w:rsidR="00812164" w:rsidRPr="00686A43" w:rsidRDefault="00B05F44" w:rsidP="00812164">
      <w:pPr>
        <w:ind w:firstLine="709"/>
        <w:jc w:val="both"/>
      </w:pPr>
      <w:r>
        <w:t>6.</w:t>
      </w:r>
      <w:r w:rsidRPr="00686A43">
        <w:t>Проблем в</w:t>
      </w:r>
      <w:r w:rsidR="00812164" w:rsidRPr="00686A43">
        <w:t xml:space="preserve"> </w:t>
      </w:r>
      <w:r w:rsidRPr="00686A43">
        <w:t>деятельности должностных</w:t>
      </w:r>
      <w:r>
        <w:t xml:space="preserve"> лиц по профилактике коррупционных</w:t>
      </w:r>
      <w:r w:rsidR="00812164" w:rsidRPr="00686A43">
        <w:t xml:space="preserve"> и </w:t>
      </w:r>
      <w:r>
        <w:t xml:space="preserve">иных правонарушений не </w:t>
      </w:r>
      <w:r w:rsidR="00812164" w:rsidRPr="00686A43">
        <w:t>установлено.</w:t>
      </w:r>
    </w:p>
    <w:p w:rsidR="00812164" w:rsidRPr="00686A43" w:rsidRDefault="00812164" w:rsidP="00812164">
      <w:pPr>
        <w:ind w:firstLine="709"/>
        <w:jc w:val="both"/>
      </w:pPr>
      <w:r>
        <w:t>7</w:t>
      </w:r>
      <w:r w:rsidR="00B05F44">
        <w:t>.</w:t>
      </w:r>
      <w:r w:rsidRPr="00686A43">
        <w:t>Действующие муниципальные правовые акты по вопрос</w:t>
      </w:r>
      <w:r w:rsidR="00B05F44">
        <w:t xml:space="preserve">ам противодействия коррупции требованиям федеральных законов, нормативных правовых актов федеральных </w:t>
      </w:r>
      <w:r w:rsidR="00B05F44" w:rsidRPr="00686A43">
        <w:t>государственных органов и нормативных правовых актов</w:t>
      </w:r>
      <w:r w:rsidRPr="00686A43">
        <w:t xml:space="preserve"> орган</w:t>
      </w:r>
      <w:r w:rsidR="00B05F44">
        <w:t xml:space="preserve">ов государственной власти субъекта Российской Федерации </w:t>
      </w:r>
      <w:r w:rsidRPr="00686A43">
        <w:t>соответствуют.</w:t>
      </w:r>
    </w:p>
    <w:p w:rsidR="00812164" w:rsidRDefault="00812164" w:rsidP="00B05F44">
      <w:pPr>
        <w:pStyle w:val="a7"/>
        <w:shd w:val="clear" w:color="auto" w:fill="FFFFFF"/>
        <w:spacing w:before="0" w:beforeAutospacing="0" w:after="0" w:afterAutospacing="0"/>
        <w:ind w:firstLine="709"/>
        <w:jc w:val="both"/>
        <w:rPr>
          <w:b/>
        </w:rPr>
      </w:pPr>
      <w:r>
        <w:rPr>
          <w:color w:val="000000"/>
        </w:rPr>
        <w:t>8</w:t>
      </w:r>
      <w:r w:rsidR="00B05F44">
        <w:rPr>
          <w:color w:val="000000"/>
        </w:rPr>
        <w:t>.</w:t>
      </w:r>
      <w:r w:rsidR="00B05F44">
        <w:rPr>
          <w:color w:val="1E1D1E"/>
          <w:shd w:val="clear" w:color="auto" w:fill="FFFFFF"/>
        </w:rPr>
        <w:t>Информация на сайте Красноборского городского поселения в</w:t>
      </w:r>
      <w:r>
        <w:rPr>
          <w:color w:val="1E1D1E"/>
          <w:shd w:val="clear" w:color="auto" w:fill="FFFFFF"/>
        </w:rPr>
        <w:t xml:space="preserve"> разделе «Противодействие коррупции» </w:t>
      </w:r>
      <w:r w:rsidR="00B05F44">
        <w:rPr>
          <w:color w:val="1E1D1E"/>
          <w:shd w:val="clear" w:color="auto" w:fill="FFFFFF"/>
        </w:rPr>
        <w:t xml:space="preserve">размещается </w:t>
      </w:r>
      <w:r w:rsidR="00380E60">
        <w:rPr>
          <w:color w:val="1E1D1E"/>
          <w:shd w:val="clear" w:color="auto" w:fill="FFFFFF"/>
        </w:rPr>
        <w:t>в соответствии</w:t>
      </w:r>
      <w:r w:rsidR="00380E60" w:rsidRPr="00380E60">
        <w:rPr>
          <w:color w:val="1E1D1E"/>
          <w:shd w:val="clear" w:color="auto" w:fill="FFFFFF"/>
        </w:rPr>
        <w:t xml:space="preserve"> с Федеральным законом от 09.02.2009 № 8-ФЗ «Об обеспечении доступа к информации о деятельности государственных органов и органов местного самоуправления» и Приказом Министерства труда и социальной защиты РФ от 07.10.2013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B05F44">
        <w:rPr>
          <w:color w:val="1E1D1E"/>
          <w:shd w:val="clear" w:color="auto" w:fill="FFFFFF"/>
        </w:rPr>
        <w:t>.</w:t>
      </w:r>
    </w:p>
    <w:p w:rsidR="00713424" w:rsidRPr="00923C4D" w:rsidRDefault="005575C6" w:rsidP="004E621E">
      <w:pPr>
        <w:ind w:firstLine="709"/>
        <w:jc w:val="both"/>
        <w:rPr>
          <w:b/>
        </w:rPr>
      </w:pPr>
      <w:r w:rsidRPr="00923C4D">
        <w:rPr>
          <w:b/>
        </w:rPr>
        <w:t>РЕШИЛИ:</w:t>
      </w:r>
    </w:p>
    <w:p w:rsidR="00713424" w:rsidRDefault="007A236C" w:rsidP="004E621E">
      <w:pPr>
        <w:ind w:firstLine="709"/>
        <w:jc w:val="both"/>
      </w:pPr>
      <w:r w:rsidRPr="007A236C">
        <w:t>Принять информацию к сведению.</w:t>
      </w:r>
    </w:p>
    <w:p w:rsidR="00CE1FFD" w:rsidRPr="00CE1FFD" w:rsidRDefault="00CE1FFD" w:rsidP="00CE1FFD">
      <w:pPr>
        <w:ind w:firstLine="709"/>
        <w:jc w:val="both"/>
        <w:rPr>
          <w:b/>
        </w:rPr>
      </w:pPr>
      <w:r w:rsidRPr="00CE1FFD">
        <w:rPr>
          <w:b/>
        </w:rPr>
        <w:t>Результаты голосования:</w:t>
      </w:r>
    </w:p>
    <w:p w:rsidR="00CE1FFD" w:rsidRDefault="00AE453D" w:rsidP="00CE1FFD">
      <w:pPr>
        <w:ind w:firstLine="709"/>
        <w:jc w:val="both"/>
      </w:pPr>
      <w:r>
        <w:t xml:space="preserve">За </w:t>
      </w:r>
      <w:r w:rsidR="002F45C1">
        <w:t>- 6</w:t>
      </w:r>
      <w:r w:rsidR="00CE1FFD">
        <w:t xml:space="preserve"> чел.</w:t>
      </w:r>
    </w:p>
    <w:p w:rsidR="00CE1FFD" w:rsidRDefault="00CE1FFD" w:rsidP="00CE1FFD">
      <w:pPr>
        <w:ind w:firstLine="709"/>
        <w:jc w:val="both"/>
      </w:pPr>
      <w:r>
        <w:t>Против – 0 чел.</w:t>
      </w:r>
    </w:p>
    <w:p w:rsidR="007A236C" w:rsidRDefault="007A236C" w:rsidP="00CE1FFD">
      <w:pPr>
        <w:ind w:firstLine="709"/>
        <w:jc w:val="both"/>
      </w:pPr>
    </w:p>
    <w:p w:rsidR="00AE453D" w:rsidRPr="00870233" w:rsidRDefault="00380E60" w:rsidP="00AE453D">
      <w:pPr>
        <w:ind w:firstLine="709"/>
        <w:jc w:val="both"/>
        <w:rPr>
          <w:b/>
        </w:rPr>
      </w:pPr>
      <w:r>
        <w:rPr>
          <w:b/>
        </w:rPr>
        <w:t>2</w:t>
      </w:r>
      <w:r w:rsidR="00AE453D" w:rsidRPr="00870233">
        <w:rPr>
          <w:b/>
        </w:rPr>
        <w:t>.Мониторинг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w:t>
      </w:r>
      <w:r w:rsidR="007E6316">
        <w:rPr>
          <w:b/>
        </w:rPr>
        <w:t xml:space="preserve">твию коррупции за </w:t>
      </w:r>
      <w:r w:rsidR="00C80DEB">
        <w:rPr>
          <w:b/>
        </w:rPr>
        <w:t>2021</w:t>
      </w:r>
      <w:r>
        <w:rPr>
          <w:b/>
        </w:rPr>
        <w:t xml:space="preserve"> год</w:t>
      </w:r>
      <w:r w:rsidR="00D568C0">
        <w:rPr>
          <w:b/>
        </w:rPr>
        <w:t>.</w:t>
      </w:r>
    </w:p>
    <w:p w:rsidR="00AE453D" w:rsidRDefault="00AE453D" w:rsidP="00AE453D">
      <w:pPr>
        <w:ind w:firstLine="709"/>
        <w:jc w:val="both"/>
      </w:pPr>
      <w:r>
        <w:t xml:space="preserve">СЛУШАЛИ: Ведущего специалиста администрации </w:t>
      </w:r>
      <w:r w:rsidR="00380E60">
        <w:t>Горчакову</w:t>
      </w:r>
      <w:r>
        <w:t xml:space="preserve"> Ю.А.</w:t>
      </w:r>
    </w:p>
    <w:p w:rsidR="00AE453D" w:rsidRDefault="00AE453D" w:rsidP="002F45C1">
      <w:pPr>
        <w:spacing w:after="120"/>
        <w:ind w:firstLine="709"/>
        <w:jc w:val="both"/>
      </w:pPr>
      <w:r>
        <w:t>В соответствии с постановлением администрации Красноборского городского поселения Тосненского района Ленинградской области от 29.02.2016 № 38 «Об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 на рассмотрение предлагается информация  м</w:t>
      </w:r>
      <w:r w:rsidRPr="00870233">
        <w:t>ониторинг</w:t>
      </w:r>
      <w:r>
        <w:t>а</w:t>
      </w:r>
      <w:r w:rsidRPr="00870233">
        <w:t xml:space="preserve"> о ходе реализации в администрации Красноборского городского поселения Тосненского района Ленинградской области мероприятий п</w:t>
      </w:r>
      <w:r w:rsidR="00605508">
        <w:t xml:space="preserve">о противодействию коррупции за </w:t>
      </w:r>
      <w:r w:rsidR="00C80DEB">
        <w:t>2021</w:t>
      </w:r>
      <w:r w:rsidR="00141384">
        <w:t xml:space="preserve"> год</w:t>
      </w:r>
      <w:r>
        <w:t xml:space="preserve"> в виде таблицы (приложение).</w:t>
      </w:r>
    </w:p>
    <w:p w:rsidR="00AE453D" w:rsidRPr="00462F52" w:rsidRDefault="00AE453D" w:rsidP="00AE453D">
      <w:pPr>
        <w:ind w:firstLine="709"/>
        <w:jc w:val="both"/>
        <w:rPr>
          <w:b/>
        </w:rPr>
      </w:pPr>
      <w:r w:rsidRPr="00462F52">
        <w:rPr>
          <w:b/>
        </w:rPr>
        <w:t>РЕШИЛИ:</w:t>
      </w:r>
    </w:p>
    <w:p w:rsidR="00AE453D" w:rsidRDefault="00AE453D" w:rsidP="00AE453D">
      <w:pPr>
        <w:ind w:firstLine="709"/>
        <w:jc w:val="both"/>
      </w:pPr>
      <w:r>
        <w:t>Информацию (отчет) о результатах,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w:t>
      </w:r>
      <w:r w:rsidRPr="00462F52">
        <w:t>.</w:t>
      </w:r>
    </w:p>
    <w:p w:rsidR="002F45C1" w:rsidRDefault="002F45C1" w:rsidP="00AE453D">
      <w:pPr>
        <w:ind w:firstLine="709"/>
        <w:jc w:val="both"/>
      </w:pPr>
    </w:p>
    <w:p w:rsidR="004C6461" w:rsidRDefault="004C6461" w:rsidP="00AE453D">
      <w:pPr>
        <w:ind w:firstLine="709"/>
        <w:jc w:val="both"/>
      </w:pPr>
    </w:p>
    <w:p w:rsidR="00AE453D" w:rsidRPr="00CE1FFD" w:rsidRDefault="00AE453D" w:rsidP="00AE453D">
      <w:pPr>
        <w:ind w:firstLine="709"/>
        <w:jc w:val="both"/>
        <w:rPr>
          <w:b/>
        </w:rPr>
      </w:pPr>
      <w:r w:rsidRPr="00CE1FFD">
        <w:rPr>
          <w:b/>
        </w:rPr>
        <w:lastRenderedPageBreak/>
        <w:t>Результаты голосования:</w:t>
      </w:r>
    </w:p>
    <w:p w:rsidR="00AE453D" w:rsidRDefault="002F45C1" w:rsidP="00AE453D">
      <w:pPr>
        <w:ind w:firstLine="709"/>
        <w:jc w:val="both"/>
      </w:pPr>
      <w:r>
        <w:t>За - 6</w:t>
      </w:r>
      <w:r w:rsidR="00AE453D">
        <w:t xml:space="preserve"> чел.</w:t>
      </w:r>
    </w:p>
    <w:p w:rsidR="00AE453D" w:rsidRDefault="00AE453D" w:rsidP="00AE453D">
      <w:pPr>
        <w:ind w:firstLine="709"/>
        <w:jc w:val="both"/>
      </w:pPr>
      <w:r>
        <w:t>Против – 0 чел.</w:t>
      </w:r>
    </w:p>
    <w:p w:rsidR="00AE453D" w:rsidRDefault="00AE453D" w:rsidP="007A236C">
      <w:pPr>
        <w:ind w:firstLine="709"/>
        <w:jc w:val="both"/>
      </w:pPr>
    </w:p>
    <w:p w:rsidR="005B1A7D" w:rsidRPr="001A1C21" w:rsidRDefault="005B1A7D" w:rsidP="005B1A7D"/>
    <w:p w:rsidR="005B1A7D" w:rsidRDefault="005B1A7D" w:rsidP="00D6035E">
      <w:pPr>
        <w:tabs>
          <w:tab w:val="left" w:pos="6804"/>
        </w:tabs>
      </w:pPr>
      <w:r>
        <w:t>Председатель комиссии</w:t>
      </w:r>
      <w:r w:rsidR="00D6035E">
        <w:tab/>
      </w:r>
      <w:proofErr w:type="spellStart"/>
      <w:r w:rsidR="002F45C1">
        <w:t>Н.И.Аксенов</w:t>
      </w:r>
      <w:proofErr w:type="spellEnd"/>
    </w:p>
    <w:p w:rsidR="005B1A7D" w:rsidRDefault="005B1A7D" w:rsidP="005B1A7D"/>
    <w:p w:rsidR="005B1A7D" w:rsidRDefault="005B1A7D" w:rsidP="00D6035E">
      <w:pPr>
        <w:tabs>
          <w:tab w:val="left" w:pos="6804"/>
        </w:tabs>
      </w:pPr>
      <w:r>
        <w:t>Секретарь комиссии</w:t>
      </w:r>
      <w:r w:rsidR="00D6035E">
        <w:tab/>
      </w:r>
      <w:proofErr w:type="spellStart"/>
      <w:r w:rsidR="00CE1FFD">
        <w:t>Ю.А.</w:t>
      </w:r>
      <w:r w:rsidR="00C80DEB">
        <w:t>Горчакова</w:t>
      </w:r>
      <w:proofErr w:type="spellEnd"/>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C80DEB" w:rsidRDefault="00C80DEB"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380E60" w:rsidRDefault="00380E60" w:rsidP="00D6035E">
      <w:pPr>
        <w:tabs>
          <w:tab w:val="left" w:pos="6804"/>
        </w:tabs>
      </w:pPr>
    </w:p>
    <w:p w:rsidR="00AE453D" w:rsidRPr="005F6615" w:rsidRDefault="00AE453D" w:rsidP="00AE453D">
      <w:pPr>
        <w:ind w:firstLine="490"/>
        <w:contextualSpacing/>
        <w:jc w:val="center"/>
        <w:rPr>
          <w:b/>
        </w:rPr>
      </w:pPr>
      <w:r w:rsidRPr="005F6615">
        <w:rPr>
          <w:b/>
        </w:rPr>
        <w:lastRenderedPageBreak/>
        <w:t xml:space="preserve">Информация </w:t>
      </w:r>
    </w:p>
    <w:p w:rsidR="00AE453D" w:rsidRDefault="00AE453D" w:rsidP="00AE453D">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sidR="00605508">
        <w:rPr>
          <w:b/>
        </w:rPr>
        <w:t xml:space="preserve">области за </w:t>
      </w:r>
      <w:r w:rsidR="00380E60">
        <w:rPr>
          <w:b/>
        </w:rPr>
        <w:t>2021 год</w:t>
      </w:r>
    </w:p>
    <w:p w:rsidR="00AE453D" w:rsidRPr="005F6615" w:rsidRDefault="00AE453D" w:rsidP="00AE453D">
      <w:pPr>
        <w:tabs>
          <w:tab w:val="left" w:pos="6804"/>
        </w:tabs>
      </w:pPr>
    </w:p>
    <w:p w:rsidR="00806836" w:rsidRPr="008828A2" w:rsidRDefault="00806836" w:rsidP="00806836">
      <w:pPr>
        <w:ind w:firstLine="709"/>
        <w:jc w:val="both"/>
        <w:rPr>
          <w:b/>
        </w:rPr>
      </w:pPr>
      <w:r>
        <w:rPr>
          <w:b/>
        </w:rPr>
        <w:t>1.</w:t>
      </w:r>
      <w:r w:rsidRPr="00FD5BF4">
        <w:rPr>
          <w:b/>
        </w:rPr>
        <w:t>Разработка и обеспечение принятия нормативных правовых актов в сфере противодействия коррупции в соответствии с требованиями, установленными федеральным и областным законодательством</w:t>
      </w:r>
      <w:r>
        <w:rPr>
          <w:b/>
        </w:rPr>
        <w:t>.</w:t>
      </w:r>
    </w:p>
    <w:p w:rsidR="00806836" w:rsidRDefault="00806836" w:rsidP="00806836">
      <w:pPr>
        <w:ind w:firstLine="709"/>
        <w:jc w:val="both"/>
      </w:pPr>
      <w:r>
        <w:t xml:space="preserve">На основании изменений законодательства </w:t>
      </w:r>
      <w:r w:rsidRPr="00141384">
        <w:t>Российской Федерации</w:t>
      </w:r>
      <w:r>
        <w:t xml:space="preserve"> в </w:t>
      </w:r>
      <w:r w:rsidR="00AF7FC3">
        <w:t>сфере противодействия коррупции</w:t>
      </w:r>
      <w:r>
        <w:t xml:space="preserve"> за </w:t>
      </w:r>
      <w:r w:rsidR="00380E60">
        <w:t>2021 год</w:t>
      </w:r>
      <w:r>
        <w:t xml:space="preserve"> было разработано и утверждено </w:t>
      </w:r>
      <w:r w:rsidR="00AF7FC3">
        <w:t>7</w:t>
      </w:r>
      <w:r>
        <w:t xml:space="preserve"> нормативных правовых акта.</w:t>
      </w:r>
    </w:p>
    <w:p w:rsidR="00806836" w:rsidRPr="008828A2" w:rsidRDefault="00806836" w:rsidP="00806836">
      <w:pPr>
        <w:ind w:firstLine="709"/>
        <w:jc w:val="both"/>
        <w:rPr>
          <w:b/>
        </w:rPr>
      </w:pPr>
      <w:r>
        <w:rPr>
          <w:b/>
        </w:rPr>
        <w:t>2.</w:t>
      </w:r>
      <w:r w:rsidRPr="00FD5BF4">
        <w:rPr>
          <w:b/>
        </w:rPr>
        <w:t xml:space="preserve">Проведение антикоррупционной экспертизы нормативных правовых актов (проектов нормативных правовых актов органов местного самоуправления) при проведении их правовой экспертизы и мониторинге применения. </w:t>
      </w:r>
    </w:p>
    <w:p w:rsidR="00AF7FC3" w:rsidRDefault="00AF7FC3" w:rsidP="00AF7FC3">
      <w:pPr>
        <w:ind w:firstLine="709"/>
        <w:jc w:val="both"/>
      </w:pPr>
      <w:r>
        <w:t>За 2021 год антикоррупционная экспертиза проведена в отношении 86 проектов нормативных правовых актов. Проекты нормативно-правовых актов были своевременно направлены в Тосненскую городскую прокуратуру. Тосненской прокуратурой за отчетный период в адрес администрации направлено 6 замечаний на проекты нормативно-правовых актов. Тосненской городской прокуратурой направлено 6 протестов о приведении нормативных правовых актов в соответствие с действующим законодательством, 7 заключений о несоответствии проекта нормативного правового акта действующему законодательству.</w:t>
      </w:r>
    </w:p>
    <w:p w:rsidR="00806836" w:rsidRDefault="00AF7FC3" w:rsidP="00AF7FC3">
      <w:pPr>
        <w:ind w:firstLine="709"/>
        <w:jc w:val="both"/>
      </w:pPr>
      <w:r>
        <w:t>Администрацией Красноборского городского поселения внесены изменения в нормативные правовые акты, устранены нарушения действующего законодательства.</w:t>
      </w:r>
    </w:p>
    <w:p w:rsidR="00AF7FC3" w:rsidRDefault="004C6461" w:rsidP="00AF7FC3">
      <w:pPr>
        <w:ind w:firstLine="709"/>
        <w:jc w:val="both"/>
      </w:pPr>
      <w:r>
        <w:t xml:space="preserve">В связи изменением законодательства, а именно </w:t>
      </w:r>
      <w:r w:rsidRPr="004C6461">
        <w:t>Указом Президента Российской Федерации от 16.08.2021 № 478 «О национальном плане противодействия коррупции на 2021-2024 годы»</w:t>
      </w:r>
      <w:r>
        <w:t xml:space="preserve">, </w:t>
      </w:r>
      <w:r w:rsidRPr="004C6461">
        <w:t>постановлением Правительства Ленинградской области от 22.09.2021 № 614 «Об утверждении Плана противодействия коррупции в Ленинградской области на 2021-2024 годы и о признании утратившим силу постановления Правительства Ленинградской области от 28.12.2020 № 860»</w:t>
      </w:r>
      <w:r>
        <w:t xml:space="preserve">, разработан и принят постановлением администрации Красноборского городского поселения </w:t>
      </w:r>
      <w:r w:rsidRPr="004C6461">
        <w:t>03.12.2021 № 506</w:t>
      </w:r>
      <w:r>
        <w:t xml:space="preserve"> «</w:t>
      </w:r>
      <w:r w:rsidRPr="004C6461">
        <w:t>Об утверждении Плана противодействия коррупции в администрации Красноборского городского поселения Тосненского района Ленинградской области на 2021-2024 годы</w:t>
      </w:r>
      <w:r>
        <w:t>». Опубликовано в газете «Тосненский вестник» и размещено на сайте Красноборского городского поселения в сети «Интернет».</w:t>
      </w:r>
    </w:p>
    <w:p w:rsidR="00806836" w:rsidRDefault="00806836" w:rsidP="00806836">
      <w:pPr>
        <w:ind w:firstLine="709"/>
        <w:jc w:val="both"/>
        <w:rPr>
          <w:b/>
        </w:rPr>
      </w:pPr>
      <w:r>
        <w:rPr>
          <w:b/>
        </w:rPr>
        <w:t>3.</w:t>
      </w:r>
      <w:r w:rsidRPr="00330485">
        <w:rPr>
          <w:b/>
        </w:rPr>
        <w:t>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w:t>
      </w:r>
      <w:r>
        <w:rPr>
          <w:b/>
        </w:rPr>
        <w:t>ой антикоррупционной экспертизы.</w:t>
      </w:r>
    </w:p>
    <w:p w:rsidR="00806836" w:rsidRDefault="00806836" w:rsidP="00806836">
      <w:pPr>
        <w:ind w:firstLine="709"/>
        <w:jc w:val="both"/>
      </w:pPr>
      <w:r>
        <w:t xml:space="preserve">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«Интернет» по адресу: </w:t>
      </w:r>
      <w:hyperlink r:id="rId4" w:history="1">
        <w:r w:rsidRPr="002869E2">
          <w:rPr>
            <w:rStyle w:val="a6"/>
          </w:rPr>
          <w:t>https://krbor.ru/</w:t>
        </w:r>
      </w:hyperlink>
      <w:r>
        <w:t>.</w:t>
      </w:r>
    </w:p>
    <w:p w:rsidR="00806836" w:rsidRDefault="00806836" w:rsidP="00806836">
      <w:pPr>
        <w:ind w:firstLine="709"/>
        <w:jc w:val="both"/>
        <w:rPr>
          <w:b/>
        </w:rPr>
      </w:pPr>
      <w:r>
        <w:rPr>
          <w:b/>
        </w:rPr>
        <w:t>4.</w:t>
      </w:r>
      <w:r w:rsidRPr="00FD5BF4">
        <w:rPr>
          <w:b/>
        </w:rPr>
        <w:t>Обеспечение деятельности комиссий по соблюдению требований к служебному поведению муниципальных служащих администрации и урегулированию конфликта интересов</w:t>
      </w:r>
      <w:r>
        <w:rPr>
          <w:b/>
        </w:rPr>
        <w:t>.</w:t>
      </w:r>
    </w:p>
    <w:p w:rsidR="00806836" w:rsidRDefault="00806836" w:rsidP="00806836">
      <w:pPr>
        <w:ind w:firstLine="709"/>
        <w:jc w:val="both"/>
      </w:pPr>
      <w:r>
        <w:t>Проведение заседаний комиссии</w:t>
      </w:r>
      <w:r w:rsidRPr="00FD5BF4">
        <w:t xml:space="preserve"> по соблюдению требований к служебному поведению муниципальных служащих администрации и урегулированию конфликта интересов</w:t>
      </w:r>
      <w:r>
        <w:t xml:space="preserve"> проводится на основании поступивших материалов. За </w:t>
      </w:r>
      <w:r w:rsidR="00AF7FC3">
        <w:t>2021 год</w:t>
      </w:r>
      <w:r>
        <w:t xml:space="preserve"> о</w:t>
      </w:r>
      <w:r w:rsidRPr="00FD5BF4">
        <w:t>бращений, материалов для рассм</w:t>
      </w:r>
      <w:r>
        <w:t xml:space="preserve">отрения в комиссию не поступало, </w:t>
      </w:r>
      <w:r w:rsidR="00AF7FC3">
        <w:t>проведено 1 заседание</w:t>
      </w:r>
      <w:r>
        <w:t>.</w:t>
      </w:r>
    </w:p>
    <w:p w:rsidR="00806836" w:rsidRPr="00E6605B" w:rsidRDefault="00806836" w:rsidP="00806836">
      <w:pPr>
        <w:ind w:firstLine="709"/>
        <w:jc w:val="both"/>
        <w:rPr>
          <w:b/>
        </w:rPr>
      </w:pPr>
      <w:r>
        <w:rPr>
          <w:b/>
        </w:rPr>
        <w:t>5.</w:t>
      </w:r>
      <w:r w:rsidRPr="007F6A96">
        <w:rPr>
          <w:b/>
        </w:rPr>
        <w:t>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p w:rsidR="00806836" w:rsidRDefault="00806836" w:rsidP="00806836">
      <w:pPr>
        <w:ind w:firstLine="709"/>
        <w:jc w:val="both"/>
      </w:pPr>
      <w:r>
        <w:t xml:space="preserve">За </w:t>
      </w:r>
      <w:r w:rsidR="00AF7FC3">
        <w:t>2021 год</w:t>
      </w:r>
      <w:r>
        <w:t xml:space="preserve"> у</w:t>
      </w:r>
      <w:r w:rsidRPr="007F6A96">
        <w:t>ведомлений о намерении выполнять иную оплачиваемую работу не поступало</w:t>
      </w:r>
      <w:r w:rsidRPr="00E6605B">
        <w:t>.</w:t>
      </w:r>
    </w:p>
    <w:p w:rsidR="00806836" w:rsidRPr="00822B61" w:rsidRDefault="00806836" w:rsidP="00806836">
      <w:pPr>
        <w:ind w:firstLine="709"/>
        <w:jc w:val="both"/>
        <w:rPr>
          <w:b/>
        </w:rPr>
      </w:pPr>
      <w:r>
        <w:rPr>
          <w:b/>
        </w:rPr>
        <w:t>6.</w:t>
      </w:r>
      <w:r w:rsidRPr="007F6A96">
        <w:rPr>
          <w:b/>
        </w:rPr>
        <w:t xml:space="preserve">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w:t>
      </w:r>
      <w:r w:rsidRPr="007F6A96">
        <w:rPr>
          <w:b/>
        </w:rPr>
        <w:lastRenderedPageBreak/>
        <w:t>которых связано с выполнением ими служебных (должностных) обязанностей, а также сдачи подарка</w:t>
      </w:r>
      <w:r w:rsidR="00AF7FC3">
        <w:rPr>
          <w:b/>
        </w:rPr>
        <w:t>.</w:t>
      </w:r>
    </w:p>
    <w:p w:rsidR="00806836" w:rsidRDefault="00806836" w:rsidP="00806836">
      <w:pPr>
        <w:ind w:firstLine="709"/>
        <w:jc w:val="both"/>
      </w:pPr>
      <w:r w:rsidRPr="007F6A96">
        <w:t>Сообщений от муниципальных служащих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не поступало.</w:t>
      </w:r>
    </w:p>
    <w:p w:rsidR="00806836" w:rsidRPr="00822B61" w:rsidRDefault="00806836" w:rsidP="00806836">
      <w:pPr>
        <w:ind w:firstLine="709"/>
        <w:jc w:val="both"/>
        <w:rPr>
          <w:b/>
        </w:rPr>
      </w:pPr>
      <w:r>
        <w:rPr>
          <w:b/>
        </w:rPr>
        <w:t>7.</w:t>
      </w:r>
      <w:r w:rsidRPr="007F6A96">
        <w:rPr>
          <w:b/>
        </w:rPr>
        <w:t>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06836" w:rsidRDefault="00D91043" w:rsidP="00806836">
      <w:pPr>
        <w:ind w:firstLine="709"/>
        <w:jc w:val="both"/>
      </w:pPr>
      <w:r>
        <w:t xml:space="preserve">За </w:t>
      </w:r>
      <w:r w:rsidR="004C6461">
        <w:t xml:space="preserve">2021 года </w:t>
      </w:r>
      <w:r w:rsidR="00806836">
        <w:t>у</w:t>
      </w:r>
      <w:r w:rsidR="00806836" w:rsidRPr="007F6A96">
        <w:t>ведомлений о личной заинтересованности при исполнении должностных обязанностей, которая может привести к конфликту интересов не поступало.</w:t>
      </w:r>
    </w:p>
    <w:p w:rsidR="00806836" w:rsidRPr="00822B61" w:rsidRDefault="00806836" w:rsidP="00806836">
      <w:pPr>
        <w:ind w:firstLine="709"/>
        <w:jc w:val="both"/>
        <w:rPr>
          <w:b/>
        </w:rPr>
      </w:pPr>
      <w:r w:rsidRPr="007F6A96">
        <w:rPr>
          <w:b/>
        </w:rPr>
        <w:t>8.Организация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p w:rsidR="00806836" w:rsidRDefault="00806836" w:rsidP="00806836">
      <w:pPr>
        <w:ind w:firstLine="709"/>
        <w:jc w:val="both"/>
      </w:pPr>
      <w:r w:rsidRPr="007F6A96">
        <w:t xml:space="preserve">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 в целях предотвращения и урегулирования конфликта интересов. За </w:t>
      </w:r>
      <w:r>
        <w:t>2021</w:t>
      </w:r>
      <w:r w:rsidRPr="007F6A96">
        <w:t xml:space="preserve"> год фактов выявления конфликта интересов нет</w:t>
      </w:r>
      <w:r>
        <w:t>.</w:t>
      </w:r>
    </w:p>
    <w:p w:rsidR="00806836" w:rsidRPr="005876CE" w:rsidRDefault="00806836" w:rsidP="00806836">
      <w:pPr>
        <w:ind w:firstLine="709"/>
        <w:jc w:val="both"/>
        <w:rPr>
          <w:b/>
        </w:rPr>
      </w:pPr>
      <w:r>
        <w:rPr>
          <w:b/>
        </w:rPr>
        <w:t>9.</w:t>
      </w:r>
      <w:r w:rsidRPr="007F6A96">
        <w:rPr>
          <w:b/>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r w:rsidR="004C6461">
        <w:rPr>
          <w:b/>
        </w:rPr>
        <w:t>.</w:t>
      </w:r>
    </w:p>
    <w:p w:rsidR="00806836" w:rsidRDefault="00806836" w:rsidP="00806836">
      <w:pPr>
        <w:ind w:firstLine="709"/>
        <w:jc w:val="both"/>
      </w:pPr>
      <w:r w:rsidRPr="007F6A96">
        <w:t>Осуществляется ведущим специалистом по вопросам делопроизводства, нотариату и кадрам. При анализе личных дел муниципальных служащих, близкого родства или свойства с главой муниципального образования и главой администрации не выявлено</w:t>
      </w:r>
      <w:r>
        <w:t>.</w:t>
      </w:r>
    </w:p>
    <w:p w:rsidR="00806836" w:rsidRPr="005876CE" w:rsidRDefault="00806836" w:rsidP="00806836">
      <w:pPr>
        <w:ind w:firstLine="709"/>
        <w:jc w:val="both"/>
        <w:rPr>
          <w:b/>
        </w:rPr>
      </w:pPr>
      <w:r>
        <w:rPr>
          <w:b/>
        </w:rPr>
        <w:t>10.</w:t>
      </w:r>
      <w:r w:rsidRPr="007F6A96">
        <w:t xml:space="preserve"> </w:t>
      </w:r>
      <w:r w:rsidRPr="007F6A96">
        <w:rPr>
          <w:b/>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r>
        <w:rPr>
          <w:b/>
        </w:rPr>
        <w:t>.</w:t>
      </w:r>
    </w:p>
    <w:p w:rsidR="00806836" w:rsidRDefault="00806836" w:rsidP="00806836">
      <w:pPr>
        <w:ind w:firstLine="709"/>
        <w:jc w:val="both"/>
      </w:pPr>
      <w:r>
        <w:t xml:space="preserve">Уведомлений от граждан, замещавших должности муниципальной службы, о </w:t>
      </w:r>
      <w:r w:rsidRPr="009459D3">
        <w:t>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r>
        <w:t>,</w:t>
      </w:r>
      <w:r w:rsidR="004C6461">
        <w:t xml:space="preserve"> за</w:t>
      </w:r>
      <w:r>
        <w:t xml:space="preserve"> </w:t>
      </w:r>
      <w:r w:rsidR="004C6461">
        <w:t>2021 год</w:t>
      </w:r>
      <w:r>
        <w:t xml:space="preserve"> не поступало.</w:t>
      </w:r>
    </w:p>
    <w:p w:rsidR="00806836" w:rsidRPr="005876CE" w:rsidRDefault="00806836" w:rsidP="00806836">
      <w:pPr>
        <w:ind w:firstLine="709"/>
        <w:jc w:val="both"/>
        <w:rPr>
          <w:b/>
        </w:rPr>
      </w:pPr>
      <w:r>
        <w:rPr>
          <w:b/>
        </w:rPr>
        <w:t>11</w:t>
      </w:r>
      <w:r w:rsidRPr="005876CE">
        <w:rPr>
          <w:b/>
        </w:rPr>
        <w:t>.</w:t>
      </w:r>
      <w:r w:rsidRPr="009459D3">
        <w:t xml:space="preserve"> </w:t>
      </w:r>
      <w:r w:rsidRPr="009459D3">
        <w:rPr>
          <w:b/>
        </w:rPr>
        <w:t>Обеспечение размещения и систематического обновления на информационных стендах в здании администрации, в информационно-телекоммуникационной сети «Интернет» на сайте муниципального образования информации о деятельности комиссий по соблюдению требований к служебному поведению и урегулированию конфликта интересов</w:t>
      </w:r>
      <w:r w:rsidRPr="005876CE">
        <w:rPr>
          <w:b/>
        </w:rPr>
        <w:t>.</w:t>
      </w:r>
    </w:p>
    <w:p w:rsidR="00806836" w:rsidRDefault="00806836" w:rsidP="00806836">
      <w:pPr>
        <w:ind w:firstLine="709"/>
        <w:jc w:val="both"/>
      </w:pPr>
      <w:r w:rsidRPr="00D24ED6">
        <w:lastRenderedPageBreak/>
        <w:t>В сети «Интернет» на сайте Красноборского городского поселения по мере необходимости размещается информация в разделе «Противодействие коррупции».</w:t>
      </w:r>
    </w:p>
    <w:p w:rsidR="00806836" w:rsidRPr="00E6605B" w:rsidRDefault="00806836" w:rsidP="00806836">
      <w:pPr>
        <w:ind w:firstLine="709"/>
        <w:jc w:val="both"/>
        <w:rPr>
          <w:b/>
        </w:rPr>
      </w:pPr>
      <w:r>
        <w:rPr>
          <w:b/>
        </w:rPr>
        <w:t>12</w:t>
      </w:r>
      <w:r w:rsidRPr="00E6605B">
        <w:rPr>
          <w:b/>
        </w:rPr>
        <w:t>.</w:t>
      </w:r>
      <w:r w:rsidRPr="00D24ED6">
        <w:t xml:space="preserve"> </w:t>
      </w:r>
      <w:r w:rsidRPr="00D24ED6">
        <w:rPr>
          <w:b/>
        </w:rPr>
        <w:t>Проведение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Pr>
          <w:b/>
        </w:rPr>
        <w:t>.</w:t>
      </w:r>
    </w:p>
    <w:p w:rsidR="00806836" w:rsidRDefault="00806836" w:rsidP="00806836">
      <w:pPr>
        <w:ind w:firstLine="709"/>
        <w:jc w:val="both"/>
      </w:pPr>
      <w:r w:rsidRPr="00D24ED6">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 в целях предотвращения и урегулирования конфликта интересов</w:t>
      </w:r>
      <w:r>
        <w:t>.</w:t>
      </w:r>
    </w:p>
    <w:p w:rsidR="00806836" w:rsidRPr="00D24ED6" w:rsidRDefault="00806836" w:rsidP="00806836">
      <w:pPr>
        <w:ind w:firstLine="709"/>
        <w:jc w:val="both"/>
        <w:rPr>
          <w:b/>
        </w:rPr>
      </w:pPr>
      <w:r>
        <w:rPr>
          <w:b/>
        </w:rPr>
        <w:t>13.</w:t>
      </w:r>
      <w:r w:rsidRPr="00D24ED6">
        <w:t xml:space="preserve"> </w:t>
      </w:r>
      <w:r w:rsidRPr="00D24ED6">
        <w:rPr>
          <w:b/>
        </w:rPr>
        <w:t>Осуществление в установленном порядке приема сведений о доходах, расходах, об имуществе и обязательствах имущественного характера (далее – сведения), представляемых в соответствии с законодательством Российской Федерации о противодействии коррупции:</w:t>
      </w:r>
    </w:p>
    <w:p w:rsidR="00806836" w:rsidRPr="00D24ED6" w:rsidRDefault="00806836" w:rsidP="00806836">
      <w:pPr>
        <w:ind w:firstLine="709"/>
        <w:jc w:val="both"/>
        <w:rPr>
          <w:b/>
        </w:rPr>
      </w:pPr>
      <w:r w:rsidRPr="00D24ED6">
        <w:rPr>
          <w:b/>
        </w:rPr>
        <w:t>гражданами, претендующими на замещение должностей муниципальной службы;</w:t>
      </w:r>
    </w:p>
    <w:p w:rsidR="00806836" w:rsidRPr="00D24ED6" w:rsidRDefault="00806836" w:rsidP="00806836">
      <w:pPr>
        <w:ind w:firstLine="709"/>
        <w:jc w:val="both"/>
        <w:rPr>
          <w:b/>
        </w:rPr>
      </w:pPr>
      <w:r w:rsidRPr="00D24ED6">
        <w:rPr>
          <w:b/>
        </w:rPr>
        <w:t>гражданами, претендующими на замещение должностей руководителей муниципальных учреждений;</w:t>
      </w:r>
    </w:p>
    <w:p w:rsidR="00806836" w:rsidRPr="005876CE" w:rsidRDefault="00806836" w:rsidP="00806836">
      <w:pPr>
        <w:ind w:firstLine="709"/>
        <w:jc w:val="both"/>
        <w:rPr>
          <w:b/>
        </w:rPr>
      </w:pPr>
      <w:r w:rsidRPr="00D24ED6">
        <w:rPr>
          <w:b/>
        </w:rPr>
        <w:t>лицами, замещающими указанные должности</w:t>
      </w:r>
      <w:r>
        <w:rPr>
          <w:b/>
        </w:rPr>
        <w:t>.</w:t>
      </w:r>
    </w:p>
    <w:p w:rsidR="00806836" w:rsidRDefault="00806836" w:rsidP="00806836">
      <w:pPr>
        <w:ind w:firstLine="709"/>
        <w:jc w:val="both"/>
      </w:pPr>
      <w:r>
        <w:t xml:space="preserve">Сведения о доходах, расходах, об имуществе и обязательствах имущественного характера за 2020 год поданы муниципальными служащими администрации, включенными в Перечень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срок до 31.04.2021г. Справки заполнялись с использованием программы «Справки БК». Руководитель муниципального учреждения так же подал сведения в установленный законодательством срок. </w:t>
      </w:r>
    </w:p>
    <w:p w:rsidR="00806836" w:rsidRDefault="00806836" w:rsidP="00806836">
      <w:pPr>
        <w:ind w:firstLine="709"/>
        <w:jc w:val="both"/>
      </w:pPr>
      <w:r>
        <w:t>Все сведения были размещены на официальном сайте администрации.</w:t>
      </w:r>
    </w:p>
    <w:p w:rsidR="00806836" w:rsidRPr="009B2450" w:rsidRDefault="00806836" w:rsidP="00806836">
      <w:pPr>
        <w:ind w:firstLine="709"/>
        <w:jc w:val="both"/>
        <w:rPr>
          <w:b/>
        </w:rPr>
      </w:pPr>
      <w:r>
        <w:rPr>
          <w:b/>
        </w:rPr>
        <w:t>14</w:t>
      </w:r>
      <w:r w:rsidRPr="009B2450">
        <w:rPr>
          <w:b/>
        </w:rPr>
        <w:t>.</w:t>
      </w:r>
      <w:r w:rsidRPr="00F041A4">
        <w:rPr>
          <w:b/>
        </w:rPr>
        <w:t>Осуществление работы, направленной на выявление и минимизацию коррупционных рисков при осуществлении закупок товаров, работ, услуг для государственных нужд Ленинградской области (далее – закупки).</w:t>
      </w:r>
    </w:p>
    <w:p w:rsidR="00806836" w:rsidRDefault="00806836" w:rsidP="00806836">
      <w:pPr>
        <w:ind w:firstLine="709"/>
        <w:jc w:val="both"/>
      </w:pPr>
      <w:r>
        <w:t>Закупки товаров, работ, услуг для обеспечения нужд администрации Красноборского городского поселения осуществляются в соответствии с требованиями действующего законодательства. Обеспечение мероприятий возложено на ведущего</w:t>
      </w:r>
      <w:r w:rsidRPr="00F041A4">
        <w:t xml:space="preserve"> специалист</w:t>
      </w:r>
      <w:r>
        <w:t>а</w:t>
      </w:r>
      <w:r w:rsidRPr="00F041A4">
        <w:t xml:space="preserve"> финансово-экономического отдела (экономист</w:t>
      </w:r>
      <w:r>
        <w:t>а</w:t>
      </w:r>
      <w:r w:rsidRPr="00F041A4">
        <w:t>) администрации</w:t>
      </w:r>
      <w:r>
        <w:t xml:space="preserve"> совместно с юристами, оказывающими юридические услуги на основании муниципального контракта.</w:t>
      </w:r>
    </w:p>
    <w:p w:rsidR="00806836" w:rsidRDefault="00806836" w:rsidP="00806836">
      <w:pPr>
        <w:ind w:firstLine="709"/>
        <w:jc w:val="both"/>
      </w:pPr>
      <w:r>
        <w:rPr>
          <w:b/>
        </w:rPr>
        <w:t>15.</w:t>
      </w:r>
      <w:r w:rsidRPr="00D82331">
        <w:rPr>
          <w:b/>
        </w:rPr>
        <w:t>Выполнение комиссией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06836" w:rsidRDefault="00806836" w:rsidP="00806836">
      <w:pPr>
        <w:ind w:firstLine="709"/>
        <w:jc w:val="both"/>
      </w:pPr>
      <w:r>
        <w:t>Осуществляется единой комиссией при осуществлении закупок.</w:t>
      </w:r>
    </w:p>
    <w:p w:rsidR="00806836" w:rsidRPr="00D82331" w:rsidRDefault="00806836" w:rsidP="00806836">
      <w:pPr>
        <w:ind w:firstLine="709"/>
        <w:jc w:val="both"/>
        <w:rPr>
          <w:b/>
        </w:rPr>
      </w:pPr>
      <w:r w:rsidRPr="00D82331">
        <w:rPr>
          <w:b/>
        </w:rPr>
        <w:t>16.Осуществление анализа сведений:</w:t>
      </w:r>
    </w:p>
    <w:p w:rsidR="00806836" w:rsidRPr="00D82331" w:rsidRDefault="00806836" w:rsidP="00806836">
      <w:pPr>
        <w:ind w:firstLine="709"/>
        <w:jc w:val="both"/>
        <w:rPr>
          <w:b/>
        </w:rPr>
      </w:pPr>
      <w:r w:rsidRPr="00D82331">
        <w:rPr>
          <w:b/>
        </w:rPr>
        <w:t>-об обжаловании закупок контрольными органами в сфере закупок;</w:t>
      </w:r>
    </w:p>
    <w:p w:rsidR="00806836" w:rsidRPr="00D82331" w:rsidRDefault="00806836" w:rsidP="00806836">
      <w:pPr>
        <w:ind w:firstLine="709"/>
        <w:jc w:val="both"/>
        <w:rPr>
          <w:b/>
        </w:rPr>
      </w:pPr>
      <w:r w:rsidRPr="00D82331">
        <w:rPr>
          <w:b/>
        </w:rPr>
        <w:t>-об отмене заказчиками закупок в соответствии с решениями и предписаниями контрольных органов в сфере закупок;</w:t>
      </w:r>
    </w:p>
    <w:p w:rsidR="00806836" w:rsidRPr="009B2450" w:rsidRDefault="00806836" w:rsidP="00806836">
      <w:pPr>
        <w:ind w:firstLine="709"/>
        <w:jc w:val="both"/>
        <w:rPr>
          <w:b/>
        </w:rPr>
      </w:pPr>
      <w:r w:rsidRPr="00D82331">
        <w:rPr>
          <w:b/>
        </w:rPr>
        <w:t>-о результатах обжалования решений и предписаний контрольных органов в сфере закупок.</w:t>
      </w:r>
    </w:p>
    <w:p w:rsidR="00806836" w:rsidRDefault="00806836" w:rsidP="00806836">
      <w:pPr>
        <w:ind w:firstLine="709"/>
        <w:jc w:val="both"/>
      </w:pPr>
      <w:r>
        <w:t>Ведущим специалистом финансово-экономического отдела (экономистом) администрации проводится работа по анализу сведений в целях профилактики</w:t>
      </w:r>
      <w:r w:rsidRPr="00D82331">
        <w:t xml:space="preserve"> нарушений требований законодательства при осуществлении закупок товаров, работ, услуг</w:t>
      </w:r>
      <w:r>
        <w:t xml:space="preserve">. За </w:t>
      </w:r>
      <w:r w:rsidR="004C6461">
        <w:t>2021 год</w:t>
      </w:r>
      <w:r>
        <w:t xml:space="preserve"> обращений в УФАС Ленинградской области в отношении администрации Красноборского городского поселения не поступало.</w:t>
      </w:r>
    </w:p>
    <w:p w:rsidR="00806836" w:rsidRDefault="00806836" w:rsidP="00806836">
      <w:pPr>
        <w:ind w:firstLine="709"/>
        <w:jc w:val="both"/>
        <w:rPr>
          <w:b/>
        </w:rPr>
      </w:pPr>
      <w:r>
        <w:rPr>
          <w:b/>
        </w:rPr>
        <w:lastRenderedPageBreak/>
        <w:t>17</w:t>
      </w:r>
      <w:r w:rsidRPr="005600EE">
        <w:rPr>
          <w:b/>
        </w:rPr>
        <w:t>.</w:t>
      </w:r>
      <w:r w:rsidRPr="00D82331">
        <w:rPr>
          <w:b/>
        </w:rPr>
        <w:t>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r>
        <w:rPr>
          <w:b/>
        </w:rPr>
        <w:t>.</w:t>
      </w:r>
    </w:p>
    <w:p w:rsidR="00806836" w:rsidRPr="00D82331" w:rsidRDefault="00806836" w:rsidP="00806836">
      <w:pPr>
        <w:ind w:firstLine="709"/>
        <w:jc w:val="both"/>
      </w:pPr>
      <w:r w:rsidRPr="00D82331">
        <w:t>Осуществляется совместно со ведущим специалистом по вопросам делопроизводства, нотариату и кадрам.</w:t>
      </w:r>
      <w:r>
        <w:t xml:space="preserve"> За </w:t>
      </w:r>
      <w:r w:rsidR="004C6461">
        <w:t>2021 год</w:t>
      </w:r>
      <w:r>
        <w:t xml:space="preserve"> возможного конфликта интересов не выявлено</w:t>
      </w:r>
      <w:r w:rsidRPr="00D82331">
        <w:t>.</w:t>
      </w:r>
    </w:p>
    <w:p w:rsidR="00806836" w:rsidRPr="005600EE" w:rsidRDefault="00806836" w:rsidP="00806836">
      <w:pPr>
        <w:ind w:firstLine="709"/>
        <w:jc w:val="both"/>
        <w:rPr>
          <w:b/>
        </w:rPr>
      </w:pPr>
      <w:r>
        <w:rPr>
          <w:b/>
        </w:rPr>
        <w:t>18</w:t>
      </w:r>
      <w:r w:rsidRPr="005600EE">
        <w:rPr>
          <w:b/>
        </w:rPr>
        <w:t>.</w:t>
      </w:r>
      <w:r w:rsidRPr="00D82331">
        <w:t xml:space="preserve"> </w:t>
      </w:r>
      <w:r w:rsidRPr="00D82331">
        <w:rPr>
          <w:b/>
        </w:rPr>
        <w:t>Анализ результатов контроля в сфере муниципальных закупок, в том числе ведомственного контроля в сфере закупок, представление информации о результатах контроля в комиссию (совет) по противодействию коррупции в муниципальном образовании</w:t>
      </w:r>
      <w:r>
        <w:rPr>
          <w:b/>
        </w:rPr>
        <w:t>.</w:t>
      </w:r>
    </w:p>
    <w:p w:rsidR="00806836" w:rsidRPr="00435AE5" w:rsidRDefault="00806836" w:rsidP="00806836">
      <w:pPr>
        <w:ind w:firstLine="709"/>
        <w:jc w:val="both"/>
      </w:pPr>
      <w:r w:rsidRPr="00435AE5">
        <w:t xml:space="preserve">За </w:t>
      </w:r>
      <w:r w:rsidR="00874B12" w:rsidRPr="00435AE5">
        <w:t>2021 года проведено 3</w:t>
      </w:r>
      <w:r w:rsidRPr="00435AE5">
        <w:t xml:space="preserve"> электронных аукциона, </w:t>
      </w:r>
      <w:r w:rsidR="00435AE5">
        <w:t>16</w:t>
      </w:r>
      <w:r w:rsidR="009A701A" w:rsidRPr="00435AE5">
        <w:t xml:space="preserve"> </w:t>
      </w:r>
      <w:r w:rsidR="00A841E5" w:rsidRPr="00435AE5">
        <w:t>открытых</w:t>
      </w:r>
      <w:r w:rsidR="009A701A" w:rsidRPr="00435AE5">
        <w:t xml:space="preserve"> конкурсов в электронной форме</w:t>
      </w:r>
      <w:r w:rsidR="00A841E5" w:rsidRPr="00435AE5">
        <w:t xml:space="preserve">, </w:t>
      </w:r>
      <w:r w:rsidRPr="00435AE5">
        <w:t xml:space="preserve">заключено </w:t>
      </w:r>
      <w:r w:rsidR="00874B12" w:rsidRPr="00435AE5">
        <w:t>10</w:t>
      </w:r>
      <w:r w:rsidRPr="00435AE5">
        <w:t xml:space="preserve"> муниципальных контрактов с единственным поставщиком. Нарушений не выявлено.</w:t>
      </w:r>
    </w:p>
    <w:p w:rsidR="00806836" w:rsidRPr="00457A79" w:rsidRDefault="00806836" w:rsidP="00806836">
      <w:pPr>
        <w:ind w:firstLine="709"/>
        <w:jc w:val="both"/>
        <w:rPr>
          <w:b/>
        </w:rPr>
      </w:pPr>
      <w:r>
        <w:rPr>
          <w:b/>
        </w:rPr>
        <w:t>19.</w:t>
      </w:r>
      <w:r w:rsidRPr="0068757B">
        <w:t xml:space="preserve"> </w:t>
      </w:r>
      <w:r w:rsidRPr="0068757B">
        <w:rPr>
          <w:b/>
        </w:rPr>
        <w:t>Информирование Управления Федеральной антимонопольной службы по Ленинградской области о нарушениях участниками закупок антимонопольного законодательства</w:t>
      </w:r>
      <w:r>
        <w:rPr>
          <w:b/>
        </w:rPr>
        <w:t>.</w:t>
      </w:r>
    </w:p>
    <w:p w:rsidR="00806836" w:rsidRDefault="00806836" w:rsidP="00806836">
      <w:pPr>
        <w:ind w:firstLine="709"/>
        <w:jc w:val="both"/>
      </w:pPr>
      <w:r>
        <w:t xml:space="preserve">За 2021 год нарушений участниками закупок антимонопольного законодательства не выявлено, обращения в </w:t>
      </w:r>
      <w:r w:rsidRPr="0068757B">
        <w:t>Управления Федеральной антимонопольной службы по Ленинградской области</w:t>
      </w:r>
      <w:r>
        <w:t xml:space="preserve"> не направлялись.</w:t>
      </w:r>
    </w:p>
    <w:p w:rsidR="00806836" w:rsidRPr="00DD6CE0" w:rsidRDefault="00806836" w:rsidP="00806836">
      <w:pPr>
        <w:ind w:firstLine="709"/>
        <w:jc w:val="both"/>
        <w:rPr>
          <w:b/>
        </w:rPr>
      </w:pPr>
      <w:r>
        <w:rPr>
          <w:b/>
        </w:rPr>
        <w:t>20.</w:t>
      </w:r>
      <w:r w:rsidRPr="0068757B">
        <w:rPr>
          <w:b/>
        </w:rPr>
        <w:t>Прием и рассмотрение электронных сообщений от граждан и организаций о фактах коррупции, поступивших через Интернет-приемную сайта Красноборского городского поселения в сети «Интернет»</w:t>
      </w:r>
      <w:r>
        <w:rPr>
          <w:b/>
        </w:rPr>
        <w:t>.</w:t>
      </w:r>
    </w:p>
    <w:p w:rsidR="00806836" w:rsidRDefault="00806836" w:rsidP="00806836">
      <w:pPr>
        <w:ind w:firstLine="709"/>
        <w:jc w:val="both"/>
      </w:pPr>
      <w:r>
        <w:t xml:space="preserve">За </w:t>
      </w:r>
      <w:r w:rsidR="004C6461">
        <w:t>2021 год</w:t>
      </w:r>
      <w:r>
        <w:t xml:space="preserve"> обращений не поступало.</w:t>
      </w:r>
    </w:p>
    <w:p w:rsidR="00806836" w:rsidRPr="00DD6CE0" w:rsidRDefault="00806836" w:rsidP="00806836">
      <w:pPr>
        <w:ind w:firstLine="709"/>
        <w:jc w:val="both"/>
        <w:rPr>
          <w:b/>
        </w:rPr>
      </w:pPr>
      <w:r>
        <w:rPr>
          <w:b/>
        </w:rPr>
        <w:t>21</w:t>
      </w:r>
      <w:r w:rsidRPr="00DD6CE0">
        <w:rPr>
          <w:b/>
        </w:rPr>
        <w:t>.</w:t>
      </w:r>
      <w:r w:rsidRPr="0068757B">
        <w:rPr>
          <w:b/>
        </w:rPr>
        <w:t>Информирование общественности о результатах работы администрации Красноборского городского поселения в сфере противодействия коррупции</w:t>
      </w:r>
      <w:r w:rsidRPr="00DD6CE0">
        <w:rPr>
          <w:b/>
        </w:rPr>
        <w:t>.</w:t>
      </w:r>
    </w:p>
    <w:p w:rsidR="00806836" w:rsidRDefault="00806836" w:rsidP="00806836">
      <w:pPr>
        <w:ind w:firstLine="709"/>
        <w:jc w:val="both"/>
      </w:pPr>
      <w:r w:rsidRPr="0068757B">
        <w:t>В сети «Интернет» на сайте Красноборского городского поселения по мере необходимости размещается информация в разделе «Противодействие коррупции».</w:t>
      </w:r>
    </w:p>
    <w:p w:rsidR="00806836" w:rsidRDefault="00806836" w:rsidP="00806836">
      <w:pPr>
        <w:ind w:firstLine="709"/>
        <w:jc w:val="both"/>
        <w:rPr>
          <w:b/>
        </w:rPr>
      </w:pPr>
      <w:r w:rsidRPr="0068757B">
        <w:rPr>
          <w:b/>
        </w:rPr>
        <w:t>22.Контроль обращений граждан посредством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w:t>
      </w:r>
      <w:r>
        <w:rPr>
          <w:b/>
        </w:rPr>
        <w:t>.</w:t>
      </w:r>
    </w:p>
    <w:p w:rsidR="00806836" w:rsidRDefault="00806836" w:rsidP="00806836">
      <w:pPr>
        <w:ind w:firstLine="709"/>
        <w:jc w:val="both"/>
      </w:pPr>
      <w:r w:rsidRPr="0068757B">
        <w:t xml:space="preserve">За </w:t>
      </w:r>
      <w:r w:rsidR="004C6461">
        <w:t>2021 год</w:t>
      </w:r>
      <w:r w:rsidRPr="0068757B">
        <w:t xml:space="preserve"> обращений не поступало.</w:t>
      </w:r>
    </w:p>
    <w:p w:rsidR="00806836" w:rsidRDefault="004C6461" w:rsidP="00806836">
      <w:pPr>
        <w:ind w:firstLine="709"/>
        <w:jc w:val="both"/>
        <w:rPr>
          <w:b/>
        </w:rPr>
      </w:pPr>
      <w:r>
        <w:rPr>
          <w:b/>
        </w:rPr>
        <w:t>23.</w:t>
      </w:r>
      <w:r w:rsidR="00806836" w:rsidRPr="0068757B">
        <w:rPr>
          <w:b/>
        </w:rPr>
        <w:t>Организация мероприятий (совещания, практические семинары, «круглые столы») по обмену опытом и лучшими практиками в сфере противодействия коррупции</w:t>
      </w:r>
      <w:r w:rsidR="00806836">
        <w:rPr>
          <w:b/>
        </w:rPr>
        <w:t>.</w:t>
      </w:r>
    </w:p>
    <w:p w:rsidR="00806836" w:rsidRDefault="00806836" w:rsidP="00806836">
      <w:pPr>
        <w:ind w:firstLine="709"/>
        <w:jc w:val="both"/>
      </w:pPr>
      <w:r w:rsidRPr="0068757B">
        <w:t>Проводится для граждан, поступающих на муниципальную службу, а также по мере необходимости.</w:t>
      </w:r>
    </w:p>
    <w:p w:rsidR="00806836" w:rsidRPr="00016F34" w:rsidRDefault="00806836" w:rsidP="00806836">
      <w:pPr>
        <w:ind w:firstLine="709"/>
        <w:jc w:val="both"/>
        <w:rPr>
          <w:b/>
        </w:rPr>
      </w:pPr>
      <w:r w:rsidRPr="00016F34">
        <w:rPr>
          <w:b/>
        </w:rPr>
        <w:t>24.Ежегодное профессиональное развитие муниципальных служащих, в должностные обязанности которых входит участие в противодействии коррупции.</w:t>
      </w:r>
    </w:p>
    <w:p w:rsidR="00806836" w:rsidRDefault="004C6461" w:rsidP="00806836">
      <w:pPr>
        <w:ind w:firstLine="709"/>
        <w:jc w:val="both"/>
      </w:pPr>
      <w:r>
        <w:t>В 2021 году обучение по повышению квалификации по программе «</w:t>
      </w:r>
      <w:r w:rsidRPr="004C6461">
        <w:t>Меры по предупреждению и противодействию коррупции</w:t>
      </w:r>
      <w:r>
        <w:t>» в объеме 108 академических часов осуществлено ведущим специалистом по вопросам делопроизводства, нотариату и кадрам администрации.</w:t>
      </w:r>
    </w:p>
    <w:p w:rsidR="00806836" w:rsidRPr="00016F34" w:rsidRDefault="00806836" w:rsidP="00806836">
      <w:pPr>
        <w:ind w:firstLine="709"/>
        <w:jc w:val="both"/>
        <w:rPr>
          <w:b/>
        </w:rPr>
      </w:pPr>
      <w:r w:rsidRPr="00016F34">
        <w:rPr>
          <w:b/>
        </w:rPr>
        <w:t>25.Организация обучающих мероприятий в сфере противодействия коррупции для муниципальных служащих, впервые поступивших на муниципальную службу, в том числе для замещения должностей, включенных в соответствующие перечни должностей.</w:t>
      </w:r>
    </w:p>
    <w:p w:rsidR="00013980" w:rsidRDefault="00806836" w:rsidP="00806836">
      <w:pPr>
        <w:ind w:firstLine="709"/>
        <w:jc w:val="both"/>
      </w:pPr>
      <w:r>
        <w:t xml:space="preserve">Обучение в виде повышения квалификации по темам противодействия коррупции предусмотрено для муниципальных служащих, поступивших впервые на муниципальную службу. </w:t>
      </w:r>
      <w:r w:rsidR="004C6461">
        <w:t>В 2021 году</w:t>
      </w:r>
      <w:r>
        <w:t xml:space="preserve"> муниципальные служащие, </w:t>
      </w:r>
      <w:r w:rsidRPr="00016F34">
        <w:t>поступивших впервые на муниципальную службу</w:t>
      </w:r>
      <w:r>
        <w:t>, отсутствуют.</w:t>
      </w:r>
    </w:p>
    <w:p w:rsidR="00605508" w:rsidRDefault="00605508" w:rsidP="00D6035E">
      <w:pPr>
        <w:tabs>
          <w:tab w:val="left" w:pos="6804"/>
        </w:tabs>
        <w:sectPr w:rsidR="00605508" w:rsidSect="002F45C1">
          <w:pgSz w:w="11906" w:h="16838"/>
          <w:pgMar w:top="993" w:right="567" w:bottom="567" w:left="1701" w:header="709" w:footer="709" w:gutter="0"/>
          <w:cols w:space="708"/>
          <w:docGrid w:linePitch="360"/>
        </w:sectPr>
      </w:pPr>
      <w:bookmarkStart w:id="0" w:name="RANGE!A1:J119"/>
      <w:bookmarkEnd w:id="0"/>
    </w:p>
    <w:tbl>
      <w:tblPr>
        <w:tblStyle w:val="a5"/>
        <w:tblW w:w="0" w:type="auto"/>
        <w:tblLook w:val="04A0" w:firstRow="1" w:lastRow="0" w:firstColumn="1" w:lastColumn="0" w:noHBand="0" w:noVBand="1"/>
      </w:tblPr>
      <w:tblGrid>
        <w:gridCol w:w="1101"/>
        <w:gridCol w:w="3268"/>
        <w:gridCol w:w="2040"/>
        <w:gridCol w:w="1679"/>
        <w:gridCol w:w="1209"/>
        <w:gridCol w:w="1679"/>
        <w:gridCol w:w="1317"/>
        <w:gridCol w:w="1281"/>
        <w:gridCol w:w="261"/>
        <w:gridCol w:w="1859"/>
      </w:tblGrid>
      <w:tr w:rsidR="004C6461" w:rsidRPr="004C6461" w:rsidTr="004C6461">
        <w:trPr>
          <w:trHeight w:val="360"/>
        </w:trPr>
        <w:tc>
          <w:tcPr>
            <w:tcW w:w="99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noProof/>
                <w:sz w:val="22"/>
                <w:szCs w:val="22"/>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85950" cy="47625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a:picLocks/>
                          </pic:cNvPicPr>
                        </pic:nvPicPr>
                        <pic:blipFill>
                          <a:blip r:embed="rId5">
                            <a:extLst>
                              <a:ext uri="{28A0092B-C50C-407E-A947-70E740481C1C}">
                                <a14:useLocalDpi xmlns:a14="http://schemas.microsoft.com/office/drawing/2010/main" val="0"/>
                              </a:ext>
                            </a:extLst>
                          </a:blip>
                          <a:stretch>
                            <a:fillRect/>
                          </a:stretch>
                        </pic:blipFill>
                        <pic:spPr>
                          <a:xfrm>
                            <a:off x="0" y="0"/>
                            <a:ext cx="1896962" cy="47424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5"/>
            </w:tblGrid>
            <w:tr w:rsidR="004C6461" w:rsidRPr="004C6461">
              <w:trPr>
                <w:trHeight w:val="360"/>
                <w:tblCellSpacing w:w="0" w:type="dxa"/>
              </w:trPr>
              <w:tc>
                <w:tcPr>
                  <w:tcW w:w="980" w:type="dxa"/>
                  <w:tcBorders>
                    <w:top w:val="nil"/>
                    <w:left w:val="nil"/>
                    <w:bottom w:val="nil"/>
                    <w:right w:val="nil"/>
                  </w:tcBorders>
                  <w:shd w:val="clear" w:color="auto" w:fill="auto"/>
                  <w:noWrap/>
                  <w:vAlign w:val="bottom"/>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r>
          </w:tbl>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59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8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9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Форма - Мониторинг-К годовая </w:t>
            </w:r>
          </w:p>
        </w:tc>
      </w:tr>
      <w:tr w:rsidR="004C6461" w:rsidRPr="004C6461" w:rsidTr="004C6461">
        <w:trPr>
          <w:trHeight w:val="1500"/>
        </w:trPr>
        <w:tc>
          <w:tcPr>
            <w:tcW w:w="16636" w:type="dxa"/>
            <w:gridSpan w:val="10"/>
            <w:hideMark/>
          </w:tcPr>
          <w:p w:rsidR="004C6461" w:rsidRPr="004C6461" w:rsidRDefault="004C6461" w:rsidP="008F096B">
            <w:pPr>
              <w:tabs>
                <w:tab w:val="left" w:pos="6804"/>
              </w:tabs>
              <w:rPr>
                <w:rFonts w:asciiTheme="minorHAnsi" w:eastAsiaTheme="minorHAnsi" w:hAnsiTheme="minorHAnsi" w:cstheme="minorBidi"/>
                <w:b/>
                <w:bCs/>
                <w:sz w:val="22"/>
                <w:szCs w:val="22"/>
                <w:lang w:eastAsia="en-US"/>
              </w:rPr>
            </w:pPr>
            <w:r w:rsidRPr="004C6461">
              <w:rPr>
                <w:rFonts w:asciiTheme="minorHAnsi" w:eastAsiaTheme="minorHAnsi" w:hAnsiTheme="minorHAnsi" w:cstheme="minorBidi"/>
                <w:b/>
                <w:bCs/>
                <w:sz w:val="22"/>
                <w:szCs w:val="22"/>
                <w:lang w:eastAsia="en-US"/>
              </w:rPr>
              <w:t xml:space="preserve">Сведения </w:t>
            </w:r>
            <w:r w:rsidRPr="004C6461">
              <w:rPr>
                <w:rFonts w:asciiTheme="minorHAnsi" w:eastAsiaTheme="minorHAnsi" w:hAnsiTheme="minorHAnsi" w:cstheme="minorBidi"/>
                <w:b/>
                <w:bCs/>
                <w:sz w:val="22"/>
                <w:szCs w:val="22"/>
                <w:lang w:eastAsia="en-US"/>
              </w:rPr>
              <w:br/>
            </w:r>
            <w:r w:rsidRPr="004C6461">
              <w:rPr>
                <w:rFonts w:asciiTheme="minorHAnsi" w:eastAsiaTheme="minorHAnsi" w:hAnsiTheme="minorHAnsi" w:cstheme="minorBidi"/>
                <w:b/>
                <w:bCs/>
                <w:sz w:val="22"/>
                <w:szCs w:val="22"/>
                <w:lang w:eastAsia="en-US"/>
              </w:rPr>
              <w:br/>
              <w:t xml:space="preserve">о ходе реализации мер по противодействию коррупции в органах </w:t>
            </w:r>
            <w:bookmarkStart w:id="1" w:name="_GoBack"/>
            <w:bookmarkEnd w:id="1"/>
            <w:r w:rsidRPr="004C6461">
              <w:rPr>
                <w:rFonts w:asciiTheme="minorHAnsi" w:eastAsiaTheme="minorHAnsi" w:hAnsiTheme="minorHAnsi" w:cstheme="minorBidi"/>
                <w:b/>
                <w:bCs/>
                <w:sz w:val="22"/>
                <w:szCs w:val="22"/>
                <w:lang w:eastAsia="en-US"/>
              </w:rPr>
              <w:t>местного самоуправления</w:t>
            </w:r>
          </w:p>
        </w:tc>
      </w:tr>
      <w:tr w:rsidR="004C6461" w:rsidRPr="004C6461" w:rsidTr="004C6461">
        <w:trPr>
          <w:trHeight w:val="443"/>
        </w:trPr>
        <w:tc>
          <w:tcPr>
            <w:tcW w:w="996" w:type="dxa"/>
            <w:hideMark/>
          </w:tcPr>
          <w:p w:rsidR="004C6461" w:rsidRPr="004C6461" w:rsidRDefault="004C6461" w:rsidP="004C6461">
            <w:pPr>
              <w:tabs>
                <w:tab w:val="left" w:pos="6804"/>
              </w:tabs>
              <w:rPr>
                <w:rFonts w:asciiTheme="minorHAnsi" w:eastAsiaTheme="minorHAnsi" w:hAnsiTheme="minorHAnsi" w:cstheme="minorBidi"/>
                <w:b/>
                <w:bCs/>
                <w:sz w:val="22"/>
                <w:szCs w:val="22"/>
                <w:lang w:eastAsia="en-US"/>
              </w:rPr>
            </w:pPr>
          </w:p>
        </w:tc>
        <w:tc>
          <w:tcPr>
            <w:tcW w:w="35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hideMark/>
          </w:tcPr>
          <w:p w:rsidR="004C6461" w:rsidRPr="004C6461" w:rsidRDefault="004C6461" w:rsidP="004C6461">
            <w:pPr>
              <w:tabs>
                <w:tab w:val="left" w:pos="6804"/>
              </w:tabs>
              <w:rPr>
                <w:rFonts w:asciiTheme="minorHAnsi" w:eastAsiaTheme="minorHAnsi" w:hAnsiTheme="minorHAnsi" w:cstheme="minorBidi"/>
                <w:b/>
                <w:bCs/>
                <w:sz w:val="22"/>
                <w:szCs w:val="22"/>
                <w:lang w:eastAsia="en-US"/>
              </w:rPr>
            </w:pPr>
            <w:r w:rsidRPr="004C6461">
              <w:rPr>
                <w:rFonts w:asciiTheme="minorHAnsi" w:eastAsiaTheme="minorHAnsi" w:hAnsiTheme="minorHAnsi" w:cstheme="minorBidi"/>
                <w:b/>
                <w:bCs/>
                <w:sz w:val="22"/>
                <w:szCs w:val="22"/>
                <w:lang w:eastAsia="en-US"/>
              </w:rPr>
              <w:t>за</w:t>
            </w:r>
          </w:p>
        </w:tc>
        <w:tc>
          <w:tcPr>
            <w:tcW w:w="2981" w:type="dxa"/>
            <w:gridSpan w:val="2"/>
            <w:hideMark/>
          </w:tcPr>
          <w:p w:rsidR="004C6461" w:rsidRPr="004C6461" w:rsidRDefault="004C6461" w:rsidP="004C6461">
            <w:pPr>
              <w:tabs>
                <w:tab w:val="left" w:pos="6804"/>
              </w:tabs>
              <w:rPr>
                <w:rFonts w:asciiTheme="minorHAnsi" w:eastAsiaTheme="minorHAnsi" w:hAnsiTheme="minorHAnsi" w:cstheme="minorBidi"/>
                <w:b/>
                <w:bCs/>
                <w:sz w:val="22"/>
                <w:szCs w:val="22"/>
                <w:lang w:eastAsia="en-US"/>
              </w:rPr>
            </w:pPr>
            <w:r w:rsidRPr="004C6461">
              <w:rPr>
                <w:rFonts w:asciiTheme="minorHAnsi" w:eastAsiaTheme="minorHAnsi" w:hAnsiTheme="minorHAnsi" w:cstheme="minorBidi"/>
                <w:b/>
                <w:bCs/>
                <w:sz w:val="22"/>
                <w:szCs w:val="22"/>
                <w:lang w:eastAsia="en-US"/>
              </w:rPr>
              <w:t>2021</w:t>
            </w:r>
          </w:p>
        </w:tc>
        <w:tc>
          <w:tcPr>
            <w:tcW w:w="1836" w:type="dxa"/>
            <w:hideMark/>
          </w:tcPr>
          <w:p w:rsidR="004C6461" w:rsidRPr="004C6461" w:rsidRDefault="004C6461" w:rsidP="004C6461">
            <w:pPr>
              <w:tabs>
                <w:tab w:val="left" w:pos="6804"/>
              </w:tabs>
              <w:rPr>
                <w:rFonts w:asciiTheme="minorHAnsi" w:eastAsiaTheme="minorHAnsi" w:hAnsiTheme="minorHAnsi" w:cstheme="minorBidi"/>
                <w:b/>
                <w:bCs/>
                <w:sz w:val="22"/>
                <w:szCs w:val="22"/>
                <w:lang w:eastAsia="en-US"/>
              </w:rPr>
            </w:pPr>
            <w:r w:rsidRPr="004C6461">
              <w:rPr>
                <w:rFonts w:asciiTheme="minorHAnsi" w:eastAsiaTheme="minorHAnsi" w:hAnsiTheme="minorHAnsi" w:cstheme="minorBidi"/>
                <w:b/>
                <w:bCs/>
                <w:sz w:val="22"/>
                <w:szCs w:val="22"/>
                <w:lang w:eastAsia="en-US"/>
              </w:rPr>
              <w:t>год</w:t>
            </w:r>
          </w:p>
        </w:tc>
        <w:tc>
          <w:tcPr>
            <w:tcW w:w="1436" w:type="dxa"/>
            <w:hideMark/>
          </w:tcPr>
          <w:p w:rsidR="004C6461" w:rsidRPr="004C6461" w:rsidRDefault="004C6461" w:rsidP="004C6461">
            <w:pPr>
              <w:tabs>
                <w:tab w:val="left" w:pos="6804"/>
              </w:tabs>
              <w:rPr>
                <w:rFonts w:asciiTheme="minorHAnsi" w:eastAsiaTheme="minorHAnsi" w:hAnsiTheme="minorHAnsi" w:cstheme="minorBidi"/>
                <w:b/>
                <w:bCs/>
                <w:sz w:val="22"/>
                <w:szCs w:val="22"/>
                <w:lang w:eastAsia="en-US"/>
              </w:rPr>
            </w:pP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23"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0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r>
      <w:tr w:rsidR="004C6461" w:rsidRPr="004C6461" w:rsidTr="004C6461">
        <w:trPr>
          <w:trHeight w:val="180"/>
        </w:trPr>
        <w:tc>
          <w:tcPr>
            <w:tcW w:w="9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5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8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23"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0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r>
      <w:tr w:rsidR="004C6461" w:rsidRPr="004C6461" w:rsidTr="004C6461">
        <w:trPr>
          <w:trHeight w:val="360"/>
        </w:trPr>
        <w:tc>
          <w:tcPr>
            <w:tcW w:w="4592" w:type="dxa"/>
            <w:gridSpan w:val="2"/>
            <w:noWrap/>
            <w:hideMark/>
          </w:tcPr>
          <w:p w:rsidR="004C6461" w:rsidRPr="004C6461" w:rsidRDefault="004C6461" w:rsidP="004C6461">
            <w:pPr>
              <w:tabs>
                <w:tab w:val="left" w:pos="6804"/>
              </w:tabs>
              <w:rPr>
                <w:rFonts w:asciiTheme="minorHAnsi" w:eastAsiaTheme="minorHAnsi" w:hAnsiTheme="minorHAnsi" w:cstheme="minorBidi"/>
                <w:b/>
                <w:bCs/>
                <w:sz w:val="22"/>
                <w:szCs w:val="22"/>
                <w:lang w:eastAsia="en-US"/>
              </w:rPr>
            </w:pPr>
            <w:r w:rsidRPr="004C6461">
              <w:rPr>
                <w:rFonts w:asciiTheme="minorHAnsi" w:eastAsiaTheme="minorHAnsi" w:hAnsiTheme="minorHAnsi" w:cstheme="minorBidi"/>
                <w:b/>
                <w:bCs/>
                <w:sz w:val="22"/>
                <w:szCs w:val="22"/>
                <w:lang w:eastAsia="en-US"/>
              </w:rPr>
              <w:t>Представляет</w:t>
            </w:r>
          </w:p>
        </w:tc>
        <w:tc>
          <w:tcPr>
            <w:tcW w:w="12044" w:type="dxa"/>
            <w:gridSpan w:val="8"/>
            <w:noWrap/>
            <w:hideMark/>
          </w:tcPr>
          <w:p w:rsidR="004C6461" w:rsidRPr="004C6461" w:rsidRDefault="004C6461" w:rsidP="004C6461">
            <w:pPr>
              <w:tabs>
                <w:tab w:val="left" w:pos="6804"/>
              </w:tabs>
              <w:rPr>
                <w:rFonts w:asciiTheme="minorHAnsi" w:eastAsiaTheme="minorHAnsi" w:hAnsiTheme="minorHAnsi" w:cstheme="minorBidi"/>
                <w:b/>
                <w:bCs/>
                <w:sz w:val="22"/>
                <w:szCs w:val="22"/>
                <w:lang w:eastAsia="en-US"/>
              </w:rPr>
            </w:pPr>
            <w:r w:rsidRPr="004C6461">
              <w:rPr>
                <w:rFonts w:asciiTheme="minorHAnsi" w:eastAsiaTheme="minorHAnsi" w:hAnsiTheme="minorHAnsi" w:cstheme="minorBidi"/>
                <w:b/>
                <w:bCs/>
                <w:sz w:val="22"/>
                <w:szCs w:val="22"/>
                <w:lang w:eastAsia="en-US"/>
              </w:rPr>
              <w:t>администрация Красноборского городского поселения ТР ЛО</w:t>
            </w:r>
          </w:p>
        </w:tc>
      </w:tr>
      <w:tr w:rsidR="004C6461" w:rsidRPr="004C6461" w:rsidTr="004C6461">
        <w:trPr>
          <w:trHeight w:val="375"/>
        </w:trPr>
        <w:tc>
          <w:tcPr>
            <w:tcW w:w="996" w:type="dxa"/>
            <w:noWrap/>
            <w:hideMark/>
          </w:tcPr>
          <w:p w:rsidR="004C6461" w:rsidRPr="004C6461" w:rsidRDefault="004C6461" w:rsidP="004C6461">
            <w:pPr>
              <w:tabs>
                <w:tab w:val="left" w:pos="6804"/>
              </w:tabs>
              <w:rPr>
                <w:rFonts w:asciiTheme="minorHAnsi" w:eastAsiaTheme="minorHAnsi" w:hAnsiTheme="minorHAnsi" w:cstheme="minorBidi"/>
                <w:b/>
                <w:bCs/>
                <w:sz w:val="22"/>
                <w:szCs w:val="22"/>
                <w:lang w:eastAsia="en-US"/>
              </w:rPr>
            </w:pPr>
          </w:p>
        </w:tc>
        <w:tc>
          <w:tcPr>
            <w:tcW w:w="359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9885" w:type="dxa"/>
            <w:gridSpan w:val="6"/>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(укажите наименование муниципального района)</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r>
      <w:tr w:rsidR="004C6461" w:rsidRPr="004C6461" w:rsidTr="004C6461">
        <w:trPr>
          <w:trHeight w:val="1305"/>
        </w:trPr>
        <w:tc>
          <w:tcPr>
            <w:tcW w:w="14477" w:type="dxa"/>
            <w:gridSpan w:val="8"/>
            <w:vMerge w:val="restart"/>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Наименование позиции</w:t>
            </w:r>
          </w:p>
        </w:tc>
        <w:tc>
          <w:tcPr>
            <w:tcW w:w="2159"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r>
      <w:tr w:rsidR="004C6461" w:rsidRPr="004C6461" w:rsidTr="004C6461">
        <w:trPr>
          <w:trHeight w:val="878"/>
        </w:trPr>
        <w:tc>
          <w:tcPr>
            <w:tcW w:w="14477" w:type="dxa"/>
            <w:gridSpan w:val="8"/>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23"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0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Органы местного самоуправления</w:t>
            </w:r>
          </w:p>
        </w:tc>
      </w:tr>
      <w:tr w:rsidR="004C6461" w:rsidRPr="004C6461" w:rsidTr="004C6461">
        <w:trPr>
          <w:trHeight w:val="743"/>
        </w:trPr>
        <w:tc>
          <w:tcPr>
            <w:tcW w:w="14477" w:type="dxa"/>
            <w:gridSpan w:val="8"/>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2021 год</w:t>
            </w:r>
          </w:p>
        </w:tc>
      </w:tr>
      <w:tr w:rsidR="004C6461" w:rsidRPr="004C6461" w:rsidTr="004C6461">
        <w:trPr>
          <w:trHeight w:val="758"/>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Общие сведения</w:t>
            </w:r>
          </w:p>
        </w:tc>
        <w:tc>
          <w:tcPr>
            <w:tcW w:w="7053" w:type="dxa"/>
            <w:gridSpan w:val="4"/>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Общая </w:t>
            </w:r>
            <w:proofErr w:type="gramStart"/>
            <w:r w:rsidRPr="004C6461">
              <w:rPr>
                <w:rFonts w:asciiTheme="minorHAnsi" w:eastAsiaTheme="minorHAnsi" w:hAnsiTheme="minorHAnsi" w:cstheme="minorBidi"/>
                <w:sz w:val="22"/>
                <w:szCs w:val="22"/>
                <w:lang w:eastAsia="en-US"/>
              </w:rPr>
              <w:t>численность  муниципальных</w:t>
            </w:r>
            <w:proofErr w:type="gramEnd"/>
            <w:r w:rsidRPr="004C6461">
              <w:rPr>
                <w:rFonts w:asciiTheme="minorHAnsi" w:eastAsiaTheme="minorHAnsi" w:hAnsiTheme="minorHAnsi" w:cstheme="minorBidi"/>
                <w:sz w:val="22"/>
                <w:szCs w:val="22"/>
                <w:lang w:eastAsia="en-US"/>
              </w:rPr>
              <w:t xml:space="preserve"> служащих (далее - служащие)</w:t>
            </w: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штатная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w:t>
            </w:r>
          </w:p>
        </w:tc>
      </w:tr>
      <w:tr w:rsidR="004C6461" w:rsidRPr="004C6461" w:rsidTr="004C6461">
        <w:trPr>
          <w:trHeight w:val="75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фактическая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w:t>
            </w:r>
          </w:p>
        </w:tc>
      </w:tr>
      <w:tr w:rsidR="004C6461" w:rsidRPr="004C6461" w:rsidTr="004C6461">
        <w:trPr>
          <w:trHeight w:val="75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Общая </w:t>
            </w:r>
            <w:proofErr w:type="gramStart"/>
            <w:r w:rsidRPr="004C6461">
              <w:rPr>
                <w:rFonts w:asciiTheme="minorHAnsi" w:eastAsiaTheme="minorHAnsi" w:hAnsiTheme="minorHAnsi" w:cstheme="minorBidi"/>
                <w:sz w:val="22"/>
                <w:szCs w:val="22"/>
                <w:lang w:eastAsia="en-US"/>
              </w:rPr>
              <w:t>численность  служащих</w:t>
            </w:r>
            <w:proofErr w:type="gramEnd"/>
            <w:r w:rsidRPr="004C6461">
              <w:rPr>
                <w:rFonts w:asciiTheme="minorHAnsi" w:eastAsiaTheme="minorHAnsi" w:hAnsiTheme="minorHAnsi" w:cstheme="minorBidi"/>
                <w:sz w:val="22"/>
                <w:szCs w:val="22"/>
                <w:lang w:eastAsia="en-US"/>
              </w:rPr>
              <w:t>,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штатная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w:t>
            </w:r>
          </w:p>
        </w:tc>
      </w:tr>
      <w:tr w:rsidR="004C6461" w:rsidRPr="004C6461" w:rsidTr="004C6461">
        <w:trPr>
          <w:trHeight w:val="75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фактическая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w:t>
            </w:r>
          </w:p>
        </w:tc>
      </w:tr>
      <w:tr w:rsidR="004C6461" w:rsidRPr="004C6461" w:rsidTr="004C6461">
        <w:trPr>
          <w:trHeight w:val="151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служащих, представивших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w:t>
            </w:r>
          </w:p>
        </w:tc>
      </w:tr>
      <w:tr w:rsidR="004C6461" w:rsidRPr="004C6461" w:rsidTr="004C6461">
        <w:trPr>
          <w:trHeight w:val="16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служащих, </w:t>
            </w:r>
            <w:proofErr w:type="spellStart"/>
            <w:r w:rsidRPr="004C6461">
              <w:rPr>
                <w:rFonts w:asciiTheme="minorHAnsi" w:eastAsiaTheme="minorHAnsi" w:hAnsiTheme="minorHAnsi" w:cstheme="minorBidi"/>
                <w:sz w:val="22"/>
                <w:szCs w:val="22"/>
                <w:lang w:eastAsia="en-US"/>
              </w:rPr>
              <w:t>НЕпредставивших</w:t>
            </w:r>
            <w:proofErr w:type="spellEnd"/>
            <w:r w:rsidRPr="004C6461">
              <w:rPr>
                <w:rFonts w:asciiTheme="minorHAnsi" w:eastAsiaTheme="minorHAnsi" w:hAnsiTheme="minorHAnsi" w:cstheme="minorBidi"/>
                <w:sz w:val="22"/>
                <w:szCs w:val="22"/>
                <w:lang w:eastAsia="en-US"/>
              </w:rPr>
              <w:t xml:space="preserve">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22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служащих, уведомивших о невозможности представления сведений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1.2.2.2.1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5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Принято на службу служащих за отчетный период</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72"/>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Сведения о штатной численности и укомплектованности </w:t>
            </w:r>
            <w:proofErr w:type="gramStart"/>
            <w:r w:rsidRPr="004C6461">
              <w:rPr>
                <w:rFonts w:asciiTheme="minorHAnsi" w:eastAsiaTheme="minorHAnsi" w:hAnsiTheme="minorHAnsi" w:cstheme="minorBidi"/>
                <w:sz w:val="22"/>
                <w:szCs w:val="22"/>
                <w:lang w:eastAsia="en-US"/>
              </w:rPr>
              <w:t>подразделений</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w:t>
            </w:r>
            <w:proofErr w:type="gramEnd"/>
            <w:r w:rsidRPr="004C6461">
              <w:rPr>
                <w:rFonts w:asciiTheme="minorHAnsi" w:eastAsiaTheme="minorHAnsi" w:hAnsiTheme="minorHAnsi" w:cstheme="minorBidi"/>
                <w:sz w:val="22"/>
                <w:szCs w:val="22"/>
                <w:lang w:eastAsia="en-US"/>
              </w:rPr>
              <w:t>должностных лиц) по профилактике коррупционных и иных правонарушений</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b/>
                <w:bCs/>
                <w:sz w:val="22"/>
                <w:szCs w:val="22"/>
                <w:lang w:eastAsia="en-US"/>
              </w:rPr>
              <w:t xml:space="preserve"> *Подразделение-это сектор, отдел и т.п. в структуре администрации муниципального образования.</w:t>
            </w:r>
            <w:r w:rsidRPr="004C6461">
              <w:rPr>
                <w:rFonts w:asciiTheme="minorHAnsi" w:eastAsiaTheme="minorHAnsi" w:hAnsiTheme="minorHAnsi" w:cstheme="minorBidi"/>
                <w:sz w:val="22"/>
                <w:szCs w:val="22"/>
                <w:lang w:eastAsia="en-US"/>
              </w:rPr>
              <w:t xml:space="preserve"> </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Штатная численность подразделений* (должностных лиц) по профилактике коррупционных и иных правонарушений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7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Фактическая численность подразделений (должностных лиц) по профилактике коррупционных и иных правонарушений, а также из указанной численности количество лиц с опытом работы</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в данной сфере свыше 3-х лет</w:t>
            </w: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118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с опытом свыше</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 xml:space="preserve"> 3-х лет</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118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подразделений* по профилактике коррупционных и иных правонарушений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189"/>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lastRenderedPageBreak/>
              <w:t xml:space="preserve">Сведения о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граждан, претендующих на замещение должностей муниципальной службы, предоставленные которыми сведения о доходах, об имуществе и обязательствах имущественного характера были проанализированы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3.0</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8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указанных проверок </w:t>
            </w:r>
            <w:proofErr w:type="gramStart"/>
            <w:r w:rsidRPr="004C6461">
              <w:rPr>
                <w:rFonts w:asciiTheme="minorHAnsi" w:eastAsiaTheme="minorHAnsi" w:hAnsiTheme="minorHAnsi" w:cstheme="minorBidi"/>
                <w:sz w:val="22"/>
                <w:szCs w:val="22"/>
                <w:lang w:eastAsia="en-US"/>
              </w:rPr>
              <w:t>сведений,  представляемых</w:t>
            </w:r>
            <w:proofErr w:type="gramEnd"/>
            <w:r w:rsidRPr="004C6461">
              <w:rPr>
                <w:rFonts w:asciiTheme="minorHAnsi" w:eastAsiaTheme="minorHAnsi" w:hAnsiTheme="minorHAnsi" w:cstheme="minorBidi"/>
                <w:sz w:val="22"/>
                <w:szCs w:val="22"/>
                <w:lang w:eastAsia="en-US"/>
              </w:rPr>
              <w:t xml:space="preserve"> гражданами, претендующими на замещение должностей муниципальной службы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4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Правоохранительных органов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9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3.2.5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3.2.6</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4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граждан, в отношении которых установлены факты представления недостоверных и (или) неполных сведений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граждан, которым отказано в замещении должностей муниципальной службы по результатам указанных проверок</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215"/>
        </w:trPr>
        <w:tc>
          <w:tcPr>
            <w:tcW w:w="459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Сведения об анализе сведений о </w:t>
            </w:r>
            <w:proofErr w:type="gramStart"/>
            <w:r w:rsidRPr="004C6461">
              <w:rPr>
                <w:rFonts w:asciiTheme="minorHAnsi" w:eastAsiaTheme="minorHAnsi" w:hAnsiTheme="minorHAnsi" w:cstheme="minorBidi"/>
                <w:sz w:val="22"/>
                <w:szCs w:val="22"/>
                <w:lang w:eastAsia="en-US"/>
              </w:rPr>
              <w:t>доходах,  расходах</w:t>
            </w:r>
            <w:proofErr w:type="gramEnd"/>
            <w:r w:rsidRPr="004C6461">
              <w:rPr>
                <w:rFonts w:asciiTheme="minorHAnsi" w:eastAsiaTheme="minorHAnsi" w:hAnsiTheme="minorHAnsi" w:cstheme="minorBidi"/>
                <w:sz w:val="22"/>
                <w:szCs w:val="22"/>
                <w:lang w:eastAsia="en-US"/>
              </w:rPr>
              <w:t>, об имуществе и обязательствах имущественного характера, представляемых  служащими</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служащих, предоставленные которыми сведения о доходах, расходах, об имуществе и обязательствах имущественного характера были проанализированы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4.0</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w:t>
            </w:r>
          </w:p>
        </w:tc>
      </w:tr>
      <w:tr w:rsidR="004C6461" w:rsidRPr="004C6461" w:rsidTr="004C6461">
        <w:trPr>
          <w:trHeight w:val="649"/>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Сведения о проверках достоверности и полноты сведений о доходах, об имуществе и обязательствах имущественного характера, представляемых служащими</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указанных проверок сведений, представляемых служащими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4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Правоохранительных органов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5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0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5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4.2.5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0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4.2.6</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9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в отношении которых установлены факты представления недостоверных и (или) неполных сведений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30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служащих, в отношении которых принято решение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привлеченных к дисциплинарной ответственности по результатам указанных проверок</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4.5.1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из них </w:t>
            </w:r>
          </w:p>
        </w:tc>
        <w:tc>
          <w:tcPr>
            <w:tcW w:w="131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замечания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4.5.1.1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выговора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4.5.1.2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1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4.5.1.3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уволено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4.5.2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49"/>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Информация о результатах контроля сведений о расходах, проведенных подразделениями (должностными лицами) по профилактике коррупционных и иных правонарушений</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проверок сведений о расходах, проведенных указанными подразделениями (должностными лицами)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5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Правоохранительных органов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9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2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0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5.2.5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0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5.2.6</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5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5217" w:type="dxa"/>
            <w:gridSpan w:val="3"/>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10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5217" w:type="dxa"/>
            <w:gridSpan w:val="3"/>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не представивших сведения о расходах, но обязанных их представлять</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7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привлечено к дисциплинарной ответственности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1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981"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замечания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5.3.3.1.1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98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выговора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5.3.3.1.2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2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98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5.3.3.1.3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0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уволено из числа привлеченных к дисциплинарной ответственности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материалов, направленных по результатам указанных проверок в органы прокуратуры (иные органы по компетенции)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5.3.3.3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по которым</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возбуждено уголовных дел (указывается количество возбужденных уголовных дел)</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5.3.3.4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41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органами прокуратуры подано исков о взыскании в доход государства имущества по результатам осуществления контроля за расходами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5.3.3.5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lastRenderedPageBreak/>
              <w:t>Уведомления служащих о возникновении (возможном возникновении) у них конфликта интересов</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поступивших уведомлений </w:t>
            </w:r>
            <w:proofErr w:type="gramStart"/>
            <w:r w:rsidRPr="004C6461">
              <w:rPr>
                <w:rFonts w:asciiTheme="minorHAnsi" w:eastAsiaTheme="minorHAnsi" w:hAnsiTheme="minorHAnsi" w:cstheme="minorBidi"/>
                <w:sz w:val="22"/>
                <w:szCs w:val="22"/>
                <w:lang w:eastAsia="en-US"/>
              </w:rPr>
              <w:t>служащих  о</w:t>
            </w:r>
            <w:proofErr w:type="gramEnd"/>
            <w:r w:rsidRPr="004C6461">
              <w:rPr>
                <w:rFonts w:asciiTheme="minorHAnsi" w:eastAsiaTheme="minorHAnsi" w:hAnsiTheme="minorHAnsi" w:cstheme="minorBidi"/>
                <w:sz w:val="22"/>
                <w:szCs w:val="22"/>
                <w:lang w:eastAsia="en-US"/>
              </w:rPr>
              <w:t xml:space="preserve"> возникновении у них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поступивших уведомлений </w:t>
            </w:r>
            <w:proofErr w:type="gramStart"/>
            <w:r w:rsidRPr="004C6461">
              <w:rPr>
                <w:rFonts w:asciiTheme="minorHAnsi" w:eastAsiaTheme="minorHAnsi" w:hAnsiTheme="minorHAnsi" w:cstheme="minorBidi"/>
                <w:sz w:val="22"/>
                <w:szCs w:val="22"/>
                <w:lang w:eastAsia="en-US"/>
              </w:rPr>
              <w:t>служащих  о</w:t>
            </w:r>
            <w:proofErr w:type="gramEnd"/>
            <w:r w:rsidRPr="004C6461">
              <w:rPr>
                <w:rFonts w:asciiTheme="minorHAnsi" w:eastAsiaTheme="minorHAnsi" w:hAnsiTheme="minorHAnsi" w:cstheme="minorBidi"/>
                <w:sz w:val="22"/>
                <w:szCs w:val="22"/>
                <w:lang w:eastAsia="en-US"/>
              </w:rPr>
              <w:t xml:space="preserve"> возможном возникновении у них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из  уведомлений</w:t>
            </w:r>
            <w:proofErr w:type="gramEnd"/>
            <w:r w:rsidRPr="004C6461">
              <w:rPr>
                <w:rFonts w:asciiTheme="minorHAnsi" w:eastAsiaTheme="minorHAnsi" w:hAnsiTheme="minorHAnsi" w:cstheme="minorBidi"/>
                <w:sz w:val="22"/>
                <w:szCs w:val="22"/>
                <w:lang w:eastAsia="en-US"/>
              </w:rPr>
              <w:t xml:space="preserve"> в пунктах к5.1 и к5.2 предотвращение или урегулирование конфликта интересов состояло </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изменении должностного или служебного положения служащего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отстранении от исполнения должностных (служебных) обязанностей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к5.2.1.1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отводе или самоотводе служащего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отказе от выгоды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29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путем передачи принадлежащих </w:t>
            </w:r>
            <w:proofErr w:type="gramStart"/>
            <w:r w:rsidRPr="004C6461">
              <w:rPr>
                <w:rFonts w:asciiTheme="minorHAnsi" w:eastAsiaTheme="minorHAnsi" w:hAnsiTheme="minorHAnsi" w:cstheme="minorBidi"/>
                <w:sz w:val="22"/>
                <w:szCs w:val="22"/>
                <w:lang w:eastAsia="en-US"/>
              </w:rPr>
              <w:t>служащему  ценных</w:t>
            </w:r>
            <w:proofErr w:type="gramEnd"/>
            <w:r w:rsidRPr="004C6461">
              <w:rPr>
                <w:rFonts w:asciiTheme="minorHAnsi" w:eastAsiaTheme="minorHAnsi" w:hAnsiTheme="minorHAnsi" w:cstheme="minorBidi"/>
                <w:sz w:val="22"/>
                <w:szCs w:val="22"/>
                <w:lang w:eastAsia="en-US"/>
              </w:rPr>
              <w:t xml:space="preserve"> бумаг (долей участия, паев в уставных (складочных) капиталах организаций) в доверительное управление</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к5.2.3.1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иной форме предотвращения или урегулирования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служащих, уведомивших о возникновении или возможном возникновении у них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служащих, которыми (в отношении которых) были приняты меры по предотвращению/урегулированию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из них предотвращение или урегулирование конфликта </w:t>
            </w:r>
            <w:r w:rsidRPr="004C6461">
              <w:rPr>
                <w:rFonts w:asciiTheme="minorHAnsi" w:eastAsiaTheme="minorHAnsi" w:hAnsiTheme="minorHAnsi" w:cstheme="minorBidi"/>
                <w:sz w:val="22"/>
                <w:szCs w:val="22"/>
                <w:lang w:eastAsia="en-US"/>
              </w:rPr>
              <w:lastRenderedPageBreak/>
              <w:t xml:space="preserve">интересов состояло </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lastRenderedPageBreak/>
              <w:t>в изменении должностного или служебного положения служащего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к5.4.1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отстранении от исполнения должностных (служебных) обязанностей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к5.4.1.1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отводе или самоотводе служащего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к5.4.2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отказе от выгоды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к5.4.3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24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путем передачи принадлежащих </w:t>
            </w:r>
            <w:proofErr w:type="gramStart"/>
            <w:r w:rsidRPr="004C6461">
              <w:rPr>
                <w:rFonts w:asciiTheme="minorHAnsi" w:eastAsiaTheme="minorHAnsi" w:hAnsiTheme="minorHAnsi" w:cstheme="minorBidi"/>
                <w:sz w:val="22"/>
                <w:szCs w:val="22"/>
                <w:lang w:eastAsia="en-US"/>
              </w:rPr>
              <w:t>служащему  ценных</w:t>
            </w:r>
            <w:proofErr w:type="gramEnd"/>
            <w:r w:rsidRPr="004C6461">
              <w:rPr>
                <w:rFonts w:asciiTheme="minorHAnsi" w:eastAsiaTheme="minorHAnsi" w:hAnsiTheme="minorHAnsi" w:cstheme="minorBidi"/>
                <w:sz w:val="22"/>
                <w:szCs w:val="22"/>
                <w:lang w:eastAsia="en-US"/>
              </w:rPr>
              <w:t xml:space="preserve"> бумаг (долей участия, паев в уставных (складочных) капиталах организаций) в доверительное управление</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к5.4.3.1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иной форме предотвращения или урегулирования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к5.4.4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305"/>
        </w:trPr>
        <w:tc>
          <w:tcPr>
            <w:tcW w:w="459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Сведения  соблюдении</w:t>
            </w:r>
            <w:proofErr w:type="gramEnd"/>
            <w:r w:rsidRPr="004C6461">
              <w:rPr>
                <w:rFonts w:asciiTheme="minorHAnsi" w:eastAsiaTheme="minorHAnsi" w:hAnsiTheme="minorHAnsi" w:cstheme="minorBidi"/>
                <w:sz w:val="22"/>
                <w:szCs w:val="22"/>
                <w:lang w:eastAsia="en-US"/>
              </w:rPr>
              <w:t xml:space="preserve"> служащими запретов, ограничений и требований, установленных в целях противодействия коррупции</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служащих, сведения о соблюдении </w:t>
            </w:r>
            <w:proofErr w:type="gramStart"/>
            <w:r w:rsidRPr="004C6461">
              <w:rPr>
                <w:rFonts w:asciiTheme="minorHAnsi" w:eastAsiaTheme="minorHAnsi" w:hAnsiTheme="minorHAnsi" w:cstheme="minorBidi"/>
                <w:sz w:val="22"/>
                <w:szCs w:val="22"/>
                <w:lang w:eastAsia="en-US"/>
              </w:rPr>
              <w:t>которыми  запретов</w:t>
            </w:r>
            <w:proofErr w:type="gramEnd"/>
            <w:r w:rsidRPr="004C6461">
              <w:rPr>
                <w:rFonts w:asciiTheme="minorHAnsi" w:eastAsiaTheme="minorHAnsi" w:hAnsiTheme="minorHAnsi" w:cstheme="minorBidi"/>
                <w:sz w:val="22"/>
                <w:szCs w:val="22"/>
                <w:lang w:eastAsia="en-US"/>
              </w:rPr>
              <w:t>, ограничений и требований, установленных в целях противодействия коррупции, были проанализированы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6.0</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63"/>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Сведения о проверках </w:t>
            </w:r>
            <w:proofErr w:type="gramStart"/>
            <w:r w:rsidRPr="004C6461">
              <w:rPr>
                <w:rFonts w:asciiTheme="minorHAnsi" w:eastAsiaTheme="minorHAnsi" w:hAnsiTheme="minorHAnsi" w:cstheme="minorBidi"/>
                <w:sz w:val="22"/>
                <w:szCs w:val="22"/>
                <w:lang w:eastAsia="en-US"/>
              </w:rPr>
              <w:t>соблюдения  служащими</w:t>
            </w:r>
            <w:proofErr w:type="gramEnd"/>
            <w:r w:rsidRPr="004C6461">
              <w:rPr>
                <w:rFonts w:asciiTheme="minorHAnsi" w:eastAsiaTheme="minorHAnsi" w:hAnsiTheme="minorHAnsi" w:cstheme="minorBidi"/>
                <w:sz w:val="22"/>
                <w:szCs w:val="22"/>
                <w:lang w:eastAsia="en-US"/>
              </w:rPr>
              <w:t xml:space="preserve">  установленных ограничений и запретов, а также требований о предотвращении или урегулировании конфликта интересов</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указанных проверок</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Правоохранительных органов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0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7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6.2.5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6.2.6</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7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xml:space="preserve">, в </w:t>
            </w:r>
            <w:r w:rsidRPr="004C6461">
              <w:rPr>
                <w:rFonts w:asciiTheme="minorHAnsi" w:eastAsiaTheme="minorHAnsi" w:hAnsiTheme="minorHAnsi" w:cstheme="minorBidi"/>
                <w:sz w:val="22"/>
                <w:szCs w:val="22"/>
                <w:lang w:eastAsia="en-US"/>
              </w:rPr>
              <w:lastRenderedPageBreak/>
              <w:t>отношении которых установлены факты несоблюдения:</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lastRenderedPageBreak/>
              <w:t>Установленных ограничений и запретов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0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Требований о предотвращении или урегулировании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привлеченных к дисциплинарной ответственности,</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а также уволенных по результатам проверок фактов несоблюдения:</w:t>
            </w:r>
          </w:p>
        </w:tc>
        <w:tc>
          <w:tcPr>
            <w:tcW w:w="1665"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Установлен-</w:t>
            </w:r>
            <w:proofErr w:type="spellStart"/>
            <w:r w:rsidRPr="004C6461">
              <w:rPr>
                <w:rFonts w:asciiTheme="minorHAnsi" w:eastAsiaTheme="minorHAnsi" w:hAnsiTheme="minorHAnsi" w:cstheme="minorBidi"/>
                <w:sz w:val="22"/>
                <w:szCs w:val="22"/>
                <w:lang w:eastAsia="en-US"/>
              </w:rPr>
              <w:t>ных</w:t>
            </w:r>
            <w:proofErr w:type="spellEnd"/>
            <w:proofErr w:type="gramEnd"/>
            <w:r w:rsidRPr="004C6461">
              <w:rPr>
                <w:rFonts w:asciiTheme="minorHAnsi" w:eastAsiaTheme="minorHAnsi" w:hAnsiTheme="minorHAnsi" w:cstheme="minorBidi"/>
                <w:sz w:val="22"/>
                <w:szCs w:val="22"/>
                <w:lang w:eastAsia="en-US"/>
              </w:rPr>
              <w:t xml:space="preserve"> ограничений и запретов</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замечания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6.4.1.1.1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выговора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6.4.1.1.2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6.4.1.1.3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9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уволено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Требований о предотвращении или </w:t>
            </w:r>
            <w:proofErr w:type="spellStart"/>
            <w:proofErr w:type="gramStart"/>
            <w:r w:rsidRPr="004C6461">
              <w:rPr>
                <w:rFonts w:asciiTheme="minorHAnsi" w:eastAsiaTheme="minorHAnsi" w:hAnsiTheme="minorHAnsi" w:cstheme="minorBidi"/>
                <w:sz w:val="22"/>
                <w:szCs w:val="22"/>
                <w:lang w:eastAsia="en-US"/>
              </w:rPr>
              <w:t>урегулиро-вании</w:t>
            </w:r>
            <w:proofErr w:type="spellEnd"/>
            <w:proofErr w:type="gramEnd"/>
            <w:r w:rsidRPr="004C6461">
              <w:rPr>
                <w:rFonts w:asciiTheme="minorHAnsi" w:eastAsiaTheme="minorHAnsi" w:hAnsiTheme="minorHAnsi" w:cstheme="minorBidi"/>
                <w:sz w:val="22"/>
                <w:szCs w:val="22"/>
                <w:lang w:eastAsia="en-US"/>
              </w:rPr>
              <w:t xml:space="preserve"> конфликта интересов</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замечания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6.4.2.1.1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0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выговора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6.4.2.1.2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6.4.2.1.3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4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уволено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6.4.2.2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620"/>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Сведения о проверках соблюдения гражданами, замещавшими должности муниципальной службы, ограничений при заключении ими после ухода с государственной службы трудового договора и (или) гражданско-правового договора в случаях, предусмотренных законодательством</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граждан, замещавших должности </w:t>
            </w:r>
            <w:proofErr w:type="gramStart"/>
            <w:r w:rsidRPr="004C6461">
              <w:rPr>
                <w:rFonts w:asciiTheme="minorHAnsi" w:eastAsiaTheme="minorHAnsi" w:hAnsiTheme="minorHAnsi" w:cstheme="minorBidi"/>
                <w:sz w:val="22"/>
                <w:szCs w:val="22"/>
                <w:lang w:eastAsia="en-US"/>
              </w:rPr>
              <w:t>муниципальной  службы</w:t>
            </w:r>
            <w:proofErr w:type="gramEnd"/>
            <w:r w:rsidRPr="004C6461">
              <w:rPr>
                <w:rFonts w:asciiTheme="minorHAnsi" w:eastAsiaTheme="minorHAnsi" w:hAnsiTheme="minorHAnsi" w:cstheme="minorBidi"/>
                <w:sz w:val="22"/>
                <w:szCs w:val="22"/>
                <w:lang w:eastAsia="en-US"/>
              </w:rPr>
              <w:t>, сведения о соблюдении которыми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 были проанализированы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7.0</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1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указанных проверок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5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Правоохранительных органов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3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1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5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5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7.2.5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2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7.2.6</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9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нарушений указанных ограничений, выявленных в ходе указанных проверок</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3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граждан, которым отказано в замещении должности или выполнении работы по результатам указанных проверок</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трудовых договоров и (или) гражданско-правовых договоров, расторгнутых по результатам указанных проверок</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7.5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49"/>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Сведения об </w:t>
            </w:r>
            <w:proofErr w:type="gramStart"/>
            <w:r w:rsidRPr="004C6461">
              <w:rPr>
                <w:rFonts w:asciiTheme="minorHAnsi" w:eastAsiaTheme="minorHAnsi" w:hAnsiTheme="minorHAnsi" w:cstheme="minorBidi"/>
                <w:sz w:val="22"/>
                <w:szCs w:val="22"/>
                <w:lang w:eastAsia="en-US"/>
              </w:rPr>
              <w:t>уведомлении  служащими</w:t>
            </w:r>
            <w:proofErr w:type="gramEnd"/>
            <w:r w:rsidRPr="004C6461">
              <w:rPr>
                <w:rFonts w:asciiTheme="minorHAnsi" w:eastAsiaTheme="minorHAnsi" w:hAnsiTheme="minorHAnsi" w:cstheme="minorBidi"/>
                <w:sz w:val="22"/>
                <w:szCs w:val="22"/>
                <w:lang w:eastAsia="en-US"/>
              </w:rPr>
              <w:t xml:space="preserve"> представителя нанимателя об иной оплачиваемой работе</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которые уведомили об иной оплачиваемой работе</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не уведомивших (несвоевременно уведомивших) при фактическом выполнении иной оплачиваемой деятельности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 а также сколько из них уволено</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4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замечания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8.3.1.1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5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выговора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8.3.1.2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4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8.3.1.3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7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уволено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98"/>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Сведения о проверке обращений о коррупционных правонарушениях государственных служащих</w:t>
            </w:r>
          </w:p>
        </w:tc>
        <w:tc>
          <w:tcPr>
            <w:tcW w:w="7053" w:type="dxa"/>
            <w:gridSpan w:val="4"/>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обращений от граждан и организаций о коррупционных </w:t>
            </w:r>
            <w:proofErr w:type="gramStart"/>
            <w:r w:rsidRPr="004C6461">
              <w:rPr>
                <w:rFonts w:asciiTheme="minorHAnsi" w:eastAsiaTheme="minorHAnsi" w:hAnsiTheme="minorHAnsi" w:cstheme="minorBidi"/>
                <w:sz w:val="22"/>
                <w:szCs w:val="22"/>
                <w:lang w:eastAsia="en-US"/>
              </w:rPr>
              <w:t>правонарушениях  служащих</w:t>
            </w:r>
            <w:proofErr w:type="gramEnd"/>
            <w:r w:rsidRPr="004C6461">
              <w:rPr>
                <w:rFonts w:asciiTheme="minorHAnsi" w:eastAsiaTheme="minorHAnsi" w:hAnsiTheme="minorHAnsi" w:cstheme="minorBidi"/>
                <w:sz w:val="22"/>
                <w:szCs w:val="22"/>
                <w:lang w:eastAsia="en-US"/>
              </w:rPr>
              <w:t>,</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lastRenderedPageBreak/>
              <w:br/>
              <w:t>а также число рассмотренных обращений</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из указанного количества</w:t>
            </w: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lastRenderedPageBreak/>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3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рассмотрено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из них </w:t>
            </w:r>
            <w:proofErr w:type="gramStart"/>
            <w:r w:rsidRPr="004C6461">
              <w:rPr>
                <w:rFonts w:asciiTheme="minorHAnsi" w:eastAsiaTheme="minorHAnsi" w:hAnsiTheme="minorHAnsi" w:cstheme="minorBidi"/>
                <w:sz w:val="22"/>
                <w:szCs w:val="22"/>
                <w:lang w:eastAsia="en-US"/>
              </w:rPr>
              <w:t>получено  следующими</w:t>
            </w:r>
            <w:proofErr w:type="gramEnd"/>
            <w:r w:rsidRPr="004C6461">
              <w:rPr>
                <w:rFonts w:asciiTheme="minorHAnsi" w:eastAsiaTheme="minorHAnsi" w:hAnsiTheme="minorHAnsi" w:cstheme="minorBidi"/>
                <w:sz w:val="22"/>
                <w:szCs w:val="22"/>
                <w:lang w:eastAsia="en-US"/>
              </w:rPr>
              <w:t xml:space="preserve"> способами:</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Письменное обращение (почтовое)</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Горячая линия (телефон доверия)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Личный прием</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Обращение через Интернет-сайт</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Публикации в СМИ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9.2.5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9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Иные способы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9.2.6</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w:t>
            </w:r>
            <w:proofErr w:type="gramStart"/>
            <w:r w:rsidRPr="004C6461">
              <w:rPr>
                <w:rFonts w:asciiTheme="minorHAnsi" w:eastAsiaTheme="minorHAnsi" w:hAnsiTheme="minorHAnsi" w:cstheme="minorBidi"/>
                <w:sz w:val="22"/>
                <w:szCs w:val="22"/>
                <w:lang w:eastAsia="en-US"/>
              </w:rPr>
              <w:t>служащих,</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привлеченных</w:t>
            </w:r>
            <w:proofErr w:type="gramEnd"/>
            <w:r w:rsidRPr="004C6461">
              <w:rPr>
                <w:rFonts w:asciiTheme="minorHAnsi" w:eastAsiaTheme="minorHAnsi" w:hAnsiTheme="minorHAnsi" w:cstheme="minorBidi"/>
                <w:sz w:val="22"/>
                <w:szCs w:val="22"/>
                <w:lang w:eastAsia="en-US"/>
              </w:rPr>
              <w:t xml:space="preserve"> к дисциплинарной ответственности по результатам рассмотрения указанных обращений,</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а также сколько из них уволено</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9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замечания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9.3.1.1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1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выговора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9.3.1.2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4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8.3.1.3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уволено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2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возбужденных уголовных дел </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по результатам рассмотрения указанных обращений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9.4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03"/>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Деятельность комиссий по соблюдению требований к служебному поведению и урегулированию конфликта интересов (аттестационных комиссий) - далее комиссии</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7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проведенных заседаний комиссий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73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служащих (граждан, ранее замещавших должности служащих), в отношении которых </w:t>
            </w:r>
            <w:proofErr w:type="gramStart"/>
            <w:r w:rsidRPr="004C6461">
              <w:rPr>
                <w:rFonts w:asciiTheme="minorHAnsi" w:eastAsiaTheme="minorHAnsi" w:hAnsiTheme="minorHAnsi" w:cstheme="minorBidi"/>
                <w:sz w:val="22"/>
                <w:szCs w:val="22"/>
                <w:lang w:eastAsia="en-US"/>
              </w:rPr>
              <w:t>комиссиями  рассмотрены</w:t>
            </w:r>
            <w:proofErr w:type="gramEnd"/>
            <w:r w:rsidRPr="004C6461">
              <w:rPr>
                <w:rFonts w:asciiTheme="minorHAnsi" w:eastAsiaTheme="minorHAnsi" w:hAnsiTheme="minorHAnsi" w:cstheme="minorBidi"/>
                <w:sz w:val="22"/>
                <w:szCs w:val="22"/>
                <w:lang w:eastAsia="en-US"/>
              </w:rPr>
              <w:t xml:space="preserve"> материалы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0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касающиеся</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предоставления недостоверных или неполных сведений о доходах, расходах, об имуществе и обязательствах имущественного характера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17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21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10.3.3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0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несоблюдения требований к служебному поведению и (или) требований об урегулировании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10.3.4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3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10.3.5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2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разрешено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10.3.5.1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2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выявленных комиссиями нарушений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0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касающихся требований</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 достоверности и полноте сведений о доходах, расходах, об имуществе и обязательствах имущественного характера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10.4.1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 объективности и уважительности причин непредставления сведений о доходах супруги (супруга) и несовершеннолетних детей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10.4.2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9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10.4.3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2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 служебному поведению</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10.4.4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2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 урегулировании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10.4.5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0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служащих, привлеченных к дисциплинарной ответственности по результатам заседаний комиссий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за нарушения требований</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 достоверности и полноте сведений о доходах, расходах, об имуществе и обязательствах имущественного характера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10.5.1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14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 объективности и уважительности причин непредставления сведений о доходах супруги (супруга) и несовершеннолетних детей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10.5.2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8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10.5.3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2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 служебному поведению</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10.5.4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2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 урегулировании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10.5.5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98"/>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Сведения об </w:t>
            </w:r>
            <w:proofErr w:type="gramStart"/>
            <w:r w:rsidRPr="004C6461">
              <w:rPr>
                <w:rFonts w:asciiTheme="minorHAnsi" w:eastAsiaTheme="minorHAnsi" w:hAnsiTheme="minorHAnsi" w:cstheme="minorBidi"/>
                <w:sz w:val="22"/>
                <w:szCs w:val="22"/>
                <w:lang w:eastAsia="en-US"/>
              </w:rPr>
              <w:t>ответственности  служащих</w:t>
            </w:r>
            <w:proofErr w:type="gramEnd"/>
            <w:r w:rsidRPr="004C6461">
              <w:rPr>
                <w:rFonts w:asciiTheme="minorHAnsi" w:eastAsiaTheme="minorHAnsi" w:hAnsiTheme="minorHAnsi" w:cstheme="minorBidi"/>
                <w:sz w:val="22"/>
                <w:szCs w:val="22"/>
                <w:lang w:eastAsia="en-US"/>
              </w:rPr>
              <w:t xml:space="preserve"> </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за совершение коррупционных правонарушений</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привлеченных к юридической ответственности за совершение коррупционных правонарушений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привлечено к:</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Дисциплинарной ответственности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981"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замечания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11.2.1.1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98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выговора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11.2.1.2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0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98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11.2.1.3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0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служащих, привлеченных к дисциплинарной ответственности, привлечено к дисциплинарной ответственности неоднократно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11.2.1.4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Административной ответственности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9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Уголовной ответственности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8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привлеченных к ответственности с наказанием в виде штрафа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9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Укажите </w:t>
            </w: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привлеченных к ответственности с наказанием в виде реального лишения свободы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11.4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09"/>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Сведения об </w:t>
            </w:r>
            <w:proofErr w:type="gramStart"/>
            <w:r w:rsidRPr="004C6461">
              <w:rPr>
                <w:rFonts w:asciiTheme="minorHAnsi" w:eastAsiaTheme="minorHAnsi" w:hAnsiTheme="minorHAnsi" w:cstheme="minorBidi"/>
                <w:sz w:val="22"/>
                <w:szCs w:val="22"/>
                <w:lang w:eastAsia="en-US"/>
              </w:rPr>
              <w:t>увольнении  служащих</w:t>
            </w:r>
            <w:proofErr w:type="gramEnd"/>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в связи с утратой доверия</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0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уволенных в связи с утратой доверия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3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по следующим основаниям:</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Непринятие мер по предотвращению и (или) урегулированию конфликта интересов, стороной которого он является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12.1.1.1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Непредставление сведений о доходах, либо представления заведомо недостоверных или неполных сведений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12.1.1.2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9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Участие на платной основе в деятельности органа управления коммерческой организации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12.1.1.3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7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Осуществление предпринимательской деятельности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12.1.1.4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262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Нарушение  служащим</w:t>
            </w:r>
            <w:proofErr w:type="gramEnd"/>
            <w:r w:rsidRPr="004C6461">
              <w:rPr>
                <w:rFonts w:asciiTheme="minorHAnsi" w:eastAsiaTheme="minorHAnsi" w:hAnsiTheme="minorHAnsi" w:cstheme="minorBidi"/>
                <w:sz w:val="22"/>
                <w:szCs w:val="22"/>
                <w:lang w:eastAsia="en-US"/>
              </w:rPr>
              <w:t>,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12.1.1.5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4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 иным основаниям, предусмотренным законодательством Российской Федерации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12.1.1.6</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03"/>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Сведения о </w:t>
            </w:r>
            <w:proofErr w:type="gramStart"/>
            <w:r w:rsidRPr="004C6461">
              <w:rPr>
                <w:rFonts w:asciiTheme="minorHAnsi" w:eastAsiaTheme="minorHAnsi" w:hAnsiTheme="minorHAnsi" w:cstheme="minorBidi"/>
                <w:sz w:val="22"/>
                <w:szCs w:val="22"/>
                <w:lang w:eastAsia="en-US"/>
              </w:rPr>
              <w:t>рассмотрении  уведомлений</w:t>
            </w:r>
            <w:proofErr w:type="gramEnd"/>
            <w:r w:rsidRPr="004C6461">
              <w:rPr>
                <w:rFonts w:asciiTheme="minorHAnsi" w:eastAsiaTheme="minorHAnsi" w:hAnsiTheme="minorHAnsi" w:cstheme="minorBidi"/>
                <w:sz w:val="22"/>
                <w:szCs w:val="22"/>
                <w:lang w:eastAsia="en-US"/>
              </w:rPr>
              <w:t xml:space="preserve">  служащих о фактах обращений в целях склонения их к совершению коррупционных правонарушений</w:t>
            </w:r>
          </w:p>
        </w:tc>
        <w:tc>
          <w:tcPr>
            <w:tcW w:w="7053" w:type="dxa"/>
            <w:gridSpan w:val="4"/>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w:t>
            </w:r>
            <w:proofErr w:type="gramStart"/>
            <w:r w:rsidRPr="004C6461">
              <w:rPr>
                <w:rFonts w:asciiTheme="minorHAnsi" w:eastAsiaTheme="minorHAnsi" w:hAnsiTheme="minorHAnsi" w:cstheme="minorBidi"/>
                <w:sz w:val="22"/>
                <w:szCs w:val="22"/>
                <w:lang w:eastAsia="en-US"/>
              </w:rPr>
              <w:t>уведомлений  служащих</w:t>
            </w:r>
            <w:proofErr w:type="gramEnd"/>
            <w:r w:rsidRPr="004C6461">
              <w:rPr>
                <w:rFonts w:asciiTheme="minorHAnsi" w:eastAsiaTheme="minorHAnsi" w:hAnsiTheme="minorHAnsi" w:cstheme="minorBidi"/>
                <w:sz w:val="22"/>
                <w:szCs w:val="22"/>
                <w:lang w:eastAsia="en-US"/>
              </w:rPr>
              <w:t xml:space="preserve"> о фактах обращений в целях склонения их к совершению коррупционных правонарушений, а также число рассмотренных уведомлений из указанного количества</w:t>
            </w: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13.1.1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1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рассмотрено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13.1.2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Сколько по результатам рассмотрения</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указанных уведомлений направлено материалов в правоохранительные органы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Сколько по результатам рассмотрения указанных уведомлений возбуждено уголовных дел</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13.3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8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Сколько по результатам рассмотрения указанных уведомлений привлечено к уголовной ответственности лиц</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13.4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92"/>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Сведения об </w:t>
            </w:r>
            <w:proofErr w:type="gramStart"/>
            <w:r w:rsidRPr="004C6461">
              <w:rPr>
                <w:rFonts w:asciiTheme="minorHAnsi" w:eastAsiaTheme="minorHAnsi" w:hAnsiTheme="minorHAnsi" w:cstheme="minorBidi"/>
                <w:sz w:val="22"/>
                <w:szCs w:val="22"/>
                <w:lang w:eastAsia="en-US"/>
              </w:rPr>
              <w:t>организации  подготовки</w:t>
            </w:r>
            <w:proofErr w:type="gramEnd"/>
            <w:r w:rsidRPr="004C6461">
              <w:rPr>
                <w:rFonts w:asciiTheme="minorHAnsi" w:eastAsiaTheme="minorHAnsi" w:hAnsiTheme="minorHAnsi" w:cstheme="minorBidi"/>
                <w:sz w:val="22"/>
                <w:szCs w:val="22"/>
                <w:lang w:eastAsia="en-US"/>
              </w:rPr>
              <w:t xml:space="preserve">  служащих в сфере противодействия коррупции</w:t>
            </w: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служащих</w:t>
            </w:r>
            <w:proofErr w:type="gramEnd"/>
            <w:r w:rsidRPr="004C6461">
              <w:rPr>
                <w:rFonts w:asciiTheme="minorHAnsi" w:eastAsiaTheme="minorHAnsi" w:hAnsiTheme="minorHAnsi" w:cstheme="minorBidi"/>
                <w:sz w:val="22"/>
                <w:szCs w:val="22"/>
                <w:lang w:eastAsia="en-US"/>
              </w:rPr>
              <w:t>,  прошедших обучение по антикоррупционной тематике :</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43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Руководители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0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Помощники (советники)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Специалисты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50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Обеспечивающие специалисты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5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служащие иных категорий должностей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0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 служащие, в функциональные обязанности которых входит участие в противодействии коррупции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44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прошли обучение в форме:</w:t>
            </w: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первоначальной подготовки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профессиональной переподготовки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0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повышения квалификации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57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665"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31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272" w:type="dxa"/>
            <w:gridSpan w:val="2"/>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стажировки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14.1.2.4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83"/>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Сведения о правовом и антикоррупционном просвещении муниципальных служащих</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проведенных мероприятий правовой и антикоррупционной направленности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15.1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4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проведено в форме</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коллегии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15.1.1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4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конференции, круглого стола, научно-практического семинара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15.1.2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w:t>
            </w:r>
          </w:p>
        </w:tc>
      </w:tr>
      <w:tr w:rsidR="004C6461" w:rsidRPr="004C6461" w:rsidTr="004C6461">
        <w:trPr>
          <w:trHeight w:val="7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подготовки памяток, методических пособий по антикоррупционной тематике</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15.1.3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0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консультаций муниципальных служащих на тему антикоррупционного поведения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15.1.4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3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иные формы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15.1.5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Сведения о взаимодействии власти с институтами гражданского общества</w:t>
            </w:r>
          </w:p>
        </w:tc>
        <w:tc>
          <w:tcPr>
            <w:tcW w:w="7053" w:type="dxa"/>
            <w:gridSpan w:val="4"/>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roofErr w:type="gramStart"/>
            <w:r w:rsidRPr="004C6461">
              <w:rPr>
                <w:rFonts w:asciiTheme="minorHAnsi" w:eastAsiaTheme="minorHAnsi" w:hAnsiTheme="minorHAnsi" w:cstheme="minorBidi"/>
                <w:sz w:val="22"/>
                <w:szCs w:val="22"/>
                <w:lang w:eastAsia="en-US"/>
              </w:rPr>
              <w:t>Количество  наиболее</w:t>
            </w:r>
            <w:proofErr w:type="gramEnd"/>
            <w:r w:rsidRPr="004C6461">
              <w:rPr>
                <w:rFonts w:asciiTheme="minorHAnsi" w:eastAsiaTheme="minorHAnsi" w:hAnsiTheme="minorHAnsi" w:cstheme="minorBidi"/>
                <w:sz w:val="22"/>
                <w:szCs w:val="22"/>
                <w:lang w:eastAsia="en-US"/>
              </w:rPr>
              <w:t xml:space="preserve">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2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с указанными уставными задачами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3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из них </w:t>
            </w:r>
            <w:proofErr w:type="gramStart"/>
            <w:r w:rsidRPr="004C6461">
              <w:rPr>
                <w:rFonts w:asciiTheme="minorHAnsi" w:eastAsiaTheme="minorHAnsi" w:hAnsiTheme="minorHAnsi" w:cstheme="minorBidi"/>
                <w:sz w:val="22"/>
                <w:szCs w:val="22"/>
                <w:lang w:eastAsia="en-US"/>
              </w:rPr>
              <w:t>( стр.</w:t>
            </w:r>
            <w:proofErr w:type="gramEnd"/>
            <w:r w:rsidRPr="004C6461">
              <w:rPr>
                <w:rFonts w:asciiTheme="minorHAnsi" w:eastAsiaTheme="minorHAnsi" w:hAnsiTheme="minorHAnsi" w:cstheme="minorBidi"/>
                <w:sz w:val="22"/>
                <w:szCs w:val="22"/>
                <w:lang w:eastAsia="en-US"/>
              </w:rPr>
              <w:t xml:space="preserve"> 16.1.1) в рамках указанного </w:t>
            </w:r>
            <w:r w:rsidRPr="004C6461">
              <w:rPr>
                <w:rFonts w:asciiTheme="minorHAnsi" w:eastAsiaTheme="minorHAnsi" w:hAnsiTheme="minorHAnsi" w:cstheme="minorBidi"/>
                <w:sz w:val="22"/>
                <w:szCs w:val="22"/>
                <w:lang w:eastAsia="en-US"/>
              </w:rPr>
              <w:lastRenderedPageBreak/>
              <w:t>взаимодействия привлечены</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lastRenderedPageBreak/>
              <w:t>К работе в государственных юридических бюро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4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 работе по совершенствованию антикоррупционного законодательства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1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 рассмотрению (обсуждению) проектов нормативных правовых актов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9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 мониторингу антикоррупционного законодательства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16.3.3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 участию в заседаниях рабочих групп, иных совещательных органов по антикоррупционным вопросам</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16.3.4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8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в форме</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конференции, круглого стола, научно-практического семинара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16.5.1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заседания по вопросам антикоррупционной направленности общественного совета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16.5.2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заседания рабочих групп по вопросам профилактики и противодействия коррупции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16.5.3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Общее количество иных мероприятий антикоррупционной направленности с участием общественности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16.6</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63"/>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Сведения о взаимодействии с общероссийскими средствами массовой информации</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выступлений антикоррупционной направленности официальных представителей органа местного самоуправления в общероссийских (региональных) средствах массовой информации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в форме:</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телепрограммы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радиопрограммы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печатного издания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70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материала в информационно-телекоммуникационной сети «Интернет»</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21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w:t>
            </w:r>
            <w:proofErr w:type="gramStart"/>
            <w:r w:rsidRPr="004C6461">
              <w:rPr>
                <w:rFonts w:asciiTheme="minorHAnsi" w:eastAsiaTheme="minorHAnsi" w:hAnsiTheme="minorHAnsi" w:cstheme="minorBidi"/>
                <w:sz w:val="22"/>
                <w:szCs w:val="22"/>
                <w:lang w:eastAsia="en-US"/>
              </w:rPr>
              <w:t>программ,</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фильмов</w:t>
            </w:r>
            <w:proofErr w:type="gramEnd"/>
            <w:r w:rsidRPr="004C6461">
              <w:rPr>
                <w:rFonts w:asciiTheme="minorHAnsi" w:eastAsiaTheme="minorHAnsi" w:hAnsiTheme="minorHAnsi" w:cstheme="minorBidi"/>
                <w:sz w:val="22"/>
                <w:szCs w:val="22"/>
                <w:lang w:eastAsia="en-US"/>
              </w:rPr>
              <w:t>, печатных изданий, сетевых изданий антикоррупционной направленности, созданных при поддержке органов местного самоуправления</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в форме:</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телепрограмм, фильмов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радиопрограмм</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печатных изданий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17.3.3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7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социальной рекламы</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17.3.4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4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Сайтов/материалов в информационно-телекоммуникационной сети «Интернет»</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17.3.5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2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Общее количество иных форм распространения информации антикоррупционной направленности</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17.4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18"/>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Сведения об исполнении установленного порядка сообщения о получении подарка</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поступивших уведомлений о получении подарка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сданных подарков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5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поступивших заявлений о выкупе подарка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3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подарков, возвращенных служащим (без учета выкупленных подарков)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9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выкупленных подарков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5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Общая сумма, полученная по итогам выкупа подарков, тыс. руб.</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4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реализованных подарков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18.6</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7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Общая сумма, полученная по итогам реализации подарков, тыс. руб.</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18.7</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подарков, переданных на баланс благотворительных организаций</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18.8</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9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уничтоженных подарков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18.9</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29"/>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Сведения об организации антикоррупционной экспертизы нормативных правовых актов и их проектов</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Общее количество подготовленных проектов нормативных правовых актов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19.1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86</w:t>
            </w:r>
          </w:p>
        </w:tc>
      </w:tr>
      <w:tr w:rsidR="004C6461" w:rsidRPr="004C6461" w:rsidTr="004C6461">
        <w:trPr>
          <w:trHeight w:val="60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проектов нормативных правовых актов, </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в отношении которых проведена антикоррупционная экспертиза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19.2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86</w:t>
            </w:r>
          </w:p>
        </w:tc>
      </w:tr>
      <w:tr w:rsidR="004C6461" w:rsidRPr="004C6461" w:rsidTr="004C6461">
        <w:trPr>
          <w:trHeight w:val="69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w:t>
            </w:r>
            <w:proofErr w:type="spellStart"/>
            <w:r w:rsidRPr="004C6461">
              <w:rPr>
                <w:rFonts w:asciiTheme="minorHAnsi" w:eastAsiaTheme="minorHAnsi" w:hAnsiTheme="minorHAnsi" w:cstheme="minorBidi"/>
                <w:sz w:val="22"/>
                <w:szCs w:val="22"/>
                <w:lang w:eastAsia="en-US"/>
              </w:rPr>
              <w:t>коррупциогенных</w:t>
            </w:r>
            <w:proofErr w:type="spellEnd"/>
            <w:r w:rsidRPr="004C6461">
              <w:rPr>
                <w:rFonts w:asciiTheme="minorHAnsi" w:eastAsiaTheme="minorHAnsi" w:hAnsiTheme="minorHAnsi" w:cstheme="minorBidi"/>
                <w:sz w:val="22"/>
                <w:szCs w:val="22"/>
                <w:lang w:eastAsia="en-US"/>
              </w:rPr>
              <w:t xml:space="preserve"> факторов, выявленных в проектах нормативных правовых актов, а также сколько </w:t>
            </w:r>
            <w:proofErr w:type="spellStart"/>
            <w:r w:rsidRPr="004C6461">
              <w:rPr>
                <w:rFonts w:asciiTheme="minorHAnsi" w:eastAsiaTheme="minorHAnsi" w:hAnsiTheme="minorHAnsi" w:cstheme="minorBidi"/>
                <w:sz w:val="22"/>
                <w:szCs w:val="22"/>
                <w:lang w:eastAsia="en-US"/>
              </w:rPr>
              <w:t>коррупциогенных</w:t>
            </w:r>
            <w:proofErr w:type="spellEnd"/>
            <w:r w:rsidRPr="004C6461">
              <w:rPr>
                <w:rFonts w:asciiTheme="minorHAnsi" w:eastAsiaTheme="minorHAnsi" w:hAnsiTheme="minorHAnsi" w:cstheme="minorBidi"/>
                <w:sz w:val="22"/>
                <w:szCs w:val="22"/>
                <w:lang w:eastAsia="en-US"/>
              </w:rPr>
              <w:t xml:space="preserve"> факторов из них исключено</w:t>
            </w: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19.3.1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3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исключено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19.3.2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9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нормативных правовых актов, в отношении которых проведена антикоррупционная экспертиза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19.4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4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w:t>
            </w:r>
            <w:proofErr w:type="spellStart"/>
            <w:r w:rsidRPr="004C6461">
              <w:rPr>
                <w:rFonts w:asciiTheme="minorHAnsi" w:eastAsiaTheme="minorHAnsi" w:hAnsiTheme="minorHAnsi" w:cstheme="minorBidi"/>
                <w:sz w:val="22"/>
                <w:szCs w:val="22"/>
                <w:lang w:eastAsia="en-US"/>
              </w:rPr>
              <w:t>коррупциогенных</w:t>
            </w:r>
            <w:proofErr w:type="spellEnd"/>
            <w:r w:rsidRPr="004C6461">
              <w:rPr>
                <w:rFonts w:asciiTheme="minorHAnsi" w:eastAsiaTheme="minorHAnsi" w:hAnsiTheme="minorHAnsi" w:cstheme="minorBidi"/>
                <w:sz w:val="22"/>
                <w:szCs w:val="22"/>
                <w:lang w:eastAsia="en-US"/>
              </w:rPr>
              <w:t xml:space="preserve"> факторов, выявленных в нормативных правовых актах, а также сколько </w:t>
            </w:r>
            <w:proofErr w:type="spellStart"/>
            <w:r w:rsidRPr="004C6461">
              <w:rPr>
                <w:rFonts w:asciiTheme="minorHAnsi" w:eastAsiaTheme="minorHAnsi" w:hAnsiTheme="minorHAnsi" w:cstheme="minorBidi"/>
                <w:sz w:val="22"/>
                <w:szCs w:val="22"/>
                <w:lang w:eastAsia="en-US"/>
              </w:rPr>
              <w:t>коррупциогенных</w:t>
            </w:r>
            <w:proofErr w:type="spellEnd"/>
            <w:r w:rsidRPr="004C6461">
              <w:rPr>
                <w:rFonts w:asciiTheme="minorHAnsi" w:eastAsiaTheme="minorHAnsi" w:hAnsiTheme="minorHAnsi" w:cstheme="minorBidi"/>
                <w:sz w:val="22"/>
                <w:szCs w:val="22"/>
                <w:lang w:eastAsia="en-US"/>
              </w:rPr>
              <w:t xml:space="preserve"> факторов из них исключено</w:t>
            </w: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всего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19.5.1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7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14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 исключено</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19.5.2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49"/>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Сведения об организации независимой антикоррупционной экспертизы нормативных правовых актов и их проектов</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проектов нормативных правовых актов, в отношении которых</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проведена независимая антикоррупционная экспертиза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20.1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3</w:t>
            </w:r>
          </w:p>
        </w:tc>
      </w:tr>
      <w:tr w:rsidR="004C6461" w:rsidRPr="004C6461" w:rsidTr="004C6461">
        <w:trPr>
          <w:trHeight w:val="86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заключений независимых экспертов, принятых во внимание в рамках проведения указанной экспертизы в отношении проектов нормативных правовых актов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20.2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нормативных правовых </w:t>
            </w:r>
            <w:proofErr w:type="gramStart"/>
            <w:r w:rsidRPr="004C6461">
              <w:rPr>
                <w:rFonts w:asciiTheme="minorHAnsi" w:eastAsiaTheme="minorHAnsi" w:hAnsiTheme="minorHAnsi" w:cstheme="minorBidi"/>
                <w:sz w:val="22"/>
                <w:szCs w:val="22"/>
                <w:lang w:eastAsia="en-US"/>
              </w:rPr>
              <w:t>актов,</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в</w:t>
            </w:r>
            <w:proofErr w:type="gramEnd"/>
            <w:r w:rsidRPr="004C6461">
              <w:rPr>
                <w:rFonts w:asciiTheme="minorHAnsi" w:eastAsiaTheme="minorHAnsi" w:hAnsiTheme="minorHAnsi" w:cstheme="minorBidi"/>
                <w:sz w:val="22"/>
                <w:szCs w:val="22"/>
                <w:lang w:eastAsia="en-US"/>
              </w:rPr>
              <w:t xml:space="preserve"> отношении которых</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проведена независимая антикоррупционная экспертиза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20.3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1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заключений независимых экспертов, принятых во внимание в рамках проведения указанной экспертизы в отношении нормативных правовых актов</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20.4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29"/>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Факты недружественного поглощения имущества, земельных комплексов и прав собственности (</w:t>
            </w:r>
            <w:proofErr w:type="spellStart"/>
            <w:r w:rsidRPr="004C6461">
              <w:rPr>
                <w:rFonts w:asciiTheme="minorHAnsi" w:eastAsiaTheme="minorHAnsi" w:hAnsiTheme="minorHAnsi" w:cstheme="minorBidi"/>
                <w:sz w:val="22"/>
                <w:szCs w:val="22"/>
                <w:lang w:eastAsia="en-US"/>
              </w:rPr>
              <w:t>рейдерство</w:t>
            </w:r>
            <w:proofErr w:type="spellEnd"/>
            <w:r w:rsidRPr="004C6461">
              <w:rPr>
                <w:rFonts w:asciiTheme="minorHAnsi" w:eastAsiaTheme="minorHAnsi" w:hAnsiTheme="minorHAnsi" w:cstheme="minorBidi"/>
                <w:sz w:val="22"/>
                <w:szCs w:val="22"/>
                <w:lang w:eastAsia="en-US"/>
              </w:rPr>
              <w:t>)</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сообщений о фактах недружественного поглощения имущества, земельных участков и прав собственности, поступивших в правоохранительные органы в отчетный период</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3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Количество уголовных дел возбужденных по данным фактам</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2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из них</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w:t>
            </w:r>
            <w:proofErr w:type="gramStart"/>
            <w:r w:rsidRPr="004C6461">
              <w:rPr>
                <w:rFonts w:asciiTheme="minorHAnsi" w:eastAsiaTheme="minorHAnsi" w:hAnsiTheme="minorHAnsi" w:cstheme="minorBidi"/>
                <w:sz w:val="22"/>
                <w:szCs w:val="22"/>
                <w:lang w:eastAsia="en-US"/>
              </w:rPr>
              <w:t>уголовных дел</w:t>
            </w:r>
            <w:proofErr w:type="gramEnd"/>
            <w:r w:rsidRPr="004C6461">
              <w:rPr>
                <w:rFonts w:asciiTheme="minorHAnsi" w:eastAsiaTheme="minorHAnsi" w:hAnsiTheme="minorHAnsi" w:cstheme="minorBidi"/>
                <w:sz w:val="22"/>
                <w:szCs w:val="22"/>
                <w:lang w:eastAsia="en-US"/>
              </w:rPr>
              <w:t xml:space="preserve"> направленных в суд</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21.2.1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63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количество обвинительных приговоров вынесенных по данным уголовным делам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21.2.2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9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Общее количество уголовных дел по фактам </w:t>
            </w:r>
            <w:proofErr w:type="spellStart"/>
            <w:r w:rsidRPr="004C6461">
              <w:rPr>
                <w:rFonts w:asciiTheme="minorHAnsi" w:eastAsiaTheme="minorHAnsi" w:hAnsiTheme="minorHAnsi" w:cstheme="minorBidi"/>
                <w:sz w:val="22"/>
                <w:szCs w:val="22"/>
                <w:lang w:eastAsia="en-US"/>
              </w:rPr>
              <w:t>рейдерства</w:t>
            </w:r>
            <w:proofErr w:type="spellEnd"/>
            <w:r w:rsidRPr="004C6461">
              <w:rPr>
                <w:rFonts w:asciiTheme="minorHAnsi" w:eastAsiaTheme="minorHAnsi" w:hAnsiTheme="minorHAnsi" w:cstheme="minorBidi"/>
                <w:sz w:val="22"/>
                <w:szCs w:val="22"/>
                <w:lang w:eastAsia="en-US"/>
              </w:rPr>
              <w:t xml:space="preserve">, имеющих(имевших) наиболее широкий общественный резонанс и освещавшиеся в средствах массовой информации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23"/>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Бюджетные средства, затраченные на реализацию программ (планов) по противодействию коррупции</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lastRenderedPageBreak/>
              <w:br/>
              <w:t>Сума указывается с точностью до тысяч рублем (значения после запятой не ставятся, но округляются по правилам математики)</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lastRenderedPageBreak/>
              <w:t xml:space="preserve">Общая сумма средств </w:t>
            </w:r>
            <w:proofErr w:type="gramStart"/>
            <w:r w:rsidRPr="004C6461">
              <w:rPr>
                <w:rFonts w:asciiTheme="minorHAnsi" w:eastAsiaTheme="minorHAnsi" w:hAnsiTheme="minorHAnsi" w:cstheme="minorBidi"/>
                <w:sz w:val="22"/>
                <w:szCs w:val="22"/>
                <w:lang w:eastAsia="en-US"/>
              </w:rPr>
              <w:t>( из</w:t>
            </w:r>
            <w:proofErr w:type="gramEnd"/>
            <w:r w:rsidRPr="004C6461">
              <w:rPr>
                <w:rFonts w:asciiTheme="minorHAnsi" w:eastAsiaTheme="minorHAnsi" w:hAnsiTheme="minorHAnsi" w:cstheme="minorBidi"/>
                <w:sz w:val="22"/>
                <w:szCs w:val="22"/>
                <w:lang w:eastAsia="en-US"/>
              </w:rPr>
              <w:t xml:space="preserve"> бюджетов муниципальных образований), запланированных в муниципальном районе,  на реализацию указанных программ (планов) в отчетном периоде (тыс. руб.)</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88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сумма бюджетных средств запланированных на реализацию программ (планов) по противодействию коррупции (тыс. руб.)</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22.1.1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Общая сумма </w:t>
            </w:r>
            <w:proofErr w:type="gramStart"/>
            <w:r w:rsidRPr="004C6461">
              <w:rPr>
                <w:rFonts w:asciiTheme="minorHAnsi" w:eastAsiaTheme="minorHAnsi" w:hAnsiTheme="minorHAnsi" w:cstheme="minorBidi"/>
                <w:sz w:val="22"/>
                <w:szCs w:val="22"/>
                <w:lang w:eastAsia="en-US"/>
              </w:rPr>
              <w:t>средств  на</w:t>
            </w:r>
            <w:proofErr w:type="gramEnd"/>
            <w:r w:rsidRPr="004C6461">
              <w:rPr>
                <w:rFonts w:asciiTheme="minorHAnsi" w:eastAsiaTheme="minorHAnsi" w:hAnsiTheme="minorHAnsi" w:cstheme="minorBidi"/>
                <w:sz w:val="22"/>
                <w:szCs w:val="22"/>
                <w:lang w:eastAsia="en-US"/>
              </w:rPr>
              <w:t xml:space="preserve"> реализацию указанных программ (планов) (тыс. руб.)</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75"/>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сумма бюджетных средств выделенных на реализацию программ (планов) по противодействию коррупции (тыс. руб.)</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22.2.1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3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Общая сумма средств </w:t>
            </w:r>
            <w:proofErr w:type="gramStart"/>
            <w:r w:rsidRPr="004C6461">
              <w:rPr>
                <w:rFonts w:asciiTheme="minorHAnsi" w:eastAsiaTheme="minorHAnsi" w:hAnsiTheme="minorHAnsi" w:cstheme="minorBidi"/>
                <w:sz w:val="22"/>
                <w:szCs w:val="22"/>
                <w:lang w:eastAsia="en-US"/>
              </w:rPr>
              <w:t>( из</w:t>
            </w:r>
            <w:proofErr w:type="gramEnd"/>
            <w:r w:rsidRPr="004C6461">
              <w:rPr>
                <w:rFonts w:asciiTheme="minorHAnsi" w:eastAsiaTheme="minorHAnsi" w:hAnsiTheme="minorHAnsi" w:cstheme="minorBidi"/>
                <w:sz w:val="22"/>
                <w:szCs w:val="22"/>
                <w:lang w:eastAsia="en-US"/>
              </w:rPr>
              <w:t xml:space="preserve"> бюджетов муниципальных образований), затраченных в муниципальном районе,  на реализацию указанных программ (планов) (тыс. руб.)</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2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223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 том числе</w:t>
            </w:r>
          </w:p>
        </w:tc>
        <w:tc>
          <w:tcPr>
            <w:tcW w:w="6253" w:type="dxa"/>
            <w:gridSpan w:val="4"/>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сумма бюджетных средств затраченных на реализацию программ (планов) по противодействию коррупции (тыс. руб.)</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22.3.1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03"/>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Результаты социологических опросов</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r>
            <w:proofErr w:type="gramStart"/>
            <w:r w:rsidRPr="004C6461">
              <w:rPr>
                <w:rFonts w:asciiTheme="minorHAnsi" w:eastAsiaTheme="minorHAnsi" w:hAnsiTheme="minorHAnsi" w:cstheme="minorBidi"/>
                <w:sz w:val="22"/>
                <w:szCs w:val="22"/>
                <w:lang w:eastAsia="en-US"/>
              </w:rPr>
              <w:t>Если</w:t>
            </w:r>
            <w:proofErr w:type="gramEnd"/>
            <w:r w:rsidRPr="004C6461">
              <w:rPr>
                <w:rFonts w:asciiTheme="minorHAnsi" w:eastAsiaTheme="minorHAnsi" w:hAnsiTheme="minorHAnsi" w:cstheme="minorBidi"/>
                <w:sz w:val="22"/>
                <w:szCs w:val="22"/>
                <w:lang w:eastAsia="en-US"/>
              </w:rPr>
              <w:t xml:space="preserve"> социологические исследования не проводились, проставляются ноли</w:t>
            </w:r>
          </w:p>
        </w:tc>
        <w:tc>
          <w:tcPr>
            <w:tcW w:w="3901"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Какая часть из опрошенных граждан муниципального района считает, что уровень коррупции в регионе:</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высокий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23.1.1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6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средний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23.1.2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9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низкий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23.1.3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23"/>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иные ответы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23.1.4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6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xml:space="preserve">Какая часть из опрошенных граждан муниципального </w:t>
            </w:r>
            <w:proofErr w:type="gramStart"/>
            <w:r w:rsidRPr="004C6461">
              <w:rPr>
                <w:rFonts w:asciiTheme="minorHAnsi" w:eastAsiaTheme="minorHAnsi" w:hAnsiTheme="minorHAnsi" w:cstheme="minorBidi"/>
                <w:sz w:val="22"/>
                <w:szCs w:val="22"/>
                <w:lang w:eastAsia="en-US"/>
              </w:rPr>
              <w:t>района  оценивают</w:t>
            </w:r>
            <w:proofErr w:type="gramEnd"/>
            <w:r w:rsidRPr="004C6461">
              <w:rPr>
                <w:rFonts w:asciiTheme="minorHAnsi" w:eastAsiaTheme="minorHAnsi" w:hAnsiTheme="minorHAnsi" w:cstheme="minorBidi"/>
                <w:sz w:val="22"/>
                <w:szCs w:val="22"/>
                <w:lang w:eastAsia="en-US"/>
              </w:rPr>
              <w:t xml:space="preserve"> работу органов власти (всех уровней) по противодействию коррупции (указать доли ответов)</w:t>
            </w: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положительно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23.2.1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49"/>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скорее положительно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23.2.2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33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скорее отрицательно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23.2.3</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480"/>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отрицательно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23.2.4</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552"/>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4588" w:type="dxa"/>
            <w:gridSpan w:val="3"/>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иные ответы (%)</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23.2.5</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1043"/>
        </w:trPr>
        <w:tc>
          <w:tcPr>
            <w:tcW w:w="4592" w:type="dxa"/>
            <w:gridSpan w:val="2"/>
            <w:vMerge w:val="restart"/>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Общие вопросы</w:t>
            </w: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Существуют ли проблемы</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в сфере противодействия коррупции (1 - да, 0 - нет). Если да, заполните соответствующий раздел ТЕКСТОВОГО блока отчета.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24.1</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r w:rsidR="004C6461" w:rsidRPr="004C6461" w:rsidTr="004C6461">
        <w:trPr>
          <w:trHeight w:val="938"/>
        </w:trPr>
        <w:tc>
          <w:tcPr>
            <w:tcW w:w="4592" w:type="dxa"/>
            <w:gridSpan w:val="2"/>
            <w:vMerge/>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p>
        </w:tc>
        <w:tc>
          <w:tcPr>
            <w:tcW w:w="8489" w:type="dxa"/>
            <w:gridSpan w:val="5"/>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Имеются ли примеры положительного опыта</w:t>
            </w:r>
            <w:r w:rsidRPr="004C6461">
              <w:rPr>
                <w:rFonts w:asciiTheme="minorHAnsi" w:eastAsiaTheme="minorHAnsi" w:hAnsiTheme="minorHAnsi" w:cstheme="minorBidi"/>
                <w:sz w:val="22"/>
                <w:szCs w:val="22"/>
                <w:lang w:eastAsia="en-US"/>
              </w:rPr>
              <w:br/>
            </w:r>
            <w:r w:rsidRPr="004C6461">
              <w:rPr>
                <w:rFonts w:asciiTheme="minorHAnsi" w:eastAsiaTheme="minorHAnsi" w:hAnsiTheme="minorHAnsi" w:cstheme="minorBidi"/>
                <w:sz w:val="22"/>
                <w:szCs w:val="22"/>
                <w:lang w:eastAsia="en-US"/>
              </w:rPr>
              <w:br/>
              <w:t>в антикоррупционной работе (1 - да, 0 - нет). Если да, приведите примеры в соответствующем разделе ТЕКСТОВОГО блока отчета.</w:t>
            </w:r>
          </w:p>
        </w:tc>
        <w:tc>
          <w:tcPr>
            <w:tcW w:w="1396" w:type="dxa"/>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24.2</w:t>
            </w:r>
          </w:p>
        </w:tc>
        <w:tc>
          <w:tcPr>
            <w:tcW w:w="123"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 </w:t>
            </w:r>
          </w:p>
        </w:tc>
        <w:tc>
          <w:tcPr>
            <w:tcW w:w="2036" w:type="dxa"/>
            <w:noWrap/>
            <w:hideMark/>
          </w:tcPr>
          <w:p w:rsidR="004C6461" w:rsidRPr="004C6461" w:rsidRDefault="004C6461" w:rsidP="004C6461">
            <w:pPr>
              <w:tabs>
                <w:tab w:val="left" w:pos="6804"/>
              </w:tabs>
              <w:rPr>
                <w:rFonts w:asciiTheme="minorHAnsi" w:eastAsiaTheme="minorHAnsi" w:hAnsiTheme="minorHAnsi" w:cstheme="minorBidi"/>
                <w:sz w:val="22"/>
                <w:szCs w:val="22"/>
                <w:lang w:eastAsia="en-US"/>
              </w:rPr>
            </w:pPr>
            <w:r w:rsidRPr="004C6461">
              <w:rPr>
                <w:rFonts w:asciiTheme="minorHAnsi" w:eastAsiaTheme="minorHAnsi" w:hAnsiTheme="minorHAnsi" w:cstheme="minorBidi"/>
                <w:sz w:val="22"/>
                <w:szCs w:val="22"/>
                <w:lang w:eastAsia="en-US"/>
              </w:rPr>
              <w:t>0</w:t>
            </w:r>
          </w:p>
        </w:tc>
      </w:tr>
    </w:tbl>
    <w:p w:rsidR="00013980" w:rsidRPr="007F7DA9" w:rsidRDefault="00013980" w:rsidP="00D6035E">
      <w:pPr>
        <w:tabs>
          <w:tab w:val="left" w:pos="6804"/>
        </w:tabs>
        <w:rPr>
          <w:rFonts w:asciiTheme="minorHAnsi" w:eastAsiaTheme="minorHAnsi" w:hAnsiTheme="minorHAnsi" w:cstheme="minorBidi"/>
          <w:sz w:val="22"/>
          <w:szCs w:val="22"/>
          <w:lang w:eastAsia="en-US"/>
        </w:rPr>
      </w:pPr>
    </w:p>
    <w:sectPr w:rsidR="00013980" w:rsidRPr="007F7DA9" w:rsidSect="00E104DF">
      <w:pgSz w:w="16838" w:h="11906" w:orient="landscape"/>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13980"/>
    <w:rsid w:val="00032652"/>
    <w:rsid w:val="00061173"/>
    <w:rsid w:val="000A04AB"/>
    <w:rsid w:val="000A6F55"/>
    <w:rsid w:val="000C5DD0"/>
    <w:rsid w:val="000E556F"/>
    <w:rsid w:val="000F2DA9"/>
    <w:rsid w:val="00141384"/>
    <w:rsid w:val="001A6D00"/>
    <w:rsid w:val="001E2E83"/>
    <w:rsid w:val="00245D38"/>
    <w:rsid w:val="00272C59"/>
    <w:rsid w:val="00290E8C"/>
    <w:rsid w:val="002D4C8C"/>
    <w:rsid w:val="002E3475"/>
    <w:rsid w:val="002E74BB"/>
    <w:rsid w:val="002F45C1"/>
    <w:rsid w:val="00330485"/>
    <w:rsid w:val="00343380"/>
    <w:rsid w:val="00344CB4"/>
    <w:rsid w:val="00360210"/>
    <w:rsid w:val="003676FF"/>
    <w:rsid w:val="00380E60"/>
    <w:rsid w:val="003A2140"/>
    <w:rsid w:val="003A4116"/>
    <w:rsid w:val="003C29DA"/>
    <w:rsid w:val="00435AE5"/>
    <w:rsid w:val="0044121C"/>
    <w:rsid w:val="00457A79"/>
    <w:rsid w:val="00457E45"/>
    <w:rsid w:val="0047282B"/>
    <w:rsid w:val="004C6461"/>
    <w:rsid w:val="004E621E"/>
    <w:rsid w:val="00514701"/>
    <w:rsid w:val="00514982"/>
    <w:rsid w:val="00515AB7"/>
    <w:rsid w:val="00516984"/>
    <w:rsid w:val="005363C0"/>
    <w:rsid w:val="005403AC"/>
    <w:rsid w:val="0055340A"/>
    <w:rsid w:val="005575C6"/>
    <w:rsid w:val="00557B3D"/>
    <w:rsid w:val="005600EE"/>
    <w:rsid w:val="005876CE"/>
    <w:rsid w:val="00587BB6"/>
    <w:rsid w:val="005B1A7D"/>
    <w:rsid w:val="005C45DC"/>
    <w:rsid w:val="005E43EE"/>
    <w:rsid w:val="00605508"/>
    <w:rsid w:val="00605C9A"/>
    <w:rsid w:val="006279CA"/>
    <w:rsid w:val="0064316D"/>
    <w:rsid w:val="006525F6"/>
    <w:rsid w:val="0066013B"/>
    <w:rsid w:val="00684E12"/>
    <w:rsid w:val="006C0BA7"/>
    <w:rsid w:val="00701D3D"/>
    <w:rsid w:val="00710B4E"/>
    <w:rsid w:val="00713424"/>
    <w:rsid w:val="0076347E"/>
    <w:rsid w:val="00773985"/>
    <w:rsid w:val="007A236C"/>
    <w:rsid w:val="007E6316"/>
    <w:rsid w:val="007F7DA9"/>
    <w:rsid w:val="00802B75"/>
    <w:rsid w:val="00806836"/>
    <w:rsid w:val="00812164"/>
    <w:rsid w:val="00822B61"/>
    <w:rsid w:val="00825E46"/>
    <w:rsid w:val="00874B12"/>
    <w:rsid w:val="008F096B"/>
    <w:rsid w:val="009029E5"/>
    <w:rsid w:val="00923C4D"/>
    <w:rsid w:val="00944EDD"/>
    <w:rsid w:val="00956C73"/>
    <w:rsid w:val="00971FC1"/>
    <w:rsid w:val="009728DF"/>
    <w:rsid w:val="009A701A"/>
    <w:rsid w:val="009B128E"/>
    <w:rsid w:val="009B2450"/>
    <w:rsid w:val="009B794A"/>
    <w:rsid w:val="009F33ED"/>
    <w:rsid w:val="009F5584"/>
    <w:rsid w:val="00A13B88"/>
    <w:rsid w:val="00A15A98"/>
    <w:rsid w:val="00A341CD"/>
    <w:rsid w:val="00A37D0B"/>
    <w:rsid w:val="00A61ADF"/>
    <w:rsid w:val="00A841E5"/>
    <w:rsid w:val="00AE4357"/>
    <w:rsid w:val="00AE453D"/>
    <w:rsid w:val="00AF7FC3"/>
    <w:rsid w:val="00B05F44"/>
    <w:rsid w:val="00B41F12"/>
    <w:rsid w:val="00B44AAD"/>
    <w:rsid w:val="00B82C3D"/>
    <w:rsid w:val="00BB2D57"/>
    <w:rsid w:val="00BF13F5"/>
    <w:rsid w:val="00C80DEB"/>
    <w:rsid w:val="00CA1BF2"/>
    <w:rsid w:val="00CB21F3"/>
    <w:rsid w:val="00CE1FFD"/>
    <w:rsid w:val="00CF31B8"/>
    <w:rsid w:val="00D568C0"/>
    <w:rsid w:val="00D6035E"/>
    <w:rsid w:val="00D91043"/>
    <w:rsid w:val="00DD6CE0"/>
    <w:rsid w:val="00E104DF"/>
    <w:rsid w:val="00E42FEF"/>
    <w:rsid w:val="00E52DF1"/>
    <w:rsid w:val="00E6605B"/>
    <w:rsid w:val="00E9384D"/>
    <w:rsid w:val="00EC188C"/>
    <w:rsid w:val="00EE4195"/>
    <w:rsid w:val="00EE7D19"/>
    <w:rsid w:val="00F140FA"/>
    <w:rsid w:val="00F71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03208-4C0E-4C5B-ADBA-5E8DCBFE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01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57A79"/>
    <w:rPr>
      <w:color w:val="0000FF" w:themeColor="hyperlink"/>
      <w:u w:val="single"/>
    </w:rPr>
  </w:style>
  <w:style w:type="paragraph" w:styleId="a7">
    <w:name w:val="Normal (Web)"/>
    <w:basedOn w:val="a"/>
    <w:uiPriority w:val="99"/>
    <w:unhideWhenUsed/>
    <w:rsid w:val="00812164"/>
    <w:pPr>
      <w:spacing w:before="100" w:beforeAutospacing="1" w:after="100" w:afterAutospacing="1"/>
    </w:pPr>
  </w:style>
  <w:style w:type="character" w:styleId="a8">
    <w:name w:val="Strong"/>
    <w:uiPriority w:val="22"/>
    <w:qFormat/>
    <w:rsid w:val="00812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563">
      <w:bodyDiv w:val="1"/>
      <w:marLeft w:val="0"/>
      <w:marRight w:val="0"/>
      <w:marTop w:val="0"/>
      <w:marBottom w:val="0"/>
      <w:divBdr>
        <w:top w:val="none" w:sz="0" w:space="0" w:color="auto"/>
        <w:left w:val="none" w:sz="0" w:space="0" w:color="auto"/>
        <w:bottom w:val="none" w:sz="0" w:space="0" w:color="auto"/>
        <w:right w:val="none" w:sz="0" w:space="0" w:color="auto"/>
      </w:divBdr>
    </w:div>
    <w:div w:id="38166484">
      <w:bodyDiv w:val="1"/>
      <w:marLeft w:val="0"/>
      <w:marRight w:val="0"/>
      <w:marTop w:val="0"/>
      <w:marBottom w:val="0"/>
      <w:divBdr>
        <w:top w:val="none" w:sz="0" w:space="0" w:color="auto"/>
        <w:left w:val="none" w:sz="0" w:space="0" w:color="auto"/>
        <w:bottom w:val="none" w:sz="0" w:space="0" w:color="auto"/>
        <w:right w:val="none" w:sz="0" w:space="0" w:color="auto"/>
      </w:divBdr>
    </w:div>
    <w:div w:id="96561915">
      <w:bodyDiv w:val="1"/>
      <w:marLeft w:val="0"/>
      <w:marRight w:val="0"/>
      <w:marTop w:val="0"/>
      <w:marBottom w:val="0"/>
      <w:divBdr>
        <w:top w:val="none" w:sz="0" w:space="0" w:color="auto"/>
        <w:left w:val="none" w:sz="0" w:space="0" w:color="auto"/>
        <w:bottom w:val="none" w:sz="0" w:space="0" w:color="auto"/>
        <w:right w:val="none" w:sz="0" w:space="0" w:color="auto"/>
      </w:divBdr>
    </w:div>
    <w:div w:id="97337205">
      <w:bodyDiv w:val="1"/>
      <w:marLeft w:val="0"/>
      <w:marRight w:val="0"/>
      <w:marTop w:val="0"/>
      <w:marBottom w:val="0"/>
      <w:divBdr>
        <w:top w:val="none" w:sz="0" w:space="0" w:color="auto"/>
        <w:left w:val="none" w:sz="0" w:space="0" w:color="auto"/>
        <w:bottom w:val="none" w:sz="0" w:space="0" w:color="auto"/>
        <w:right w:val="none" w:sz="0" w:space="0" w:color="auto"/>
      </w:divBdr>
    </w:div>
    <w:div w:id="141047480">
      <w:bodyDiv w:val="1"/>
      <w:marLeft w:val="0"/>
      <w:marRight w:val="0"/>
      <w:marTop w:val="0"/>
      <w:marBottom w:val="0"/>
      <w:divBdr>
        <w:top w:val="none" w:sz="0" w:space="0" w:color="auto"/>
        <w:left w:val="none" w:sz="0" w:space="0" w:color="auto"/>
        <w:bottom w:val="none" w:sz="0" w:space="0" w:color="auto"/>
        <w:right w:val="none" w:sz="0" w:space="0" w:color="auto"/>
      </w:divBdr>
    </w:div>
    <w:div w:id="262538910">
      <w:bodyDiv w:val="1"/>
      <w:marLeft w:val="0"/>
      <w:marRight w:val="0"/>
      <w:marTop w:val="0"/>
      <w:marBottom w:val="0"/>
      <w:divBdr>
        <w:top w:val="none" w:sz="0" w:space="0" w:color="auto"/>
        <w:left w:val="none" w:sz="0" w:space="0" w:color="auto"/>
        <w:bottom w:val="none" w:sz="0" w:space="0" w:color="auto"/>
        <w:right w:val="none" w:sz="0" w:space="0" w:color="auto"/>
      </w:divBdr>
    </w:div>
    <w:div w:id="341012272">
      <w:bodyDiv w:val="1"/>
      <w:marLeft w:val="0"/>
      <w:marRight w:val="0"/>
      <w:marTop w:val="0"/>
      <w:marBottom w:val="0"/>
      <w:divBdr>
        <w:top w:val="none" w:sz="0" w:space="0" w:color="auto"/>
        <w:left w:val="none" w:sz="0" w:space="0" w:color="auto"/>
        <w:bottom w:val="none" w:sz="0" w:space="0" w:color="auto"/>
        <w:right w:val="none" w:sz="0" w:space="0" w:color="auto"/>
      </w:divBdr>
    </w:div>
    <w:div w:id="470365667">
      <w:bodyDiv w:val="1"/>
      <w:marLeft w:val="0"/>
      <w:marRight w:val="0"/>
      <w:marTop w:val="0"/>
      <w:marBottom w:val="0"/>
      <w:divBdr>
        <w:top w:val="none" w:sz="0" w:space="0" w:color="auto"/>
        <w:left w:val="none" w:sz="0" w:space="0" w:color="auto"/>
        <w:bottom w:val="none" w:sz="0" w:space="0" w:color="auto"/>
        <w:right w:val="none" w:sz="0" w:space="0" w:color="auto"/>
      </w:divBdr>
    </w:div>
    <w:div w:id="676082511">
      <w:bodyDiv w:val="1"/>
      <w:marLeft w:val="0"/>
      <w:marRight w:val="0"/>
      <w:marTop w:val="0"/>
      <w:marBottom w:val="0"/>
      <w:divBdr>
        <w:top w:val="none" w:sz="0" w:space="0" w:color="auto"/>
        <w:left w:val="none" w:sz="0" w:space="0" w:color="auto"/>
        <w:bottom w:val="none" w:sz="0" w:space="0" w:color="auto"/>
        <w:right w:val="none" w:sz="0" w:space="0" w:color="auto"/>
      </w:divBdr>
    </w:div>
    <w:div w:id="699546350">
      <w:bodyDiv w:val="1"/>
      <w:marLeft w:val="0"/>
      <w:marRight w:val="0"/>
      <w:marTop w:val="0"/>
      <w:marBottom w:val="0"/>
      <w:divBdr>
        <w:top w:val="none" w:sz="0" w:space="0" w:color="auto"/>
        <w:left w:val="none" w:sz="0" w:space="0" w:color="auto"/>
        <w:bottom w:val="none" w:sz="0" w:space="0" w:color="auto"/>
        <w:right w:val="none" w:sz="0" w:space="0" w:color="auto"/>
      </w:divBdr>
    </w:div>
    <w:div w:id="1161576274">
      <w:bodyDiv w:val="1"/>
      <w:marLeft w:val="0"/>
      <w:marRight w:val="0"/>
      <w:marTop w:val="0"/>
      <w:marBottom w:val="0"/>
      <w:divBdr>
        <w:top w:val="none" w:sz="0" w:space="0" w:color="auto"/>
        <w:left w:val="none" w:sz="0" w:space="0" w:color="auto"/>
        <w:bottom w:val="none" w:sz="0" w:space="0" w:color="auto"/>
        <w:right w:val="none" w:sz="0" w:space="0" w:color="auto"/>
      </w:divBdr>
    </w:div>
    <w:div w:id="1206675304">
      <w:bodyDiv w:val="1"/>
      <w:marLeft w:val="0"/>
      <w:marRight w:val="0"/>
      <w:marTop w:val="0"/>
      <w:marBottom w:val="0"/>
      <w:divBdr>
        <w:top w:val="none" w:sz="0" w:space="0" w:color="auto"/>
        <w:left w:val="none" w:sz="0" w:space="0" w:color="auto"/>
        <w:bottom w:val="none" w:sz="0" w:space="0" w:color="auto"/>
        <w:right w:val="none" w:sz="0" w:space="0" w:color="auto"/>
      </w:divBdr>
    </w:div>
    <w:div w:id="1238251290">
      <w:bodyDiv w:val="1"/>
      <w:marLeft w:val="0"/>
      <w:marRight w:val="0"/>
      <w:marTop w:val="0"/>
      <w:marBottom w:val="0"/>
      <w:divBdr>
        <w:top w:val="none" w:sz="0" w:space="0" w:color="auto"/>
        <w:left w:val="none" w:sz="0" w:space="0" w:color="auto"/>
        <w:bottom w:val="none" w:sz="0" w:space="0" w:color="auto"/>
        <w:right w:val="none" w:sz="0" w:space="0" w:color="auto"/>
      </w:divBdr>
    </w:div>
    <w:div w:id="1417895056">
      <w:bodyDiv w:val="1"/>
      <w:marLeft w:val="0"/>
      <w:marRight w:val="0"/>
      <w:marTop w:val="0"/>
      <w:marBottom w:val="0"/>
      <w:divBdr>
        <w:top w:val="none" w:sz="0" w:space="0" w:color="auto"/>
        <w:left w:val="none" w:sz="0" w:space="0" w:color="auto"/>
        <w:bottom w:val="none" w:sz="0" w:space="0" w:color="auto"/>
        <w:right w:val="none" w:sz="0" w:space="0" w:color="auto"/>
      </w:divBdr>
    </w:div>
    <w:div w:id="1434323033">
      <w:bodyDiv w:val="1"/>
      <w:marLeft w:val="0"/>
      <w:marRight w:val="0"/>
      <w:marTop w:val="0"/>
      <w:marBottom w:val="0"/>
      <w:divBdr>
        <w:top w:val="none" w:sz="0" w:space="0" w:color="auto"/>
        <w:left w:val="none" w:sz="0" w:space="0" w:color="auto"/>
        <w:bottom w:val="none" w:sz="0" w:space="0" w:color="auto"/>
        <w:right w:val="none" w:sz="0" w:space="0" w:color="auto"/>
      </w:divBdr>
    </w:div>
    <w:div w:id="1651666836">
      <w:bodyDiv w:val="1"/>
      <w:marLeft w:val="0"/>
      <w:marRight w:val="0"/>
      <w:marTop w:val="0"/>
      <w:marBottom w:val="0"/>
      <w:divBdr>
        <w:top w:val="none" w:sz="0" w:space="0" w:color="auto"/>
        <w:left w:val="none" w:sz="0" w:space="0" w:color="auto"/>
        <w:bottom w:val="none" w:sz="0" w:space="0" w:color="auto"/>
        <w:right w:val="none" w:sz="0" w:space="0" w:color="auto"/>
      </w:divBdr>
    </w:div>
    <w:div w:id="17461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27</Pages>
  <Words>7224</Words>
  <Characters>41182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cp:lastModifiedBy>
  <cp:revision>5</cp:revision>
  <cp:lastPrinted>2021-07-23T15:17:00Z</cp:lastPrinted>
  <dcterms:created xsi:type="dcterms:W3CDTF">2021-12-28T06:38:00Z</dcterms:created>
  <dcterms:modified xsi:type="dcterms:W3CDTF">2022-01-10T09:37:00Z</dcterms:modified>
</cp:coreProperties>
</file>