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E80CD0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19</w:t>
      </w:r>
      <w:r w:rsidR="003307C5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.12</w:t>
      </w:r>
      <w:r w:rsidR="003B46F8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.2023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</w:t>
      </w: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</w:t>
      </w:r>
      <w:r w:rsidR="007800BB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578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776BC4" w:rsidTr="00F717AD">
        <w:tc>
          <w:tcPr>
            <w:tcW w:w="5637" w:type="dxa"/>
          </w:tcPr>
          <w:p w:rsidR="003307C5" w:rsidRPr="008178FF" w:rsidRDefault="00326F00" w:rsidP="003307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 xml:space="preserve">О </w:t>
            </w:r>
            <w:r w:rsidR="003307C5">
              <w:rPr>
                <w:u w:color="000000"/>
                <w:lang w:val="ru-RU"/>
              </w:rPr>
              <w:t>внесение изменения в постановление № 202 от 08.06.2023 «О приведении в соответствие</w:t>
            </w:r>
            <w:r w:rsidR="003307C5" w:rsidRPr="008178FF">
              <w:rPr>
                <w:u w:color="000000"/>
                <w:lang w:val="ru-RU"/>
              </w:rPr>
              <w:t xml:space="preserve"> схемы размещения нестационарных торговых объектов на территории</w:t>
            </w:r>
            <w:r w:rsidR="003307C5">
              <w:rPr>
                <w:u w:color="000000"/>
                <w:lang w:val="ru-RU"/>
              </w:rPr>
              <w:t xml:space="preserve"> </w:t>
            </w:r>
            <w:proofErr w:type="spellStart"/>
            <w:r w:rsidR="003307C5"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="003307C5"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3307C5" w:rsidRPr="008178FF" w:rsidRDefault="003307C5" w:rsidP="003307C5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</w:t>
            </w:r>
            <w:r>
              <w:rPr>
                <w:u w:color="000000"/>
                <w:lang w:val="ru-RU"/>
              </w:rPr>
              <w:t>го</w:t>
            </w:r>
            <w:proofErr w:type="spellEnd"/>
            <w:r>
              <w:rPr>
                <w:u w:color="000000"/>
                <w:lang w:val="ru-RU"/>
              </w:rPr>
              <w:t xml:space="preserve"> района Ленинградской области»</w:t>
            </w:r>
          </w:p>
          <w:p w:rsidR="008178FF" w:rsidRPr="008178FF" w:rsidRDefault="008178FF" w:rsidP="001A6918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9A6CF9" w:rsidRPr="008178FF" w:rsidRDefault="008178FF" w:rsidP="00E80CD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rPr>
          <w:u w:color="000000"/>
          <w:lang w:val="ru-RU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776BC4">
        <w:rPr>
          <w:rFonts w:eastAsia="Arial Unicode MS"/>
          <w:u w:color="000000"/>
          <w:bdr w:val="nil"/>
          <w:lang w:val="ru-RU" w:eastAsia="en-US"/>
        </w:rPr>
        <w:t xml:space="preserve">     1.</w:t>
      </w:r>
      <w:r w:rsidR="003307C5" w:rsidRPr="003307C5">
        <w:rPr>
          <w:u w:color="000000"/>
          <w:lang w:val="ru-RU"/>
        </w:rPr>
        <w:t xml:space="preserve"> </w:t>
      </w:r>
      <w:r w:rsidR="009A6CF9">
        <w:rPr>
          <w:u w:color="000000"/>
          <w:lang w:val="ru-RU"/>
        </w:rPr>
        <w:t>Внес</w:t>
      </w:r>
      <w:r w:rsidR="003307C5">
        <w:rPr>
          <w:u w:color="000000"/>
          <w:lang w:val="ru-RU"/>
        </w:rPr>
        <w:t>ти изменения в постановление № 202 от 08.06.2023 «О приведении в соответствие</w:t>
      </w:r>
      <w:r w:rsidR="003307C5" w:rsidRPr="008178FF">
        <w:rPr>
          <w:u w:color="000000"/>
          <w:lang w:val="ru-RU"/>
        </w:rPr>
        <w:t xml:space="preserve"> схемы размещения нестационарных торговых объектов на территории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Красноборского</w:t>
      </w:r>
      <w:proofErr w:type="spellEnd"/>
      <w:r w:rsidR="003307C5" w:rsidRPr="008178FF">
        <w:rPr>
          <w:u w:color="000000"/>
          <w:lang w:val="ru-RU"/>
        </w:rPr>
        <w:t xml:space="preserve"> городского поселения</w:t>
      </w:r>
      <w:r w:rsidR="003307C5">
        <w:rPr>
          <w:u w:color="000000"/>
          <w:lang w:val="ru-RU"/>
        </w:rPr>
        <w:t xml:space="preserve"> </w:t>
      </w:r>
      <w:proofErr w:type="spellStart"/>
      <w:r w:rsidR="003307C5" w:rsidRPr="008178FF">
        <w:rPr>
          <w:u w:color="000000"/>
          <w:lang w:val="ru-RU"/>
        </w:rPr>
        <w:t>Тосненско</w:t>
      </w:r>
      <w:r w:rsidR="003307C5">
        <w:rPr>
          <w:u w:color="000000"/>
          <w:lang w:val="ru-RU"/>
        </w:rPr>
        <w:t>го</w:t>
      </w:r>
      <w:proofErr w:type="spellEnd"/>
      <w:r w:rsidR="003307C5">
        <w:rPr>
          <w:u w:color="000000"/>
          <w:lang w:val="ru-RU"/>
        </w:rPr>
        <w:t xml:space="preserve"> района Ленинградской области»</w:t>
      </w:r>
      <w:r w:rsidR="009A6CF9">
        <w:rPr>
          <w:u w:color="000000"/>
          <w:lang w:val="ru-RU"/>
        </w:rPr>
        <w:t xml:space="preserve"> </w:t>
      </w:r>
      <w:r w:rsidR="00E80CD0">
        <w:rPr>
          <w:u w:color="000000"/>
          <w:lang w:val="ru-RU"/>
        </w:rPr>
        <w:t xml:space="preserve">с учетом изменений утвержденных постановлением администрации </w:t>
      </w:r>
      <w:proofErr w:type="spellStart"/>
      <w:r w:rsidR="00E80CD0">
        <w:rPr>
          <w:u w:color="000000"/>
          <w:lang w:val="ru-RU"/>
        </w:rPr>
        <w:t>Красноборского</w:t>
      </w:r>
      <w:proofErr w:type="spellEnd"/>
      <w:r w:rsidR="00E80CD0">
        <w:rPr>
          <w:u w:color="000000"/>
          <w:lang w:val="ru-RU"/>
        </w:rPr>
        <w:t xml:space="preserve"> городского поселения </w:t>
      </w:r>
      <w:proofErr w:type="spellStart"/>
      <w:r w:rsidR="00E80CD0">
        <w:rPr>
          <w:u w:color="000000"/>
          <w:lang w:val="ru-RU"/>
        </w:rPr>
        <w:t>Тосненского</w:t>
      </w:r>
      <w:proofErr w:type="spellEnd"/>
      <w:r w:rsidR="00E80CD0">
        <w:rPr>
          <w:u w:color="000000"/>
          <w:lang w:val="ru-RU"/>
        </w:rPr>
        <w:t xml:space="preserve"> района Ленинградской области № 561 от 08.12.2023 «</w:t>
      </w:r>
      <w:r w:rsidR="00E80CD0" w:rsidRPr="00E80CD0">
        <w:rPr>
          <w:u w:color="000000"/>
          <w:lang w:val="ru-RU"/>
        </w:rPr>
        <w:t xml:space="preserve">О внесение изменения в постановление № 202 от 08.06.2023 «О приведении в соответствие схемы размещения нестационарных торговых объектов на территории </w:t>
      </w:r>
      <w:proofErr w:type="spellStart"/>
      <w:r w:rsidR="00E80CD0" w:rsidRPr="00E80CD0">
        <w:rPr>
          <w:u w:color="000000"/>
          <w:lang w:val="ru-RU"/>
        </w:rPr>
        <w:t>Крас</w:t>
      </w:r>
      <w:r w:rsidR="00E80CD0">
        <w:rPr>
          <w:u w:color="000000"/>
          <w:lang w:val="ru-RU"/>
        </w:rPr>
        <w:t>ноборского</w:t>
      </w:r>
      <w:proofErr w:type="spellEnd"/>
      <w:r w:rsidR="00E80CD0">
        <w:rPr>
          <w:u w:color="000000"/>
          <w:lang w:val="ru-RU"/>
        </w:rPr>
        <w:t xml:space="preserve"> городского поселения </w:t>
      </w:r>
      <w:proofErr w:type="spellStart"/>
      <w:r w:rsidR="00E80CD0" w:rsidRPr="00E80CD0">
        <w:rPr>
          <w:u w:color="000000"/>
          <w:lang w:val="ru-RU"/>
        </w:rPr>
        <w:t>Тосненского</w:t>
      </w:r>
      <w:proofErr w:type="spellEnd"/>
      <w:r w:rsidR="00E80CD0" w:rsidRPr="00E80CD0">
        <w:rPr>
          <w:u w:color="000000"/>
          <w:lang w:val="ru-RU"/>
        </w:rPr>
        <w:t xml:space="preserve"> района Ленинградской области» </w:t>
      </w:r>
      <w:r w:rsidR="00E80CD0">
        <w:rPr>
          <w:u w:color="000000"/>
          <w:lang w:val="ru-RU"/>
        </w:rPr>
        <w:t xml:space="preserve">(далее </w:t>
      </w:r>
      <w:r w:rsidR="009A6CF9">
        <w:rPr>
          <w:u w:color="000000"/>
          <w:lang w:val="ru-RU"/>
        </w:rPr>
        <w:t>Постановление).</w:t>
      </w:r>
    </w:p>
    <w:p w:rsidR="00BA2481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u w:color="000000"/>
          <w:lang w:val="ru-RU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</w:t>
      </w:r>
      <w:r w:rsidR="00326F00">
        <w:rPr>
          <w:rFonts w:eastAsia="Arial Unicode MS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9A6CF9">
        <w:rPr>
          <w:rFonts w:eastAsia="Arial Unicode MS"/>
          <w:u w:color="000000"/>
          <w:bdr w:val="nil"/>
          <w:lang w:val="ru-RU" w:eastAsia="en-US"/>
        </w:rPr>
        <w:t>1.1. Приложение к Постановлению читать в новой редакции, согласно приложения к настоящему постановлению.</w:t>
      </w:r>
    </w:p>
    <w:p w:rsidR="008178FF" w:rsidRPr="008178FF" w:rsidRDefault="009A6CF9" w:rsidP="001A691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2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F84D76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F84D76" w:rsidRPr="008178FF" w:rsidRDefault="00F84D76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     Глава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  <w:t>Н.И. Аксенов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E80CD0">
        <w:rPr>
          <w:b/>
          <w:sz w:val="22"/>
          <w:szCs w:val="22"/>
          <w:lang w:val="ru-RU"/>
        </w:rPr>
        <w:t xml:space="preserve"> </w:t>
      </w:r>
      <w:r w:rsidR="007800BB">
        <w:rPr>
          <w:b/>
          <w:sz w:val="22"/>
          <w:szCs w:val="22"/>
          <w:lang w:val="ru-RU"/>
        </w:rPr>
        <w:t xml:space="preserve">578 </w:t>
      </w:r>
      <w:bookmarkStart w:id="0" w:name="_GoBack"/>
      <w:bookmarkEnd w:id="0"/>
      <w:r w:rsidR="001A6918">
        <w:rPr>
          <w:b/>
          <w:sz w:val="22"/>
          <w:szCs w:val="22"/>
          <w:lang w:val="ru-RU"/>
        </w:rPr>
        <w:t xml:space="preserve"> от </w:t>
      </w:r>
      <w:r w:rsidR="00E80CD0">
        <w:rPr>
          <w:b/>
          <w:sz w:val="22"/>
          <w:szCs w:val="22"/>
          <w:lang w:val="ru-RU"/>
        </w:rPr>
        <w:t>19</w:t>
      </w:r>
      <w:r w:rsidR="009A6CF9">
        <w:rPr>
          <w:b/>
          <w:sz w:val="22"/>
          <w:szCs w:val="22"/>
          <w:lang w:val="ru-RU"/>
        </w:rPr>
        <w:t>.12.</w:t>
      </w:r>
      <w:r w:rsidR="001A6918">
        <w:rPr>
          <w:b/>
          <w:sz w:val="22"/>
          <w:szCs w:val="22"/>
          <w:lang w:val="ru-RU"/>
        </w:rPr>
        <w:t>2023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992"/>
        <w:gridCol w:w="709"/>
        <w:gridCol w:w="2976"/>
        <w:gridCol w:w="983"/>
        <w:gridCol w:w="1569"/>
        <w:gridCol w:w="992"/>
        <w:gridCol w:w="1255"/>
        <w:gridCol w:w="1580"/>
        <w:gridCol w:w="992"/>
        <w:gridCol w:w="993"/>
      </w:tblGrid>
      <w:tr w:rsidR="00AB696A" w:rsidRPr="00224053" w:rsidTr="00185606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D842FB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D842FB">
              <w:rPr>
                <w:sz w:val="18"/>
                <w:szCs w:val="18"/>
                <w:lang w:val="ru-RU"/>
              </w:rPr>
              <w:t>неспециализированный продовольственный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842FB" w:rsidRDefault="00D842FB" w:rsidP="001C22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№2 от 24.10.2019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42C05">
              <w:rPr>
                <w:sz w:val="18"/>
                <w:szCs w:val="18"/>
                <w:lang w:val="ru-RU"/>
              </w:rPr>
              <w:t>3.10.2029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5123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C51230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№3 </w:t>
            </w:r>
            <w:r w:rsidR="00D842FB" w:rsidRPr="00D842FB">
              <w:rPr>
                <w:sz w:val="18"/>
                <w:szCs w:val="18"/>
                <w:lang w:val="ru-RU"/>
              </w:rPr>
              <w:t xml:space="preserve">19.03.2020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  <w:tr w:rsidR="00467742" w:rsidRPr="00224053" w:rsidTr="00735CB3">
        <w:trPr>
          <w:trHeight w:val="7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1A335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rPr>
                <w:sz w:val="18"/>
                <w:szCs w:val="18"/>
                <w:lang w:val="ru-RU"/>
              </w:rPr>
            </w:pPr>
            <w:r w:rsidRPr="00C51230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5823A4" w:rsidRDefault="00467742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 w:rsidR="005823A4"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 w:rsid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="005823A4"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467742" w:rsidRPr="00251CB0">
              <w:rPr>
                <w:sz w:val="18"/>
                <w:szCs w:val="18"/>
              </w:rPr>
              <w:t>0м</w:t>
            </w:r>
            <w:r w:rsidR="00467742"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BA2481" w:rsidRDefault="00BA2481" w:rsidP="00467742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</w:t>
            </w:r>
            <w:r w:rsidR="00866288">
              <w:rPr>
                <w:sz w:val="18"/>
                <w:szCs w:val="18"/>
                <w:lang w:val="ru-RU"/>
              </w:rPr>
              <w:t>№2 от 08.02.2023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07.02.2033</w:t>
            </w:r>
          </w:p>
        </w:tc>
      </w:tr>
      <w:tr w:rsidR="00467742" w:rsidRPr="0022405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75 </w:t>
            </w:r>
            <w:proofErr w:type="spellStart"/>
            <w:r w:rsidR="00A234A5">
              <w:rPr>
                <w:vertAlign w:val="superscript"/>
                <w:lang w:val="ru-RU"/>
              </w:rPr>
              <w:t>кв.м</w:t>
            </w:r>
            <w:proofErr w:type="spellEnd"/>
            <w:r w:rsidR="00A234A5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C22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633CFF" w:rsidRPr="005767F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 w:rsidR="00633CFF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4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5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185606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A234A5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 xml:space="preserve">12 </w:t>
            </w:r>
            <w:proofErr w:type="spellStart"/>
            <w:r>
              <w:rPr>
                <w:sz w:val="22"/>
                <w:szCs w:val="22"/>
                <w:vertAlign w:val="superscript"/>
                <w:lang w:val="ru-RU"/>
              </w:rPr>
              <w:t>кв.м</w:t>
            </w:r>
            <w:proofErr w:type="spellEnd"/>
            <w:r>
              <w:rPr>
                <w:sz w:val="22"/>
                <w:szCs w:val="22"/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C2205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9A6CF9" w:rsidRPr="00A234A5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234A5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2/23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val="ru-RU"/>
              </w:rPr>
              <w:t>Воскова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д.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100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A03FCB" w:rsidRDefault="009A6CF9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3/23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50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 w:rsidRPr="000E09F3">
              <w:rPr>
                <w:sz w:val="18"/>
                <w:szCs w:val="18"/>
                <w:lang w:val="ru-RU"/>
              </w:rPr>
              <w:t>неспециализиро</w:t>
            </w:r>
            <w:r>
              <w:rPr>
                <w:sz w:val="18"/>
                <w:szCs w:val="18"/>
                <w:lang w:val="ru-RU"/>
              </w:rPr>
              <w:t xml:space="preserve">ванный продовольственный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Веселкова К.А.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0E09F3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471607286397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4/23 от 08.06.2023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08.06.2023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0E09F3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07.06.2033</w:t>
            </w:r>
          </w:p>
        </w:tc>
      </w:tr>
      <w:tr w:rsidR="009A6CF9" w:rsidRPr="000E09F3" w:rsidTr="00735CB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80CD0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18 </w:t>
            </w:r>
            <w:proofErr w:type="spellStart"/>
            <w:r>
              <w:rPr>
                <w:vertAlign w:val="superscript"/>
                <w:lang w:val="ru-RU"/>
              </w:rPr>
              <w:t>кв.м</w:t>
            </w:r>
            <w:proofErr w:type="spellEnd"/>
            <w:r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1C2205" w:rsidRDefault="00EF094A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EF094A" w:rsidP="00EC251B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Кривяк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EC251B" w:rsidRDefault="00F2574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471605998568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Pr="00BC7AE7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F25745" w:rsidP="00EC25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5/23 от 19.12.2023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9A6CF9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F2574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19.12.2023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6CF9" w:rsidRDefault="00F25745" w:rsidP="00EC251B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18.12.2023</w:t>
            </w: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0600AC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44420"/>
    <w:rsid w:val="000600AC"/>
    <w:rsid w:val="000875FD"/>
    <w:rsid w:val="00094A64"/>
    <w:rsid w:val="000C005A"/>
    <w:rsid w:val="000E09F3"/>
    <w:rsid w:val="00140111"/>
    <w:rsid w:val="00185606"/>
    <w:rsid w:val="001A3353"/>
    <w:rsid w:val="001A6918"/>
    <w:rsid w:val="001C2205"/>
    <w:rsid w:val="00326F00"/>
    <w:rsid w:val="003307C5"/>
    <w:rsid w:val="003B46F8"/>
    <w:rsid w:val="00461A4B"/>
    <w:rsid w:val="00467742"/>
    <w:rsid w:val="00491D22"/>
    <w:rsid w:val="004A4245"/>
    <w:rsid w:val="004C0113"/>
    <w:rsid w:val="004E6405"/>
    <w:rsid w:val="004E7B31"/>
    <w:rsid w:val="004F7379"/>
    <w:rsid w:val="005823A4"/>
    <w:rsid w:val="00633CFF"/>
    <w:rsid w:val="006546BD"/>
    <w:rsid w:val="00735CB3"/>
    <w:rsid w:val="007512B9"/>
    <w:rsid w:val="00776BC4"/>
    <w:rsid w:val="007800BB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9626D2"/>
    <w:rsid w:val="009A6CF9"/>
    <w:rsid w:val="00A234A5"/>
    <w:rsid w:val="00A63330"/>
    <w:rsid w:val="00AB696A"/>
    <w:rsid w:val="00B26C38"/>
    <w:rsid w:val="00B34E1F"/>
    <w:rsid w:val="00B43135"/>
    <w:rsid w:val="00BA2481"/>
    <w:rsid w:val="00C04E8F"/>
    <w:rsid w:val="00C2304B"/>
    <w:rsid w:val="00C51230"/>
    <w:rsid w:val="00D4009F"/>
    <w:rsid w:val="00D842FB"/>
    <w:rsid w:val="00E80CD0"/>
    <w:rsid w:val="00E8106C"/>
    <w:rsid w:val="00E93280"/>
    <w:rsid w:val="00EC251B"/>
    <w:rsid w:val="00EF094A"/>
    <w:rsid w:val="00F25745"/>
    <w:rsid w:val="00F84D76"/>
    <w:rsid w:val="00F94DA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2181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9</cp:revision>
  <cp:lastPrinted>2019-08-21T07:03:00Z</cp:lastPrinted>
  <dcterms:created xsi:type="dcterms:W3CDTF">2023-06-07T12:48:00Z</dcterms:created>
  <dcterms:modified xsi:type="dcterms:W3CDTF">2023-12-19T08:58:00Z</dcterms:modified>
</cp:coreProperties>
</file>