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5" w:rsidRPr="00930F25" w:rsidRDefault="00930F25" w:rsidP="00930F25">
      <w:pPr>
        <w:jc w:val="center"/>
      </w:pPr>
      <w:r w:rsidRPr="00930F25">
        <w:rPr>
          <w:noProof/>
        </w:rPr>
        <w:drawing>
          <wp:inline distT="0" distB="0" distL="0" distR="0" wp14:anchorId="0ECAA787" wp14:editId="0F89B0F9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КРАСНОБОРСКОЕ ГОРОДСКОЕ ПОСЕЛЕНИЕ</w:t>
      </w:r>
      <w:r w:rsidRPr="00930F25">
        <w:rPr>
          <w:rFonts w:ascii="Times New Roman" w:hAnsi="Times New Roman" w:cs="Times New Roman"/>
          <w:sz w:val="24"/>
          <w:szCs w:val="24"/>
        </w:rPr>
        <w:br/>
        <w:t>ТОСНЕНСКОГО РАЙОНА ЛЕНИНГРАДСКОЙ ОБЛАСТИ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0F2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30F25" w:rsidRPr="00930F25" w:rsidRDefault="00930F25" w:rsidP="00930F25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488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30F25">
        <w:rPr>
          <w:rFonts w:ascii="Times New Roman" w:hAnsi="Times New Roman" w:cs="Times New Roman"/>
          <w:sz w:val="24"/>
          <w:szCs w:val="24"/>
        </w:rPr>
        <w:t>ПОСТАНОВЛЕНИЕ</w:t>
      </w:r>
      <w:bookmarkEnd w:id="0"/>
    </w:p>
    <w:p w:rsidR="00930F25" w:rsidRPr="00930F25" w:rsidRDefault="00694016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25.12.2023 № </w:t>
      </w:r>
      <w:r w:rsidR="005F79FC">
        <w:rPr>
          <w:rFonts w:ascii="Times New Roman" w:hAnsi="Times New Roman" w:cs="Times New Roman"/>
          <w:sz w:val="24"/>
          <w:szCs w:val="24"/>
        </w:rPr>
        <w:t>609</w:t>
      </w:r>
    </w:p>
    <w:p w:rsidR="00930F25" w:rsidRPr="00930F25" w:rsidRDefault="00930F25" w:rsidP="00930F25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30F25" w:rsidRPr="00930F25" w:rsidRDefault="00930F25" w:rsidP="00A10018">
      <w:pPr>
        <w:ind w:right="4252"/>
        <w:jc w:val="both"/>
        <w:rPr>
          <w:sz w:val="22"/>
        </w:rPr>
      </w:pPr>
      <w:r>
        <w:rPr>
          <w:sz w:val="22"/>
        </w:rPr>
        <w:t xml:space="preserve">О внесении изменений в </w:t>
      </w:r>
      <w:r w:rsidRPr="00930F25">
        <w:rPr>
          <w:sz w:val="22"/>
        </w:rPr>
        <w:t>административн</w:t>
      </w:r>
      <w:r>
        <w:rPr>
          <w:sz w:val="22"/>
        </w:rPr>
        <w:t>ый</w:t>
      </w:r>
      <w:r w:rsidRPr="00930F25">
        <w:rPr>
          <w:sz w:val="22"/>
        </w:rPr>
        <w:t xml:space="preserve"> регламент по предоставлению муниципальной услуги «</w:t>
      </w:r>
      <w:r w:rsidR="00694016" w:rsidRPr="00694016">
        <w:rPr>
          <w:sz w:val="22"/>
        </w:rPr>
        <w:t>Признание садового дома жилым домом и жилого дома садовым домом</w:t>
      </w:r>
      <w:r w:rsidRPr="00930F25">
        <w:rPr>
          <w:sz w:val="22"/>
        </w:rPr>
        <w:t>»</w:t>
      </w:r>
      <w:r>
        <w:rPr>
          <w:sz w:val="22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694016" w:rsidRPr="00694016">
        <w:rPr>
          <w:sz w:val="22"/>
        </w:rPr>
        <w:t>20.11.2023 № 512</w:t>
      </w:r>
    </w:p>
    <w:p w:rsidR="00930F25" w:rsidRPr="00930F25" w:rsidRDefault="00930F25" w:rsidP="00930F25">
      <w:pPr>
        <w:ind w:right="5245"/>
        <w:jc w:val="both"/>
        <w:rPr>
          <w:sz w:val="20"/>
        </w:rPr>
      </w:pPr>
    </w:p>
    <w:p w:rsidR="00930F25" w:rsidRPr="00930F25" w:rsidRDefault="00930F25" w:rsidP="00930F25">
      <w:pPr>
        <w:ind w:right="5245"/>
        <w:jc w:val="both"/>
        <w:rPr>
          <w:sz w:val="20"/>
        </w:rPr>
      </w:pPr>
    </w:p>
    <w:p w:rsidR="00930F25" w:rsidRPr="00930F25" w:rsidRDefault="00930F25" w:rsidP="00930F25">
      <w:pPr>
        <w:ind w:firstLine="760"/>
        <w:jc w:val="both"/>
      </w:pPr>
      <w:proofErr w:type="gramStart"/>
      <w:r w:rsidRPr="00930F25">
        <w:t xml:space="preserve">На основании 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</w:t>
      </w:r>
      <w:r w:rsidR="007E757E">
        <w:t>распоряжени</w:t>
      </w:r>
      <w:r w:rsidR="00A87984">
        <w:t>я</w:t>
      </w:r>
      <w:r w:rsidR="007E757E">
        <w:t xml:space="preserve"> </w:t>
      </w:r>
      <w:r>
        <w:t xml:space="preserve"> Правительства Ленинградской области от 20.10.2023 № 702-р «О внесении изменений в распоряжение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</w:t>
      </w:r>
      <w:proofErr w:type="gramEnd"/>
      <w:r>
        <w:t xml:space="preserve">, </w:t>
      </w:r>
      <w:proofErr w:type="gramStart"/>
      <w:r>
        <w:t>предоставление</w:t>
      </w:r>
      <w:proofErr w:type="gramEnd"/>
      <w:r>
        <w:t xml:space="preserve"> которых осуществляется по принципу «одного окна» в многофункциональных центрах предоставления государственных и муниципальных услуг», </w:t>
      </w:r>
      <w:r w:rsidRPr="00930F25">
        <w:t>Устава Красноборского городского поселения Тосненского района Ленинградской области,</w:t>
      </w:r>
    </w:p>
    <w:p w:rsidR="00930F25" w:rsidRPr="00930F25" w:rsidRDefault="00930F25" w:rsidP="00930F25">
      <w:pPr>
        <w:ind w:firstLine="760"/>
        <w:jc w:val="both"/>
      </w:pPr>
    </w:p>
    <w:p w:rsidR="00930F25" w:rsidRPr="00930F25" w:rsidRDefault="00930F25" w:rsidP="00930F25">
      <w:pPr>
        <w:ind w:firstLine="760"/>
        <w:jc w:val="both"/>
      </w:pPr>
      <w:r w:rsidRPr="00930F25">
        <w:t>ПОСТАНОВЛЯЮ:</w:t>
      </w:r>
    </w:p>
    <w:p w:rsidR="00930F25" w:rsidRPr="00930F25" w:rsidRDefault="00930F25" w:rsidP="00930F25">
      <w:pPr>
        <w:ind w:firstLine="760"/>
        <w:jc w:val="both"/>
      </w:pPr>
    </w:p>
    <w:p w:rsidR="00930F25" w:rsidRDefault="00930F25" w:rsidP="005F79FC">
      <w:pPr>
        <w:widowControl w:val="0"/>
        <w:numPr>
          <w:ilvl w:val="0"/>
          <w:numId w:val="1"/>
        </w:numPr>
        <w:tabs>
          <w:tab w:val="left" w:pos="999"/>
        </w:tabs>
        <w:ind w:firstLine="567"/>
        <w:jc w:val="both"/>
      </w:pPr>
      <w:r>
        <w:t xml:space="preserve">Внести в </w:t>
      </w:r>
      <w:r w:rsidRPr="00930F25">
        <w:t xml:space="preserve">административный регламент по предоставлению муниципальной услуги </w:t>
      </w:r>
      <w:r w:rsidR="00694016" w:rsidRPr="00694016">
        <w:t>«Признание садового дома жилым домом и жилого дома садовым домом», утвержденный постановлением администрации Красноборского городского поселения Тосненского района Ленинградской области от 20.11.2023 № 512</w:t>
      </w:r>
      <w:r w:rsidR="00FF21AD">
        <w:t>, следующие изменения:</w:t>
      </w:r>
    </w:p>
    <w:p w:rsidR="00FF21AD" w:rsidRDefault="00FF21AD" w:rsidP="005F79FC">
      <w:pPr>
        <w:widowControl w:val="0"/>
        <w:tabs>
          <w:tab w:val="left" w:pos="851"/>
        </w:tabs>
        <w:ind w:firstLine="567"/>
        <w:jc w:val="both"/>
      </w:pPr>
      <w:r>
        <w:t xml:space="preserve">1.1. Пункт 2.2 изложить в следующей редакции: «2.2. </w:t>
      </w:r>
      <w:r w:rsidR="00694016" w:rsidRPr="00694016">
        <w:t>Муниципальную услугу предоставляет: администрация Красноборского городского поселения Тосненского района Ленинградской области (далее – администрация, ОМСУ)</w:t>
      </w:r>
      <w:r>
        <w:t>.</w:t>
      </w:r>
    </w:p>
    <w:p w:rsidR="00694016" w:rsidRDefault="00FF21AD" w:rsidP="005F79FC">
      <w:pPr>
        <w:widowControl w:val="0"/>
        <w:tabs>
          <w:tab w:val="left" w:pos="851"/>
        </w:tabs>
        <w:ind w:firstLine="567"/>
        <w:jc w:val="both"/>
      </w:pPr>
      <w:r>
        <w:t>В предоставлении муниципальной услуги участву</w:t>
      </w:r>
      <w:r w:rsidR="00694016">
        <w:t>ют:</w:t>
      </w:r>
    </w:p>
    <w:p w:rsidR="00694016" w:rsidRPr="00694016" w:rsidRDefault="00694016" w:rsidP="005F79F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</w:pPr>
      <w:r w:rsidRPr="00694016">
        <w:t>В предоставлении муниципальной услуги участвуют:</w:t>
      </w:r>
    </w:p>
    <w:p w:rsidR="00694016" w:rsidRPr="00694016" w:rsidRDefault="00694016" w:rsidP="005F79F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694016">
        <w:t>ГБУ ЛО «МФЦ»;</w:t>
      </w:r>
    </w:p>
    <w:p w:rsidR="00694016" w:rsidRDefault="00694016" w:rsidP="005F79F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694016">
        <w:t>Управление Федеральной службы государственной регистрации, кадастра и картографии по Ленинградской области;</w:t>
      </w:r>
    </w:p>
    <w:p w:rsidR="00694016" w:rsidRDefault="00694016" w:rsidP="005F79F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694016">
        <w:t>Специализированные государственные и муниципальные организации технической инвентаризации.</w:t>
      </w:r>
    </w:p>
    <w:p w:rsidR="00FF21AD" w:rsidRDefault="00FF21AD" w:rsidP="005F79FC">
      <w:pPr>
        <w:widowControl w:val="0"/>
        <w:tabs>
          <w:tab w:val="left" w:pos="851"/>
        </w:tabs>
        <w:ind w:firstLine="567"/>
        <w:jc w:val="both"/>
      </w:pPr>
      <w:r>
        <w:t>В приеме документов и выдаче результата по предоставлению муниципальной услуги также участвует  ГБУ ЛО «МФЦ».</w:t>
      </w:r>
    </w:p>
    <w:p w:rsidR="00FF21AD" w:rsidRDefault="00694016" w:rsidP="005F79FC">
      <w:pPr>
        <w:widowControl w:val="0"/>
        <w:tabs>
          <w:tab w:val="left" w:pos="851"/>
        </w:tabs>
        <w:ind w:firstLine="567"/>
        <w:jc w:val="both"/>
      </w:pPr>
      <w:r w:rsidRPr="00694016">
        <w:t>Заявление на получение муниципальной услуги с комплектом документов принимаются следующими способами по выбору заявителя</w:t>
      </w:r>
      <w:r w:rsidR="00FF21AD">
        <w:t>:</w:t>
      </w:r>
    </w:p>
    <w:p w:rsidR="00FF21AD" w:rsidRDefault="00FF21AD" w:rsidP="005F79FC">
      <w:pPr>
        <w:widowControl w:val="0"/>
        <w:tabs>
          <w:tab w:val="left" w:pos="851"/>
        </w:tabs>
        <w:ind w:firstLine="567"/>
        <w:jc w:val="both"/>
      </w:pPr>
      <w:r>
        <w:t>1) при личной явке:</w:t>
      </w:r>
    </w:p>
    <w:p w:rsidR="00FF21AD" w:rsidRDefault="00FF21AD" w:rsidP="005F79FC">
      <w:pPr>
        <w:widowControl w:val="0"/>
        <w:tabs>
          <w:tab w:val="left" w:pos="851"/>
        </w:tabs>
        <w:ind w:firstLine="567"/>
        <w:jc w:val="both"/>
      </w:pPr>
      <w:r>
        <w:t>-в филиалах, отделах, удален</w:t>
      </w:r>
      <w:r w:rsidR="00440461">
        <w:t>ных рабочих местах ГБУ ЛО «МФЦ»;</w:t>
      </w:r>
    </w:p>
    <w:p w:rsidR="00FF21AD" w:rsidRDefault="00FF21AD" w:rsidP="005F79FC">
      <w:pPr>
        <w:widowControl w:val="0"/>
        <w:tabs>
          <w:tab w:val="left" w:pos="851"/>
        </w:tabs>
        <w:ind w:firstLine="567"/>
        <w:jc w:val="both"/>
      </w:pPr>
      <w:r>
        <w:lastRenderedPageBreak/>
        <w:t>2) без личной явки:</w:t>
      </w:r>
    </w:p>
    <w:p w:rsidR="00FF21AD" w:rsidRDefault="00FF21AD" w:rsidP="005F79FC">
      <w:pPr>
        <w:widowControl w:val="0"/>
        <w:tabs>
          <w:tab w:val="left" w:pos="851"/>
        </w:tabs>
        <w:ind w:firstLine="567"/>
        <w:jc w:val="both"/>
      </w:pPr>
      <w:r>
        <w:t>- в электронной форме через л</w:t>
      </w:r>
      <w:r w:rsidR="00440461">
        <w:t>ичный кабинет заявителя на ЕПГУ.</w:t>
      </w:r>
    </w:p>
    <w:p w:rsidR="00930C95" w:rsidRDefault="00FF21AD" w:rsidP="005F79FC">
      <w:pPr>
        <w:widowControl w:val="0"/>
        <w:tabs>
          <w:tab w:val="left" w:pos="851"/>
        </w:tabs>
        <w:ind w:firstLine="567"/>
        <w:jc w:val="both"/>
      </w:pPr>
      <w: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FF21AD" w:rsidRDefault="00FF21AD" w:rsidP="005F79FC">
      <w:pPr>
        <w:widowControl w:val="0"/>
        <w:tabs>
          <w:tab w:val="left" w:pos="851"/>
        </w:tabs>
        <w:ind w:firstLine="567"/>
        <w:jc w:val="both"/>
      </w:pPr>
      <w:r>
        <w:t>1) посредством ЕПГУ –</w:t>
      </w:r>
      <w:r w:rsidR="00A10018">
        <w:t xml:space="preserve"> </w:t>
      </w:r>
      <w:r>
        <w:t>в ГБУ ЛО «МФЦ» (при технической реализации);</w:t>
      </w:r>
    </w:p>
    <w:p w:rsidR="00FF21AD" w:rsidRDefault="00FF21AD" w:rsidP="005F79FC">
      <w:pPr>
        <w:widowControl w:val="0"/>
        <w:tabs>
          <w:tab w:val="left" w:pos="851"/>
        </w:tabs>
        <w:ind w:firstLine="567"/>
        <w:jc w:val="both"/>
      </w:pPr>
      <w:r>
        <w:t>2) по телефону –</w:t>
      </w:r>
      <w:r w:rsidR="00440461">
        <w:t xml:space="preserve"> ГБУ ЛО «МФЦ».</w:t>
      </w:r>
    </w:p>
    <w:p w:rsidR="000B5022" w:rsidRDefault="00FF21AD" w:rsidP="005F79FC">
      <w:pPr>
        <w:widowControl w:val="0"/>
        <w:tabs>
          <w:tab w:val="left" w:pos="999"/>
        </w:tabs>
        <w:ind w:firstLine="567"/>
        <w:jc w:val="both"/>
      </w:pPr>
      <w:r>
        <w:t>Для записи заявитель выбирает любые свободные для приема дату и время в пределах установленного в ГБУ ЛО «МФЦ» графика приема заявителей</w:t>
      </w:r>
      <w:r w:rsidR="00440461">
        <w:t>».</w:t>
      </w:r>
    </w:p>
    <w:p w:rsidR="00694016" w:rsidRPr="00694016" w:rsidRDefault="00440461" w:rsidP="005F79F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</w:pPr>
      <w:r>
        <w:t>1.2. Пункт 2.3 изложи</w:t>
      </w:r>
      <w:bookmarkStart w:id="1" w:name="_GoBack"/>
      <w:bookmarkEnd w:id="1"/>
      <w:r>
        <w:t xml:space="preserve">ть в следующей редакции: </w:t>
      </w:r>
      <w:r w:rsidR="000B5022">
        <w:t>«</w:t>
      </w:r>
      <w:r>
        <w:t xml:space="preserve">2.3. </w:t>
      </w:r>
      <w:r w:rsidR="00694016" w:rsidRPr="00694016">
        <w:t>Результатом предоставления муниципальной услуги является:</w:t>
      </w:r>
    </w:p>
    <w:p w:rsidR="00694016" w:rsidRPr="00694016" w:rsidRDefault="00694016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94016">
        <w:rPr>
          <w:bCs/>
        </w:rPr>
        <w:t>1) решение администрации о признании садового дома жилым домом или жилого дома садовым домом по форме, утвержденной приложением 2 к административному регламенту;</w:t>
      </w:r>
    </w:p>
    <w:p w:rsidR="00694016" w:rsidRPr="00694016" w:rsidRDefault="00694016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94016">
        <w:rPr>
          <w:bCs/>
        </w:rPr>
        <w:t>2) решения об отказе в предоставлении услуги по форме, утвержденной приложением 8 к административному регламенту.</w:t>
      </w:r>
    </w:p>
    <w:p w:rsidR="00694016" w:rsidRPr="00694016" w:rsidRDefault="00694016" w:rsidP="005F79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</w:pPr>
      <w:r w:rsidRPr="00694016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94016" w:rsidRPr="00694016" w:rsidRDefault="00694016" w:rsidP="005F79FC">
      <w:pPr>
        <w:widowControl w:val="0"/>
        <w:ind w:firstLine="567"/>
        <w:jc w:val="both"/>
      </w:pPr>
      <w:r w:rsidRPr="00694016">
        <w:t>1) при личной явке:</w:t>
      </w:r>
    </w:p>
    <w:p w:rsidR="00694016" w:rsidRPr="00694016" w:rsidRDefault="0020403D" w:rsidP="005F79FC">
      <w:pPr>
        <w:widowControl w:val="0"/>
        <w:ind w:firstLine="567"/>
        <w:jc w:val="both"/>
      </w:pPr>
      <w:r>
        <w:t xml:space="preserve">- </w:t>
      </w:r>
      <w:r w:rsidR="00694016" w:rsidRPr="00694016">
        <w:t>в филиалах, отделах, удаленных рабочих местах ГБУ ЛО «МФЦ»;</w:t>
      </w:r>
    </w:p>
    <w:p w:rsidR="00694016" w:rsidRPr="00694016" w:rsidRDefault="00694016" w:rsidP="005F79FC">
      <w:pPr>
        <w:widowControl w:val="0"/>
        <w:ind w:firstLine="567"/>
        <w:jc w:val="both"/>
      </w:pPr>
      <w:r w:rsidRPr="00694016">
        <w:t>2) без личной явки:</w:t>
      </w:r>
    </w:p>
    <w:p w:rsidR="00694016" w:rsidRPr="00694016" w:rsidRDefault="0020403D" w:rsidP="005F79FC">
      <w:pPr>
        <w:widowControl w:val="0"/>
        <w:ind w:firstLine="567"/>
        <w:jc w:val="both"/>
      </w:pPr>
      <w:r>
        <w:t xml:space="preserve">- </w:t>
      </w:r>
      <w:r w:rsidR="00694016" w:rsidRPr="00694016">
        <w:t>на адрес электронной почты;</w:t>
      </w:r>
    </w:p>
    <w:p w:rsidR="00694016" w:rsidRPr="00694016" w:rsidRDefault="0020403D" w:rsidP="005F79FC">
      <w:pPr>
        <w:widowControl w:val="0"/>
        <w:ind w:firstLine="567"/>
        <w:jc w:val="both"/>
      </w:pPr>
      <w:r>
        <w:t xml:space="preserve">- </w:t>
      </w:r>
      <w:r w:rsidR="00694016" w:rsidRPr="00694016">
        <w:t>в электронной форме через личный к</w:t>
      </w:r>
      <w:r>
        <w:t>абинет заявителя на ПГУ ЛО/ЕПГУ».</w:t>
      </w:r>
    </w:p>
    <w:p w:rsidR="000B5022" w:rsidRDefault="000B5022" w:rsidP="005F79FC">
      <w:pPr>
        <w:widowControl w:val="0"/>
        <w:tabs>
          <w:tab w:val="left" w:pos="851"/>
        </w:tabs>
        <w:ind w:firstLine="567"/>
        <w:jc w:val="both"/>
      </w:pPr>
      <w:r>
        <w:t>1.3. Пункт 2.9 изложить в следующей редакции: «2.9. Исчерпывающий перечень оснований для отказа в приеме документов, необходимых для предоставления муниципальной услуги.</w:t>
      </w:r>
    </w:p>
    <w:p w:rsidR="000B5022" w:rsidRDefault="000B5022" w:rsidP="005F79FC">
      <w:pPr>
        <w:widowControl w:val="0"/>
        <w:tabs>
          <w:tab w:val="left" w:pos="851"/>
        </w:tabs>
        <w:ind w:firstLine="567"/>
        <w:jc w:val="both"/>
      </w:pPr>
      <w:r>
        <w:t>Основания для отказа в приеме документов, необходимых для предоставления муниципальной услуги, при приеме документов в ГБУ ЛО «МФЦ», при поступлении заявления через ЕПГУ: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</w:pPr>
      <w:r w:rsidRPr="00D517E2"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  <w:r>
        <w:t>: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517E2">
        <w:t xml:space="preserve">- </w:t>
      </w:r>
      <w:r w:rsidRPr="00D517E2">
        <w:rPr>
          <w:bCs/>
        </w:rPr>
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bCs/>
        </w:rPr>
        <w:t>;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517E2">
        <w:rPr>
          <w:bCs/>
        </w:rPr>
        <w:t>-</w:t>
      </w:r>
      <w:r w:rsidRPr="00D517E2">
        <w:t xml:space="preserve"> предоставление заявителем неполного комплекта документов, необходимых для предоставления</w:t>
      </w:r>
      <w:r>
        <w:t>.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</w:pPr>
      <w:r w:rsidRPr="00D517E2">
        <w:rPr>
          <w:bCs/>
        </w:rPr>
        <w:t xml:space="preserve">2) </w:t>
      </w:r>
      <w:r w:rsidRPr="00D517E2">
        <w:t xml:space="preserve">Представленные заявителем документы </w:t>
      </w:r>
      <w:proofErr w:type="gramStart"/>
      <w:r w:rsidRPr="00D517E2">
        <w:t>недействительны/указанные в заявлении сведения недостоверны</w:t>
      </w:r>
      <w:proofErr w:type="gramEnd"/>
      <w:r>
        <w:t>: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517E2">
        <w:rPr>
          <w:bCs/>
        </w:rPr>
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bCs/>
        </w:rPr>
        <w:t>.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</w:pPr>
      <w:r w:rsidRPr="00D517E2">
        <w:t>3) Представленные заявление и документы не соответствуют требованиям административного регламента: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517E2">
        <w:t xml:space="preserve">- </w:t>
      </w:r>
      <w:r w:rsidRPr="00D517E2">
        <w:rPr>
          <w:bCs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</w:p>
    <w:p w:rsidR="00D517E2" w:rsidRDefault="00D517E2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517E2">
        <w:rPr>
          <w:bCs/>
        </w:rPr>
        <w:t>- неполное заполнение полей в форме заявления, в том числе в интерактивной форме заявления на ЕПГУ</w:t>
      </w:r>
      <w:r>
        <w:rPr>
          <w:bCs/>
        </w:rPr>
        <w:t>.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517E2">
        <w:rPr>
          <w:bCs/>
        </w:rPr>
        <w:t>4)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услуг.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517E2">
        <w:rPr>
          <w:bCs/>
        </w:rPr>
        <w:t>5) Заявление подано лицом, не</w:t>
      </w:r>
      <w:r w:rsidRPr="00D517E2">
        <w:t xml:space="preserve"> </w:t>
      </w:r>
      <w:r w:rsidRPr="00D517E2">
        <w:rPr>
          <w:bCs/>
        </w:rPr>
        <w:t>уполномоченным на осуществление таких действий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517E2">
        <w:rPr>
          <w:bCs/>
        </w:rPr>
        <w:t xml:space="preserve">Решение об отказе в приеме документов оформляется по форме согласно приложению 9 к настоящему </w:t>
      </w:r>
      <w:proofErr w:type="gramStart"/>
      <w:r w:rsidRPr="00D517E2">
        <w:rPr>
          <w:bCs/>
        </w:rPr>
        <w:t>Административного</w:t>
      </w:r>
      <w:proofErr w:type="gramEnd"/>
      <w:r w:rsidRPr="00D517E2">
        <w:rPr>
          <w:bCs/>
        </w:rPr>
        <w:t xml:space="preserve"> регламенту.</w:t>
      </w:r>
    </w:p>
    <w:p w:rsidR="00D517E2" w:rsidRPr="00D517E2" w:rsidRDefault="00D517E2" w:rsidP="005F79F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517E2">
        <w:t xml:space="preserve">Отказ в приеме документов не препятствует повторному обращению заявителя в администрацию </w:t>
      </w:r>
      <w:r>
        <w:t>за получением услуги».</w:t>
      </w:r>
    </w:p>
    <w:p w:rsidR="000B5022" w:rsidRDefault="000B5022" w:rsidP="005F79FC">
      <w:pPr>
        <w:widowControl w:val="0"/>
        <w:tabs>
          <w:tab w:val="left" w:pos="851"/>
        </w:tabs>
        <w:ind w:firstLine="567"/>
        <w:jc w:val="both"/>
      </w:pPr>
      <w:r>
        <w:lastRenderedPageBreak/>
        <w:t>1.4. Пункт 2.13 изложить в следующей редакции: «2.13. Срок регистрации запроса заявителя о предоставлении муниципальной услуги составляет в администрации:</w:t>
      </w:r>
    </w:p>
    <w:p w:rsidR="000B5022" w:rsidRDefault="000B5022" w:rsidP="005F79FC">
      <w:pPr>
        <w:widowControl w:val="0"/>
        <w:tabs>
          <w:tab w:val="left" w:pos="851"/>
        </w:tabs>
        <w:ind w:firstLine="567"/>
        <w:jc w:val="both"/>
      </w:pPr>
      <w:r>
        <w:t xml:space="preserve">- при направлении запроса почтовой связью в администрацию - 1 рабочий день </w:t>
      </w:r>
      <w:proofErr w:type="gramStart"/>
      <w:r>
        <w:t>с даты поступления</w:t>
      </w:r>
      <w:proofErr w:type="gramEnd"/>
      <w:r>
        <w:t>;</w:t>
      </w:r>
    </w:p>
    <w:p w:rsidR="000B5022" w:rsidRDefault="000B5022" w:rsidP="005F79FC">
      <w:pPr>
        <w:widowControl w:val="0"/>
        <w:tabs>
          <w:tab w:val="left" w:pos="851"/>
        </w:tabs>
        <w:ind w:firstLine="567"/>
        <w:jc w:val="both"/>
      </w:pPr>
      <w:r>
        <w:t xml:space="preserve">- при направлении запроса на бумажном носителе из ГБУ ЛО «МФЦ» в администрацию – 1 рабочий день </w:t>
      </w:r>
      <w:proofErr w:type="gramStart"/>
      <w:r>
        <w:t>с даты поступления</w:t>
      </w:r>
      <w:proofErr w:type="gramEnd"/>
      <w:r>
        <w:t xml:space="preserve"> документов из ГБУ ЛО «МФЦ» в администрацию;</w:t>
      </w:r>
    </w:p>
    <w:p w:rsidR="005F79FC" w:rsidRDefault="000B5022" w:rsidP="005F79FC">
      <w:pPr>
        <w:widowControl w:val="0"/>
        <w:tabs>
          <w:tab w:val="left" w:pos="851"/>
        </w:tabs>
        <w:ind w:firstLine="567"/>
        <w:jc w:val="both"/>
      </w:pPr>
      <w:r>
        <w:t xml:space="preserve">- </w:t>
      </w:r>
      <w:r w:rsidR="00D517E2" w:rsidRPr="00D517E2">
        <w:t xml:space="preserve">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proofErr w:type="gramStart"/>
      <w:r w:rsidR="00D517E2" w:rsidRPr="00D517E2">
        <w:t>с даты поступления</w:t>
      </w:r>
      <w:proofErr w:type="gramEnd"/>
      <w:r w:rsidR="00077F6F">
        <w:t>».</w:t>
      </w:r>
    </w:p>
    <w:p w:rsidR="00930F25" w:rsidRPr="00930F25" w:rsidRDefault="005F79FC" w:rsidP="005F79FC">
      <w:pPr>
        <w:widowControl w:val="0"/>
        <w:tabs>
          <w:tab w:val="left" w:pos="709"/>
        </w:tabs>
        <w:ind w:firstLine="567"/>
        <w:jc w:val="both"/>
      </w:pPr>
      <w:r>
        <w:t>2</w:t>
      </w:r>
      <w:r w:rsidR="00930F25" w:rsidRPr="00930F25">
        <w:t>.Настоящее постановление вступает в силу с момента официального опубликования (обнародования).</w:t>
      </w:r>
    </w:p>
    <w:p w:rsidR="00930F25" w:rsidRPr="00930F25" w:rsidRDefault="005F79FC" w:rsidP="005F79FC">
      <w:pPr>
        <w:widowControl w:val="0"/>
        <w:tabs>
          <w:tab w:val="left" w:pos="709"/>
        </w:tabs>
        <w:ind w:firstLine="567"/>
        <w:jc w:val="both"/>
      </w:pPr>
      <w:r>
        <w:t>3</w:t>
      </w:r>
      <w:r w:rsidR="00930F25" w:rsidRPr="00930F25">
        <w:t>.</w:t>
      </w:r>
      <w:proofErr w:type="gramStart"/>
      <w:r w:rsidR="00930F25" w:rsidRPr="00930F25">
        <w:t>Контроль за</w:t>
      </w:r>
      <w:proofErr w:type="gramEnd"/>
      <w:r w:rsidR="00930F25" w:rsidRPr="00930F25">
        <w:t xml:space="preserve"> исполнением настоящего постановления оставляю за собой.</w:t>
      </w:r>
    </w:p>
    <w:p w:rsidR="00930F25" w:rsidRPr="00930F25" w:rsidRDefault="00930F25" w:rsidP="00930F25">
      <w:pPr>
        <w:widowControl w:val="0"/>
        <w:tabs>
          <w:tab w:val="left" w:pos="709"/>
        </w:tabs>
        <w:jc w:val="both"/>
      </w:pPr>
    </w:p>
    <w:p w:rsidR="00930F25" w:rsidRPr="00930F25" w:rsidRDefault="00930F25" w:rsidP="00930F25">
      <w:pPr>
        <w:widowControl w:val="0"/>
        <w:tabs>
          <w:tab w:val="left" w:pos="1058"/>
        </w:tabs>
        <w:jc w:val="both"/>
      </w:pP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  <w:r w:rsidRPr="00930F25">
        <w:t>Глава администрации</w:t>
      </w:r>
      <w:r w:rsidRPr="00930F25">
        <w:tab/>
      </w:r>
      <w:r w:rsidRPr="00930F25">
        <w:rPr>
          <w:rStyle w:val="2Exact"/>
          <w:rFonts w:eastAsiaTheme="minorHAnsi"/>
        </w:rPr>
        <w:t>Н.И. Аксенов</w:t>
      </w:r>
    </w:p>
    <w:p w:rsidR="00930F25" w:rsidRP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930F25" w:rsidRDefault="00930F25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5F79FC" w:rsidRDefault="005F79FC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A10018" w:rsidRPr="00930F25" w:rsidRDefault="00A10018" w:rsidP="00930F25">
      <w:pPr>
        <w:tabs>
          <w:tab w:val="left" w:pos="6804"/>
        </w:tabs>
        <w:rPr>
          <w:rStyle w:val="2Exact"/>
          <w:rFonts w:eastAsiaTheme="minorHAnsi"/>
        </w:rPr>
      </w:pPr>
    </w:p>
    <w:p w:rsidR="007C39EC" w:rsidRPr="00930F25" w:rsidRDefault="00930F25" w:rsidP="00A10018">
      <w:pPr>
        <w:tabs>
          <w:tab w:val="left" w:pos="6804"/>
        </w:tabs>
      </w:pPr>
      <w:r w:rsidRPr="00930F25">
        <w:rPr>
          <w:rStyle w:val="2Exact"/>
          <w:rFonts w:eastAsiaTheme="minorHAnsi"/>
          <w:color w:val="A6A6A6" w:themeColor="background1" w:themeShade="A6"/>
          <w:sz w:val="16"/>
        </w:rPr>
        <w:t>исп. Михайловская Н.Б. 8 (813) 61 62260</w:t>
      </w:r>
    </w:p>
    <w:sectPr w:rsidR="007C39EC" w:rsidRPr="00930F25" w:rsidSect="00A10018">
      <w:headerReference w:type="even" r:id="rId9"/>
      <w:headerReference w:type="default" r:id="rId10"/>
      <w:footerReference w:type="first" r:id="rId11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C9" w:rsidRDefault="008D0DC9">
      <w:r>
        <w:separator/>
      </w:r>
    </w:p>
  </w:endnote>
  <w:endnote w:type="continuationSeparator" w:id="0">
    <w:p w:rsidR="008D0DC9" w:rsidRDefault="008D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8D0DC9" w:rsidP="00C4607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C9" w:rsidRDefault="008D0DC9">
      <w:r>
        <w:separator/>
      </w:r>
    </w:p>
  </w:footnote>
  <w:footnote w:type="continuationSeparator" w:id="0">
    <w:p w:rsidR="008D0DC9" w:rsidRDefault="008D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B610AD" w:rsidP="00C2732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075" w:rsidRDefault="008D0DC9" w:rsidP="004463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75" w:rsidRDefault="008D0DC9" w:rsidP="00C2732D">
    <w:pPr>
      <w:pStyle w:val="a3"/>
      <w:framePr w:wrap="around" w:vAnchor="text" w:hAnchor="margin" w:xAlign="right" w:y="1"/>
      <w:rPr>
        <w:rStyle w:val="a7"/>
      </w:rPr>
    </w:pPr>
  </w:p>
  <w:p w:rsidR="00C46075" w:rsidRDefault="008D0DC9" w:rsidP="00C460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25"/>
    <w:rsid w:val="00077F6F"/>
    <w:rsid w:val="000B5022"/>
    <w:rsid w:val="0020403D"/>
    <w:rsid w:val="00440461"/>
    <w:rsid w:val="005F79FC"/>
    <w:rsid w:val="00694016"/>
    <w:rsid w:val="007C39EC"/>
    <w:rsid w:val="007E757E"/>
    <w:rsid w:val="008D0DC9"/>
    <w:rsid w:val="00930C95"/>
    <w:rsid w:val="00930F25"/>
    <w:rsid w:val="00A10018"/>
    <w:rsid w:val="00A87984"/>
    <w:rsid w:val="00AA1F5B"/>
    <w:rsid w:val="00B610AD"/>
    <w:rsid w:val="00D15977"/>
    <w:rsid w:val="00D517E2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30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0F25"/>
  </w:style>
  <w:style w:type="character" w:customStyle="1" w:styleId="3">
    <w:name w:val="Основной текст (3)_"/>
    <w:basedOn w:val="a0"/>
    <w:link w:val="30"/>
    <w:rsid w:val="00930F25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30F25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F25"/>
    <w:pPr>
      <w:widowControl w:val="0"/>
      <w:shd w:val="clear" w:color="auto" w:fill="FFFFFF"/>
      <w:spacing w:after="260" w:line="254" w:lineRule="exact"/>
      <w:ind w:hanging="9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30F25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Exact">
    <w:name w:val="Основной текст (2) Exact"/>
    <w:basedOn w:val="a0"/>
    <w:rsid w:val="00930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30F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2023-12-13T12:48:00Z</cp:lastPrinted>
  <dcterms:created xsi:type="dcterms:W3CDTF">2023-12-25T09:51:00Z</dcterms:created>
  <dcterms:modified xsi:type="dcterms:W3CDTF">2023-12-25T09:51:00Z</dcterms:modified>
</cp:coreProperties>
</file>