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КРАСНОБОРСКОЕ  ГОРОДСКОЕ  ПОСЕЛЕНИЕ</w:t>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ТОСНЕНСКОГО  РАЙОНА  ЛЕНИНГРАДСКОЙ  ОБЛАСТИ</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АДМИНИСТРАЦИЯ</w:t>
      </w:r>
    </w:p>
    <w:p w:rsidR="00884FFA" w:rsidRPr="00123A51" w:rsidRDefault="00884FFA" w:rsidP="00884FFA">
      <w:pPr>
        <w:spacing w:after="0" w:line="240" w:lineRule="auto"/>
        <w:rPr>
          <w:rFonts w:ascii="Times New Roman" w:eastAsia="Times New Roman" w:hAnsi="Times New Roman" w:cs="Times New Roman"/>
          <w:b/>
        </w:rPr>
      </w:pPr>
    </w:p>
    <w:p w:rsidR="00884FFA" w:rsidRPr="00123A51" w:rsidRDefault="00884FFA" w:rsidP="00713321">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ПОСТАНОВЛЕНИЕ</w:t>
      </w:r>
    </w:p>
    <w:p w:rsidR="00713321" w:rsidRPr="00123A51" w:rsidRDefault="00713321" w:rsidP="00713321">
      <w:pPr>
        <w:spacing w:after="0" w:line="240" w:lineRule="auto"/>
        <w:jc w:val="center"/>
        <w:rPr>
          <w:rFonts w:ascii="Times New Roman" w:eastAsia="Times New Roman" w:hAnsi="Times New Roman" w:cs="Times New Roman"/>
          <w:b/>
        </w:rPr>
      </w:pPr>
    </w:p>
    <w:p w:rsidR="00713321" w:rsidRPr="00123A51" w:rsidRDefault="00752679" w:rsidP="00884FFA">
      <w:pPr>
        <w:spacing w:after="0" w:line="240" w:lineRule="auto"/>
        <w:rPr>
          <w:rFonts w:ascii="Times New Roman" w:eastAsia="Times New Roman" w:hAnsi="Times New Roman" w:cs="Times New Roman"/>
          <w:b/>
        </w:rPr>
      </w:pPr>
      <w:r>
        <w:rPr>
          <w:rFonts w:ascii="Times New Roman" w:eastAsia="Times New Roman" w:hAnsi="Times New Roman" w:cs="Times New Roman"/>
          <w:b/>
        </w:rPr>
        <w:t>04.09</w:t>
      </w:r>
      <w:r w:rsidR="00123A51" w:rsidRPr="00123A51">
        <w:rPr>
          <w:rFonts w:ascii="Times New Roman" w:eastAsia="Times New Roman" w:hAnsi="Times New Roman" w:cs="Times New Roman"/>
          <w:b/>
        </w:rPr>
        <w:t>.2023</w:t>
      </w:r>
      <w:r w:rsidR="001121A9"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w:t>
      </w:r>
      <w:r>
        <w:rPr>
          <w:rFonts w:ascii="Times New Roman" w:eastAsia="Times New Roman" w:hAnsi="Times New Roman" w:cs="Times New Roman"/>
          <w:b/>
        </w:rPr>
        <w:t xml:space="preserve"> 371</w:t>
      </w:r>
    </w:p>
    <w:p w:rsidR="00884FFA" w:rsidRPr="00123A51" w:rsidRDefault="006B53F0"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 xml:space="preserve"> </w:t>
      </w:r>
    </w:p>
    <w:p w:rsidR="00D84A52" w:rsidRDefault="00752679" w:rsidP="00123A51">
      <w:pPr>
        <w:spacing w:after="0" w:line="240" w:lineRule="auto"/>
        <w:ind w:right="2551"/>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123A51">
        <w:rPr>
          <w:rFonts w:ascii="Times New Roman" w:eastAsia="Times New Roman" w:hAnsi="Times New Roman" w:cs="Times New Roman"/>
        </w:rPr>
        <w:t xml:space="preserve"> административного регламента по</w:t>
      </w:r>
      <w:r w:rsidR="00FB435C" w:rsidRPr="00123A51">
        <w:rPr>
          <w:rFonts w:ascii="Times New Roman" w:eastAsia="Times New Roman" w:hAnsi="Times New Roman" w:cs="Times New Roman"/>
        </w:rPr>
        <w:t xml:space="preserve"> предоставлению администрацией </w:t>
      </w:r>
      <w:r w:rsidR="00884FFA" w:rsidRPr="00123A51">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D84A52" w:rsidRPr="00D84A52">
        <w:rPr>
          <w:rFonts w:ascii="Times New Roman" w:eastAsia="Times New Roman" w:hAnsi="Times New Roman" w:cs="Times New Roman"/>
        </w:rPr>
        <w:t>«Установление публичного сервитута в отношении земельных участков и (или) земель, расположенных на территории муниципа</w:t>
      </w:r>
      <w:r w:rsidR="00D84A52">
        <w:rPr>
          <w:rFonts w:ascii="Times New Roman" w:eastAsia="Times New Roman" w:hAnsi="Times New Roman" w:cs="Times New Roman"/>
        </w:rPr>
        <w:t>льного образования Кра</w:t>
      </w:r>
      <w:r w:rsidR="00004C6E">
        <w:rPr>
          <w:rFonts w:ascii="Times New Roman" w:eastAsia="Times New Roman" w:hAnsi="Times New Roman" w:cs="Times New Roman"/>
        </w:rPr>
        <w:t>с</w:t>
      </w:r>
      <w:r w:rsidR="00D84A52">
        <w:rPr>
          <w:rFonts w:ascii="Times New Roman" w:eastAsia="Times New Roman" w:hAnsi="Times New Roman" w:cs="Times New Roman"/>
        </w:rPr>
        <w:t>ноборского городского поселения Тосненского района</w:t>
      </w:r>
      <w:r w:rsidR="00D84A52" w:rsidRPr="00D84A52">
        <w:rPr>
          <w:rFonts w:ascii="Times New Roman" w:eastAsia="Times New Roman" w:hAnsi="Times New Roman" w:cs="Times New Roman"/>
        </w:rPr>
        <w:t xml:space="preserve">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Федерации» </w:t>
      </w:r>
    </w:p>
    <w:p w:rsidR="00884FFA" w:rsidRPr="00123A51" w:rsidRDefault="00B211A1"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bCs/>
        </w:rPr>
        <w:t xml:space="preserve">На основании </w:t>
      </w:r>
      <w:r w:rsidR="00884FFA" w:rsidRPr="00123A51">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123A51">
        <w:rPr>
          <w:rFonts w:ascii="Times New Roman" w:eastAsia="Times New Roman" w:hAnsi="Times New Roman" w:cs="Times New Roman"/>
          <w:bCs/>
        </w:rPr>
        <w:t>ственных и муниципальных услуг",</w:t>
      </w:r>
      <w:r w:rsidR="00884FFA" w:rsidRPr="00123A51">
        <w:rPr>
          <w:rFonts w:ascii="Times New Roman" w:eastAsia="Times New Roman" w:hAnsi="Times New Roman" w:cs="Times New Roman"/>
          <w:bCs/>
        </w:rPr>
        <w:t xml:space="preserve"> </w:t>
      </w:r>
      <w:r w:rsidR="00884FFA" w:rsidRPr="00123A51">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123A51">
        <w:rPr>
          <w:rFonts w:ascii="Times New Roman" w:eastAsia="Times New Roman" w:hAnsi="Times New Roman" w:cs="Times New Roman"/>
        </w:rPr>
        <w:t>авления в Российской Федерации»,</w:t>
      </w:r>
      <w:r w:rsidR="00884FFA" w:rsidRPr="00123A51">
        <w:rPr>
          <w:rFonts w:ascii="Times New Roman" w:eastAsia="Times New Roman" w:hAnsi="Times New Roman" w:cs="Times New Roman"/>
          <w:color w:val="000000"/>
        </w:rPr>
        <w:t xml:space="preserve"> </w:t>
      </w:r>
      <w:r w:rsidR="00884FFA" w:rsidRPr="00123A51">
        <w:rPr>
          <w:rFonts w:ascii="Times New Roman" w:eastAsia="Times New Roman" w:hAnsi="Times New Roman" w:cs="Times New Roman"/>
        </w:rPr>
        <w:t>Устава Красноборского городского поселения Тосненско</w:t>
      </w:r>
      <w:r w:rsidRPr="00123A51">
        <w:rPr>
          <w:rFonts w:ascii="Times New Roman" w:eastAsia="Times New Roman" w:hAnsi="Times New Roman" w:cs="Times New Roman"/>
        </w:rPr>
        <w:t>го района Ленинградской области</w:t>
      </w:r>
    </w:p>
    <w:p w:rsidR="00713321" w:rsidRPr="00123A51" w:rsidRDefault="00713321" w:rsidP="0040779A">
      <w:pPr>
        <w:spacing w:after="0" w:line="240" w:lineRule="auto"/>
        <w:jc w:val="both"/>
        <w:rPr>
          <w:rFonts w:ascii="Times New Roman" w:eastAsia="Times New Roman" w:hAnsi="Times New Roman" w:cs="Times New Roman"/>
        </w:rPr>
      </w:pPr>
    </w:p>
    <w:p w:rsidR="00884FFA" w:rsidRPr="00123A51" w:rsidRDefault="00BF284B" w:rsidP="00BF284B">
      <w:pPr>
        <w:spacing w:after="120" w:line="240" w:lineRule="auto"/>
        <w:jc w:val="both"/>
        <w:rPr>
          <w:rFonts w:ascii="Times New Roman" w:eastAsia="Times New Roman" w:hAnsi="Times New Roman" w:cs="Times New Roman"/>
        </w:rPr>
      </w:pPr>
      <w:r w:rsidRPr="00123A51">
        <w:rPr>
          <w:rFonts w:ascii="Times New Roman" w:eastAsia="Times New Roman" w:hAnsi="Times New Roman" w:cs="Times New Roman"/>
          <w:color w:val="FF0000"/>
        </w:rPr>
        <w:t xml:space="preserve">            </w:t>
      </w:r>
      <w:r w:rsidR="00884FFA" w:rsidRPr="00123A51">
        <w:rPr>
          <w:rFonts w:ascii="Times New Roman" w:eastAsia="Times New Roman" w:hAnsi="Times New Roman" w:cs="Times New Roman"/>
        </w:rPr>
        <w:t>ПОСТАНОВЛЯЮ:</w:t>
      </w:r>
    </w:p>
    <w:p w:rsidR="00884FFA" w:rsidRPr="00123A51" w:rsidRDefault="0083081E" w:rsidP="0062112D">
      <w:pPr>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Pr="00123A51">
        <w:rPr>
          <w:rFonts w:ascii="Times New Roman" w:eastAsia="Times New Roman" w:hAnsi="Times New Roman" w:cs="Times New Roman"/>
        </w:rPr>
        <w:tab/>
        <w:t xml:space="preserve">1. </w:t>
      </w:r>
      <w:r w:rsidR="00752679">
        <w:rPr>
          <w:rFonts w:ascii="Times New Roman" w:eastAsia="Times New Roman" w:hAnsi="Times New Roman" w:cs="Times New Roman"/>
        </w:rPr>
        <w:t>Утвердить  административный регламент</w:t>
      </w:r>
      <w:r w:rsidR="00884FFA" w:rsidRPr="00123A51">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84A52" w:rsidRPr="00D84A52">
        <w:rPr>
          <w:rFonts w:ascii="Times New Roman" w:eastAsia="Times New Roman" w:hAnsi="Times New Roman" w:cs="Times New Roman"/>
        </w:rPr>
        <w:t>«Установление публичного сервитута в отношении земельных участков и (или) земель, расположенных на территории муниципального образования Кра</w:t>
      </w:r>
      <w:r w:rsidR="00004C6E">
        <w:rPr>
          <w:rFonts w:ascii="Times New Roman" w:eastAsia="Times New Roman" w:hAnsi="Times New Roman" w:cs="Times New Roman"/>
        </w:rPr>
        <w:t>с</w:t>
      </w:r>
      <w:r w:rsidR="00D84A52" w:rsidRPr="00D84A52">
        <w:rPr>
          <w:rFonts w:ascii="Times New Roman" w:eastAsia="Times New Roman" w:hAnsi="Times New Roman" w:cs="Times New Roman"/>
        </w:rPr>
        <w:t xml:space="preserve">ноборского городского поселения Тосненского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Федерации» </w:t>
      </w:r>
      <w:r w:rsidR="00123A51" w:rsidRPr="00123A51">
        <w:rPr>
          <w:rFonts w:ascii="Times New Roman" w:eastAsia="Times New Roman" w:hAnsi="Times New Roman" w:cs="Times New Roman"/>
        </w:rPr>
        <w:t xml:space="preserve"> </w:t>
      </w:r>
      <w:r w:rsidR="00394851" w:rsidRPr="00123A51">
        <w:rPr>
          <w:rFonts w:ascii="Times New Roman" w:eastAsia="Times New Roman" w:hAnsi="Times New Roman" w:cs="Times New Roman"/>
        </w:rPr>
        <w:t xml:space="preserve">(далее - </w:t>
      </w:r>
      <w:r w:rsidR="00752679">
        <w:rPr>
          <w:rFonts w:ascii="Times New Roman" w:eastAsia="Calibri" w:hAnsi="Times New Roman" w:cs="Times New Roman"/>
          <w:lang w:eastAsia="en-US"/>
        </w:rPr>
        <w:t xml:space="preserve"> административный регламент</w:t>
      </w:r>
      <w:r w:rsidR="00394851" w:rsidRPr="00123A51">
        <w:rPr>
          <w:rFonts w:ascii="Times New Roman" w:eastAsia="Calibri" w:hAnsi="Times New Roman" w:cs="Times New Roman"/>
          <w:lang w:eastAsia="en-US"/>
        </w:rPr>
        <w:t>)</w:t>
      </w:r>
      <w:r w:rsidR="00394851" w:rsidRPr="00123A51">
        <w:rPr>
          <w:rFonts w:ascii="Times New Roman" w:eastAsia="Times New Roman" w:hAnsi="Times New Roman" w:cs="Times New Roman"/>
        </w:rPr>
        <w:t xml:space="preserve"> </w:t>
      </w:r>
      <w:r w:rsidR="00AE59C2" w:rsidRPr="00123A51">
        <w:rPr>
          <w:rFonts w:ascii="Times New Roman" w:eastAsia="Times New Roman" w:hAnsi="Times New Roman" w:cs="Times New Roman"/>
        </w:rPr>
        <w:t xml:space="preserve"> </w:t>
      </w:r>
      <w:r w:rsidR="00884FFA" w:rsidRPr="00123A51">
        <w:rPr>
          <w:rFonts w:ascii="Times New Roman" w:eastAsia="Times New Roman" w:hAnsi="Times New Roman" w:cs="Times New Roman"/>
        </w:rPr>
        <w:t xml:space="preserve">(Приложение). </w:t>
      </w:r>
    </w:p>
    <w:p w:rsidR="00752679" w:rsidRPr="00752679" w:rsidRDefault="00D83353" w:rsidP="00752679">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752679">
        <w:rPr>
          <w:rFonts w:ascii="Times New Roman" w:eastAsia="Calibri" w:hAnsi="Times New Roman" w:cs="Times New Roman"/>
          <w:lang w:eastAsia="en-US"/>
        </w:rPr>
        <w:t xml:space="preserve">  </w:t>
      </w:r>
      <w:r w:rsidR="00752679" w:rsidRPr="00752679">
        <w:rPr>
          <w:rFonts w:ascii="Times New Roman" w:eastAsia="Calibri" w:hAnsi="Times New Roman" w:cs="Times New Roman"/>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752679">
        <w:rPr>
          <w:rFonts w:ascii="Times New Roman" w:eastAsia="Calibri" w:hAnsi="Times New Roman" w:cs="Times New Roman"/>
          <w:lang w:eastAsia="en-US"/>
        </w:rPr>
        <w:t>01.06.2022 № 307</w:t>
      </w:r>
      <w:r w:rsidR="00752679" w:rsidRPr="00752679">
        <w:rPr>
          <w:rFonts w:ascii="Times New Roman" w:eastAsia="Calibri" w:hAnsi="Times New Roman" w:cs="Times New Roman"/>
          <w:lang w:eastAsia="en-US"/>
        </w:rPr>
        <w:t xml:space="preserve"> </w:t>
      </w:r>
      <w:r w:rsidR="00752679">
        <w:rPr>
          <w:rFonts w:ascii="Times New Roman" w:eastAsia="Calibri" w:hAnsi="Times New Roman" w:cs="Times New Roman"/>
          <w:lang w:eastAsia="en-US"/>
        </w:rPr>
        <w:t>«</w:t>
      </w:r>
      <w:r w:rsidR="00752679" w:rsidRPr="00752679">
        <w:rPr>
          <w:rFonts w:ascii="Times New Roman" w:eastAsia="Calibri" w:hAnsi="Times New Roman" w:cs="Times New Roman"/>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752679">
        <w:rPr>
          <w:rFonts w:ascii="Times New Roman" w:eastAsia="Calibri" w:hAnsi="Times New Roman" w:cs="Times New Roman"/>
          <w:lang w:eastAsia="en-US"/>
        </w:rPr>
        <w:t>»</w:t>
      </w:r>
      <w:r w:rsidR="00752679" w:rsidRPr="00752679">
        <w:rPr>
          <w:rFonts w:ascii="Times New Roman" w:eastAsia="Calibri" w:hAnsi="Times New Roman" w:cs="Times New Roman"/>
          <w:lang w:eastAsia="en-US"/>
        </w:rPr>
        <w:t>,</w:t>
      </w:r>
      <w:r w:rsidR="00752679">
        <w:rPr>
          <w:rFonts w:ascii="Times New Roman" w:eastAsia="Calibri" w:hAnsi="Times New Roman" w:cs="Times New Roman"/>
          <w:lang w:eastAsia="en-US"/>
        </w:rPr>
        <w:t xml:space="preserve"> </w:t>
      </w:r>
      <w:r w:rsidR="00752679" w:rsidRPr="00752679">
        <w:rPr>
          <w:rFonts w:ascii="Times New Roman" w:eastAsia="Calibri" w:hAnsi="Times New Roman" w:cs="Times New Roman"/>
          <w:lang w:eastAsia="en-US"/>
        </w:rPr>
        <w:t>считать утратившими силу.</w:t>
      </w:r>
    </w:p>
    <w:p w:rsidR="00752679" w:rsidRPr="00752679" w:rsidRDefault="00752679" w:rsidP="00752679">
      <w:pPr>
        <w:tabs>
          <w:tab w:val="left" w:pos="1134"/>
        </w:tabs>
        <w:spacing w:after="0" w:line="240" w:lineRule="auto"/>
        <w:jc w:val="both"/>
        <w:rPr>
          <w:rFonts w:ascii="Times New Roman" w:eastAsia="Calibri" w:hAnsi="Times New Roman" w:cs="Times New Roman"/>
          <w:lang w:eastAsia="en-US"/>
        </w:rPr>
      </w:pPr>
      <w:r w:rsidRPr="00752679">
        <w:rPr>
          <w:rFonts w:ascii="Times New Roman" w:eastAsia="Calibri" w:hAnsi="Times New Roman" w:cs="Times New Roman"/>
          <w:lang w:eastAsia="en-US"/>
        </w:rPr>
        <w:t xml:space="preserve">           3.  Настоящее постановление вступает в силу с момента официального опубликования (обнародования).</w:t>
      </w:r>
    </w:p>
    <w:p w:rsidR="00752679" w:rsidRPr="00752679" w:rsidRDefault="00752679" w:rsidP="00752679">
      <w:pPr>
        <w:tabs>
          <w:tab w:val="left" w:pos="1134"/>
        </w:tabs>
        <w:spacing w:after="0" w:line="240" w:lineRule="auto"/>
        <w:jc w:val="both"/>
        <w:rPr>
          <w:rFonts w:ascii="Times New Roman" w:eastAsia="Calibri" w:hAnsi="Times New Roman" w:cs="Times New Roman"/>
          <w:lang w:eastAsia="en-US"/>
        </w:rPr>
      </w:pPr>
      <w:r w:rsidRPr="00752679">
        <w:rPr>
          <w:rFonts w:ascii="Times New Roman" w:eastAsia="Calibri" w:hAnsi="Times New Roman" w:cs="Times New Roman"/>
          <w:lang w:eastAsia="en-US"/>
        </w:rPr>
        <w:t xml:space="preserve">           4.  Контроль за исполнением настоящего постановления оставляю за собой.    </w:t>
      </w:r>
    </w:p>
    <w:p w:rsidR="00752679" w:rsidRPr="00752679" w:rsidRDefault="00752679" w:rsidP="00752679">
      <w:pPr>
        <w:tabs>
          <w:tab w:val="left" w:pos="1134"/>
        </w:tabs>
        <w:spacing w:after="0" w:line="240" w:lineRule="auto"/>
        <w:jc w:val="both"/>
        <w:rPr>
          <w:rFonts w:ascii="Times New Roman" w:eastAsia="Calibri" w:hAnsi="Times New Roman" w:cs="Times New Roman"/>
          <w:lang w:eastAsia="en-US"/>
        </w:rPr>
      </w:pPr>
    </w:p>
    <w:p w:rsidR="002B58CB" w:rsidRPr="00123A51" w:rsidRDefault="002B58CB" w:rsidP="00752679">
      <w:pPr>
        <w:tabs>
          <w:tab w:val="left" w:pos="1134"/>
        </w:tabs>
        <w:spacing w:after="0" w:line="240" w:lineRule="auto"/>
        <w:jc w:val="both"/>
        <w:rPr>
          <w:rFonts w:ascii="Times New Roman" w:eastAsia="Calibri" w:hAnsi="Times New Roman" w:cs="Times New Roman"/>
          <w:lang w:eastAsia="en-US"/>
        </w:rPr>
      </w:pPr>
    </w:p>
    <w:p w:rsidR="0040779A" w:rsidRPr="00123A51" w:rsidRDefault="0040779A" w:rsidP="0040779A">
      <w:pPr>
        <w:tabs>
          <w:tab w:val="left" w:pos="1134"/>
        </w:tabs>
        <w:spacing w:after="0" w:line="240" w:lineRule="auto"/>
        <w:jc w:val="both"/>
        <w:rPr>
          <w:rFonts w:ascii="Times New Roman" w:eastAsia="Times New Roman" w:hAnsi="Times New Roman" w:cs="Times New Roman"/>
        </w:rPr>
      </w:pPr>
      <w:r w:rsidRPr="00123A51">
        <w:rPr>
          <w:rFonts w:ascii="Times New Roman" w:eastAsia="Calibri" w:hAnsi="Times New Roman" w:cs="Times New Roman"/>
          <w:lang w:eastAsia="en-US"/>
        </w:rPr>
        <w:t xml:space="preserve">            </w:t>
      </w:r>
      <w:r w:rsidR="006B53F0" w:rsidRPr="00123A51">
        <w:rPr>
          <w:rFonts w:ascii="Times New Roman" w:eastAsia="Times New Roman" w:hAnsi="Times New Roman" w:cs="Times New Roman"/>
        </w:rPr>
        <w:t xml:space="preserve"> </w:t>
      </w:r>
    </w:p>
    <w:p w:rsidR="00EB327A" w:rsidRPr="00123A51" w:rsidRDefault="002B58CB" w:rsidP="00BF284B">
      <w:pPr>
        <w:tabs>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CD1239" w:rsidRPr="00123A51">
        <w:rPr>
          <w:rFonts w:ascii="Times New Roman" w:eastAsia="Times New Roman" w:hAnsi="Times New Roman" w:cs="Times New Roman"/>
        </w:rPr>
        <w:t xml:space="preserve">Глава  администрации                                                 </w:t>
      </w:r>
      <w:r w:rsidRPr="00123A51">
        <w:rPr>
          <w:rFonts w:ascii="Times New Roman" w:eastAsia="Times New Roman" w:hAnsi="Times New Roman" w:cs="Times New Roman"/>
        </w:rPr>
        <w:t xml:space="preserve">                           Н.И. Аксенов</w:t>
      </w:r>
    </w:p>
    <w:p w:rsidR="00BF284B" w:rsidRPr="00123A51" w:rsidRDefault="00BF284B" w:rsidP="00BF284B">
      <w:pPr>
        <w:tabs>
          <w:tab w:val="left" w:pos="1134"/>
        </w:tabs>
        <w:spacing w:after="0" w:line="240" w:lineRule="auto"/>
        <w:jc w:val="both"/>
        <w:rPr>
          <w:rFonts w:ascii="Times New Roman" w:eastAsia="Times New Roman" w:hAnsi="Times New Roman" w:cs="Times New Roman"/>
        </w:rPr>
      </w:pPr>
    </w:p>
    <w:p w:rsidR="0026689D" w:rsidRPr="00123A51" w:rsidRDefault="0026689D" w:rsidP="00D96638">
      <w:pPr>
        <w:spacing w:after="0" w:line="240" w:lineRule="auto"/>
        <w:ind w:left="5664"/>
        <w:rPr>
          <w:rFonts w:ascii="Times New Roman" w:eastAsia="Times New Roman" w:hAnsi="Times New Roman" w:cs="Times New Roman"/>
        </w:rPr>
      </w:pPr>
    </w:p>
    <w:p w:rsidR="00713321" w:rsidRDefault="00713321" w:rsidP="00D84A52">
      <w:pPr>
        <w:spacing w:after="0" w:line="240" w:lineRule="auto"/>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26689D" w:rsidRPr="00123A51" w:rsidRDefault="00123A51" w:rsidP="00123A5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w:t>
      </w: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713321" w:rsidRPr="00BC5EBE">
        <w:rPr>
          <w:rFonts w:ascii="Times New Roman" w:eastAsia="Times New Roman" w:hAnsi="Times New Roman" w:cs="Times New Roman"/>
          <w:sz w:val="20"/>
          <w:szCs w:val="20"/>
        </w:rPr>
        <w:t xml:space="preserve">дской  </w:t>
      </w:r>
      <w:r w:rsidR="00F21EA0" w:rsidRPr="00BC5EBE">
        <w:rPr>
          <w:rFonts w:ascii="Times New Roman" w:eastAsia="Times New Roman" w:hAnsi="Times New Roman" w:cs="Times New Roman"/>
          <w:sz w:val="20"/>
          <w:szCs w:val="20"/>
        </w:rPr>
        <w:t xml:space="preserve"> области  </w:t>
      </w:r>
      <w:r w:rsidRPr="00BC5EBE">
        <w:rPr>
          <w:rFonts w:ascii="Times New Roman" w:eastAsia="Times New Roman" w:hAnsi="Times New Roman" w:cs="Times New Roman"/>
          <w:sz w:val="20"/>
          <w:szCs w:val="20"/>
        </w:rPr>
        <w:t>от</w:t>
      </w:r>
      <w:r w:rsidR="00752679">
        <w:rPr>
          <w:rFonts w:ascii="Times New Roman" w:eastAsia="Times New Roman" w:hAnsi="Times New Roman" w:cs="Times New Roman"/>
          <w:sz w:val="20"/>
          <w:szCs w:val="20"/>
        </w:rPr>
        <w:t xml:space="preserve"> 04.09</w:t>
      </w:r>
      <w:r w:rsidR="00123A51" w:rsidRPr="00BC5EBE">
        <w:rPr>
          <w:rFonts w:ascii="Times New Roman" w:eastAsia="Times New Roman" w:hAnsi="Times New Roman" w:cs="Times New Roman"/>
          <w:sz w:val="20"/>
          <w:szCs w:val="20"/>
        </w:rPr>
        <w:t>.2023</w:t>
      </w:r>
      <w:r w:rsidR="00F55B1C" w:rsidRPr="00BC5EBE">
        <w:rPr>
          <w:rFonts w:ascii="Times New Roman" w:eastAsia="Times New Roman" w:hAnsi="Times New Roman" w:cs="Times New Roman"/>
          <w:sz w:val="20"/>
          <w:szCs w:val="20"/>
        </w:rPr>
        <w:t xml:space="preserve"> </w:t>
      </w:r>
      <w:r w:rsidRPr="00BC5EBE">
        <w:rPr>
          <w:rFonts w:ascii="Times New Roman" w:eastAsia="Times New Roman" w:hAnsi="Times New Roman" w:cs="Times New Roman"/>
          <w:sz w:val="20"/>
          <w:szCs w:val="20"/>
        </w:rPr>
        <w:t xml:space="preserve"> №</w:t>
      </w:r>
      <w:r w:rsidR="00752679">
        <w:rPr>
          <w:rFonts w:ascii="Times New Roman" w:eastAsia="Times New Roman" w:hAnsi="Times New Roman" w:cs="Times New Roman"/>
          <w:sz w:val="20"/>
          <w:szCs w:val="20"/>
        </w:rPr>
        <w:t xml:space="preserve"> 371</w:t>
      </w: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752679" w:rsidP="00D966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АДМИНИСТРАТИВНЫЙ РЕГЛАМЕНТ</w:t>
      </w:r>
      <w:bookmarkStart w:id="0" w:name="_GoBack"/>
      <w:bookmarkEnd w:id="0"/>
    </w:p>
    <w:p w:rsidR="00D96638" w:rsidRPr="00BC5EBE"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84A52" w:rsidRPr="00D84A52" w:rsidRDefault="00D84A52" w:rsidP="00D84A52">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bookmarkStart w:id="1" w:name="Par43"/>
      <w:bookmarkEnd w:id="1"/>
      <w:r w:rsidRPr="00D84A52">
        <w:rPr>
          <w:rFonts w:ascii="Times New Roman" w:eastAsia="Calibri" w:hAnsi="Times New Roman" w:cs="Times New Roman"/>
          <w:b/>
          <w:bCs/>
          <w:sz w:val="20"/>
          <w:szCs w:val="20"/>
        </w:rPr>
        <w:t>«Установление публичного сервитута в отношении земельных участков и (или) земель, расположенных на территории муниципального образования Кра</w:t>
      </w:r>
      <w:r w:rsidR="00004C6E">
        <w:rPr>
          <w:rFonts w:ascii="Times New Roman" w:eastAsia="Calibri" w:hAnsi="Times New Roman" w:cs="Times New Roman"/>
          <w:b/>
          <w:bCs/>
          <w:sz w:val="20"/>
          <w:szCs w:val="20"/>
        </w:rPr>
        <w:t>с</w:t>
      </w:r>
      <w:r w:rsidRPr="00D84A52">
        <w:rPr>
          <w:rFonts w:ascii="Times New Roman" w:eastAsia="Calibri" w:hAnsi="Times New Roman" w:cs="Times New Roman"/>
          <w:b/>
          <w:bCs/>
          <w:sz w:val="20"/>
          <w:szCs w:val="20"/>
        </w:rPr>
        <w:t xml:space="preserve">ноборского городского поселения Тосненского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Федерации» </w:t>
      </w:r>
    </w:p>
    <w:p w:rsidR="00D96638" w:rsidRPr="00BC5EBE"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BC5EBE">
        <w:rPr>
          <w:rFonts w:ascii="Times New Roman" w:hAnsi="Times New Roman" w:cs="Times New Roman"/>
          <w:b/>
          <w:sz w:val="20"/>
          <w:szCs w:val="20"/>
        </w:rPr>
        <w:t>1</w:t>
      </w:r>
      <w:r w:rsidR="00D96638" w:rsidRPr="00BC5EBE">
        <w:rPr>
          <w:rFonts w:ascii="Times New Roman" w:hAnsi="Times New Roman" w:cs="Times New Roman"/>
          <w:b/>
          <w:sz w:val="20"/>
          <w:szCs w:val="20"/>
        </w:rPr>
        <w:t>. Общие положения</w:t>
      </w:r>
    </w:p>
    <w:p w:rsidR="004616AE" w:rsidRPr="00BC5EBE" w:rsidRDefault="004616AE" w:rsidP="004616AE">
      <w:pPr>
        <w:spacing w:after="0" w:line="240" w:lineRule="auto"/>
        <w:ind w:left="720"/>
        <w:rPr>
          <w:rFonts w:ascii="Times New Roman" w:eastAsia="Calibri" w:hAnsi="Times New Roman" w:cs="Times New Roman"/>
          <w:b/>
          <w:bCs/>
          <w:sz w:val="20"/>
          <w:szCs w:val="20"/>
          <w:lang w:eastAsia="en-US"/>
        </w:rPr>
      </w:pPr>
      <w:bookmarkStart w:id="2" w:name="Par45"/>
      <w:bookmarkEnd w:id="2"/>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Административный регламент устанавливает порядок и стандарт предоставления муниципальной услуги.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1.2. Заявителями, имеющими право на получение муниципальной услуги, являются: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физические лица;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индивидуальные предприниматели;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юридические лица (далее – заявитель).</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Представлять интересы заявителя имеют право: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на сайте Администраций;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Стандарт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 Полное наименование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hAnsi="Times New Roman" w:cs="Times New Roman"/>
          <w:sz w:val="20"/>
          <w:szCs w:val="20"/>
        </w:rPr>
        <w:t>Красноборского городского поселения Тосненского района</w:t>
      </w:r>
      <w:r w:rsidRPr="00D84A52">
        <w:rPr>
          <w:rFonts w:ascii="Times New Roman" w:hAnsi="Times New Roman" w:cs="Times New Roman"/>
          <w:sz w:val="20"/>
          <w:szCs w:val="20"/>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Сокращенное наименование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2.1.1. Установление публичного сервитута осуществляется независимо от формы собственности на земельный участок.</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2.1.2. Настоящий административный регламент применяется в случаях установления публичного сервитута для: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проведения дренажных и мелиоративных работ на земельном участке;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забора (изъятия) водных ресурсов из водных объектов и водопоя;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 прогона сельскохозяйственных животных через земельный участок;</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7) использования земельного участка в целях охоты, рыболовства, аквакультуры (рыбоводства);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2.2. Муниципальную услугу предоставляют: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Администрация МО Красноборского городского поселения Тосненского района Ленинградской области.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предоставлении муниципальной услуги участвуют: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ГБУ ЛО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Управление Федеральной службы государственной регистрации, кадастра и картографии по Ленинградской области;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Федеральная налоговая служба России.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Ходатайство на получение муниципальной услуги с комплектом документов принимается: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при личной явке: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филиалах, отделах, удаленных рабочих местах ГБУ ЛО «МФЦ» (при наличии соглашения);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без личной явки: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почтовым отправлением в Администрацию;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электронной форме через личный кабинет заявителя на ПГУ ЛО/ЕПГУ (при технической реализации).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Заявитель может записаться на прием для подачи ходатайства о предоставлении муниципальной услуги следующими способами: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посредством ПГУ ЛО/ЕПГУ - в Администрацию,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посредством сайта Администрации, МФЦ (при технической реализации) - в Администрацию,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по телефону - в Администрацию,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2.2.2. При предоставлении муниципальной услуги в электронной форме идентификация и аутентификация могут осуществляться посредством: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2.3. Результатом предоставления муниципальной услуги является: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w:t>
      </w:r>
      <w:r w:rsidRPr="00D84A52">
        <w:rPr>
          <w:rFonts w:ascii="Times New Roman" w:hAnsi="Times New Roman" w:cs="Times New Roman"/>
          <w:sz w:val="20"/>
          <w:szCs w:val="20"/>
        </w:rPr>
        <w:tab/>
        <w:t>решение об установлении публичного сервитута (Приложение 4 к настоящему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w:t>
      </w:r>
      <w:r w:rsidRPr="00D84A52">
        <w:rPr>
          <w:rFonts w:ascii="Times New Roman" w:hAnsi="Times New Roman" w:cs="Times New Roman"/>
          <w:sz w:val="20"/>
          <w:szCs w:val="20"/>
        </w:rPr>
        <w:tab/>
        <w:t>решение об отказе в предоставлении муниципальной услуги  (Приложение 3 к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2.3.1. Результат предоставления муниципальной услуги предоставляется: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при личной явке: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филиалах, отделах, удаленных рабочих местах ГБУ ЛО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без личной явки: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посредством ПГУ ЛО/ЕПГУ (при технической реализации);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почтовым отправлением.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2.4. Срок предоставления муниципально</w:t>
      </w:r>
      <w:r>
        <w:rPr>
          <w:rFonts w:ascii="Times New Roman" w:hAnsi="Times New Roman" w:cs="Times New Roman"/>
          <w:sz w:val="20"/>
          <w:szCs w:val="20"/>
        </w:rPr>
        <w:t xml:space="preserve">й услуги составляет не более </w:t>
      </w:r>
      <w:r w:rsidRPr="00D84A52">
        <w:rPr>
          <w:rFonts w:ascii="Times New Roman" w:hAnsi="Times New Roman" w:cs="Times New Roman"/>
          <w:sz w:val="20"/>
          <w:szCs w:val="20"/>
        </w:rPr>
        <w:t>30 календарных дней со дня поступления ходатайства об установлении публичного сервитута и прилагаемых к ходатайств</w:t>
      </w:r>
      <w:r>
        <w:rPr>
          <w:rFonts w:ascii="Times New Roman" w:hAnsi="Times New Roman" w:cs="Times New Roman"/>
          <w:sz w:val="20"/>
          <w:szCs w:val="20"/>
        </w:rPr>
        <w:t xml:space="preserve">у документов, но не ранее чем </w:t>
      </w:r>
      <w:r w:rsidRPr="00D84A52">
        <w:rPr>
          <w:rFonts w:ascii="Times New Roman" w:hAnsi="Times New Roman" w:cs="Times New Roman"/>
          <w:sz w:val="20"/>
          <w:szCs w:val="20"/>
        </w:rPr>
        <w:t xml:space="preserve"> 15 ней со дня опубликования сообщения о поступившем ходатайстве, предусмотренного подпунктом 1 пункта 3 статьи 39.42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2.5. Правовые основания для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w:t>
      </w:r>
      <w:r w:rsidRPr="00D84A52">
        <w:rPr>
          <w:rFonts w:ascii="Times New Roman" w:hAnsi="Times New Roman" w:cs="Times New Roman"/>
          <w:sz w:val="20"/>
          <w:szCs w:val="20"/>
        </w:rPr>
        <w:tab/>
        <w:t>Земельный кодекс Российской Федерации от 25.10.2001 № 136-ФЗ;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Федеральный закон от 25.10.2001 № 137-ФЗ «О введении в действие Земельного кодекса Российской Федерации»;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Гражданский кодекс Российской Федерации (часть первая)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от 30.11.1994 № 51-ФЗ;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Федеральный закон от 13.07.2015 № 218-ФЗ «О государственной регистрации недвижимости»;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нормативные правовые акты органов местного самоуправления.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w:t>
      </w:r>
      <w:r w:rsidRPr="00D84A52">
        <w:rPr>
          <w:rFonts w:ascii="Times New Roman" w:hAnsi="Times New Roman" w:cs="Times New Roman"/>
          <w:sz w:val="20"/>
          <w:szCs w:val="20"/>
        </w:rPr>
        <w:tab/>
        <w:t>ходатайство об установлении публичного сервитута (Приложение 1</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ходатайстве должны быть указаны: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цель установления публичного сервитута в соответствии с пп. 1-7 п. 4 статьи 23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испрашиваемый срок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обоснование необходимости установления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почтовый адрес и (или) адрес электронной почты для связи с заявителем.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сведения (выписка) из Единого государственного реестра юридических лиц (ЕГРЮЛ);</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сведения (выписка) из Единого государственного реестра недвижимости (ЕГРН) о земельном участке;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сведения о правообладателях земельных участков, в отношении которых подано ходатайство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Заявитель вправе представить документы, указанные в настоящем пункте, по собственной инициативе.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2.7.1. При предоставлении муниципальной услуги запрещается требовать от заявителя: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w:t>
      </w:r>
      <w:r w:rsidRPr="00D84A52">
        <w:rPr>
          <w:rFonts w:ascii="Times New Roman" w:hAnsi="Times New Roman" w:cs="Times New Roman"/>
          <w:sz w:val="20"/>
          <w:szCs w:val="20"/>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2.7.2. При наступлении событий, являющихся основанием для предоставления муниципальной услуги, Администрация вправе: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Основания для приостановления предоставления муниципальной услуги не предусмотрены.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2.9. Основания для отказа в приеме документов, необходимых для предоставления муниципальной услуги, отсутствуют.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2.10. Исчерпывающий перечень оснований для отказа в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Представленные заявителем документы недействительны/указанные в заявлении сведения недостоверны: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Заявление на получение услуги оформлено не в соответствии с административным регламентом: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ходатайстве об установлении публичного сервитута отсутствуют сведения, предусмотренные п.2.6 настоящего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Отсутствие права на предоставление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2.10.1. Исчерпывающий перечень оснований для возврата ходатайства и документов заявителю без рассмотрения.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1. </w:t>
      </w:r>
      <w:r w:rsidRPr="00D84A52">
        <w:rPr>
          <w:rFonts w:ascii="Times New Roman" w:hAnsi="Times New Roman" w:cs="Times New Roman"/>
          <w:sz w:val="20"/>
          <w:szCs w:val="20"/>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2. </w:t>
      </w:r>
      <w:r w:rsidRPr="00D84A52">
        <w:rPr>
          <w:rFonts w:ascii="Times New Roman" w:hAnsi="Times New Roman" w:cs="Times New Roman"/>
          <w:sz w:val="20"/>
          <w:szCs w:val="20"/>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3. </w:t>
      </w:r>
      <w:r w:rsidRPr="00D84A52">
        <w:rPr>
          <w:rFonts w:ascii="Times New Roman" w:hAnsi="Times New Roman" w:cs="Times New Roman"/>
          <w:sz w:val="20"/>
          <w:szCs w:val="20"/>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4. </w:t>
      </w:r>
      <w:r w:rsidRPr="00D84A52">
        <w:rPr>
          <w:rFonts w:ascii="Times New Roman" w:hAnsi="Times New Roman" w:cs="Times New Roman"/>
          <w:sz w:val="20"/>
          <w:szCs w:val="20"/>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2.11. Муниципальная услуга предоставляется бесплатно.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2.13. Срок регистрации ходатайства о предоставлении муниципальной услуги составляет в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 личном обращении заявителя - в день поступления ходатайства в Администрацию;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 направлении ходатайства почтовой связью в Администрацию - в день поступления ходатайства в Администрацию;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 направлении запроса на бумажном носителе из МФЦ в Администрацию (при наличии соглашения) - в день поступления запроса в Администрацию;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2.14.1. Предоставление муниципальной услуги осуществляется в специально выделенных для этих целей помещениях Администрации и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2.14.6. В помещении организуется бесплатный туалет для посетителей, в том числе туалет, предназначенный для инвалидов.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2.14.12. Помещения приема и выдачи документов должны предусматривать места для ожидания, информирования и приема заявителей.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2.15. Показатели доступности и качества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2.15.1. Показатели доступности муниципальной услуги (общие, применимые в отношении всех заявителей):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транспортная доступность к месту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наличие указателей, обеспечивающих беспрепятственный доступ к помещениям, в которых предоставляется услуга;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возможность получения полной и достоверной информации о муниципальной услуге в Администрации по телефону, на официальном сайте;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предоставление муниципальной услуги любым доступным способом, предусмотренным действующим законодательством;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 возможность получения муниципальной услуги по экстерриториальному принципу.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2.15.2. Показатели доступности муниципальной услуги (специальные, применимые в отношении инвалидов):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наличие инфраструктуры, указанной в п. 2.14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исполнение требований доступности услуг для инвалидов;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обеспечение беспрепятственного доступа инвалидов к помещениям, в которых предоставляется муниципальная услуга.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2.15.3. Показатели качества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соблюдение срока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соблюдение времени ожидания в очереди при подаче ходатайства и получении результата;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отсутствие жалоб на действия или бездействие должностных лиц Администрации, поданных в установленном порядке.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2.16. Получения услуг, которые являются необходимыми и обязательными для предоставления муниципальной услуги, не требуется.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Согласований, необходимых для получения муниципальной услуги, не требуется.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center"/>
        <w:rPr>
          <w:rFonts w:ascii="Times New Roman" w:hAnsi="Times New Roman" w:cs="Times New Roman"/>
          <w:sz w:val="20"/>
          <w:szCs w:val="20"/>
        </w:rPr>
      </w:pPr>
      <w:r w:rsidRPr="00D84A52">
        <w:rPr>
          <w:rFonts w:ascii="Times New Roman" w:hAnsi="Times New Roman" w:cs="Times New Roman"/>
          <w:sz w:val="20"/>
          <w:szCs w:val="20"/>
        </w:rPr>
        <w:t>3. Состав, последовательность и сроки выполнения</w:t>
      </w:r>
    </w:p>
    <w:p w:rsidR="00D84A52" w:rsidRPr="00D84A52" w:rsidRDefault="00D84A52" w:rsidP="00D84A52">
      <w:pPr>
        <w:spacing w:after="0" w:line="240" w:lineRule="auto"/>
        <w:ind w:firstLine="709"/>
        <w:jc w:val="center"/>
        <w:rPr>
          <w:rFonts w:ascii="Times New Roman" w:hAnsi="Times New Roman" w:cs="Times New Roman"/>
          <w:sz w:val="20"/>
          <w:szCs w:val="20"/>
        </w:rPr>
      </w:pPr>
      <w:r w:rsidRPr="00D84A52">
        <w:rPr>
          <w:rFonts w:ascii="Times New Roman" w:hAnsi="Times New Roman" w:cs="Times New Roman"/>
          <w:sz w:val="20"/>
          <w:szCs w:val="20"/>
        </w:rPr>
        <w:t>административных процедур, требования к порядку их</w:t>
      </w:r>
    </w:p>
    <w:p w:rsidR="00D84A52" w:rsidRPr="00D84A52" w:rsidRDefault="00D84A52" w:rsidP="00D84A52">
      <w:pPr>
        <w:spacing w:after="0" w:line="240" w:lineRule="auto"/>
        <w:ind w:firstLine="709"/>
        <w:jc w:val="center"/>
        <w:rPr>
          <w:rFonts w:ascii="Times New Roman" w:hAnsi="Times New Roman" w:cs="Times New Roman"/>
          <w:sz w:val="20"/>
          <w:szCs w:val="20"/>
        </w:rPr>
      </w:pPr>
      <w:r w:rsidRPr="00D84A52">
        <w:rPr>
          <w:rFonts w:ascii="Times New Roman" w:hAnsi="Times New Roman" w:cs="Times New Roman"/>
          <w:sz w:val="20"/>
          <w:szCs w:val="20"/>
        </w:rPr>
        <w:t>выполнения, в том числе особенности выполнения</w:t>
      </w:r>
    </w:p>
    <w:p w:rsidR="00D84A52" w:rsidRPr="00D84A52" w:rsidRDefault="00D84A52" w:rsidP="00D84A52">
      <w:pPr>
        <w:spacing w:after="0" w:line="240" w:lineRule="auto"/>
        <w:ind w:firstLine="709"/>
        <w:jc w:val="center"/>
        <w:rPr>
          <w:rFonts w:ascii="Times New Roman" w:hAnsi="Times New Roman" w:cs="Times New Roman"/>
          <w:sz w:val="20"/>
          <w:szCs w:val="20"/>
        </w:rPr>
      </w:pPr>
      <w:r w:rsidRPr="00D84A52">
        <w:rPr>
          <w:rFonts w:ascii="Times New Roman" w:hAnsi="Times New Roman" w:cs="Times New Roman"/>
          <w:sz w:val="20"/>
          <w:szCs w:val="20"/>
        </w:rPr>
        <w:t>административных процедур в электронной форме</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3.1. Состав, последовательность и сроки выполнения административных процедур, требования к порядку их выполнения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3.1.1. Предоставление муниципальной услуги включает в себя следующие административные процедуры: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1) </w:t>
      </w:r>
      <w:r w:rsidRPr="00D84A52">
        <w:rPr>
          <w:rFonts w:ascii="Times New Roman" w:hAnsi="Times New Roman" w:cs="Times New Roman"/>
          <w:sz w:val="20"/>
          <w:szCs w:val="20"/>
        </w:rPr>
        <w:tab/>
        <w:t>прием и регистрация ходатайства и документов о предоставлении муниципальной услуги - не более 1 рабочего дня.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2) </w:t>
      </w:r>
      <w:r w:rsidRPr="00D84A52">
        <w:rPr>
          <w:rFonts w:ascii="Times New Roman" w:hAnsi="Times New Roman" w:cs="Times New Roman"/>
          <w:sz w:val="20"/>
          <w:szCs w:val="20"/>
        </w:rPr>
        <w:tab/>
        <w:t>рассмотрение ходатайства и документов о предоставлении муници</w:t>
      </w:r>
      <w:r>
        <w:rPr>
          <w:rFonts w:ascii="Times New Roman" w:hAnsi="Times New Roman" w:cs="Times New Roman"/>
          <w:sz w:val="20"/>
          <w:szCs w:val="20"/>
        </w:rPr>
        <w:t xml:space="preserve">пальной услуги – не более </w:t>
      </w:r>
      <w:r w:rsidRPr="00D84A52">
        <w:rPr>
          <w:rFonts w:ascii="Times New Roman" w:hAnsi="Times New Roman" w:cs="Times New Roman"/>
          <w:sz w:val="20"/>
          <w:szCs w:val="20"/>
        </w:rPr>
        <w:t xml:space="preserve"> 26 дней.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3) </w:t>
      </w:r>
      <w:r w:rsidRPr="00D84A52">
        <w:rPr>
          <w:rFonts w:ascii="Times New Roman" w:hAnsi="Times New Roman" w:cs="Times New Roman"/>
          <w:sz w:val="20"/>
          <w:szCs w:val="20"/>
        </w:rPr>
        <w:tab/>
        <w:t>принятие решения о предоставлении муниципальной услуги или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об отказе в предоставлении муниципальной услуги – не более 2 дней.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w:t>
      </w:r>
      <w:r w:rsidRPr="00D84A52">
        <w:rPr>
          <w:rFonts w:ascii="Times New Roman" w:hAnsi="Times New Roman" w:cs="Times New Roman"/>
          <w:sz w:val="20"/>
          <w:szCs w:val="20"/>
        </w:rPr>
        <w:tab/>
        <w:t>выдача результата предоставления муниципальной услуги - не более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дня.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3.1.2. Прием и регистрация ходатайства и документов о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3.1.2.1. Основание для начала административной процедуры: поступление в Администрацию ходатайства и документов, предусмотренных п. 2.6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3.1.2.5. Результат выполнения административной процедуры: регистрация ходатайства и документов о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3.1.3. Рассмотрение ходатайства и документов о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3.1.3.2. Содержание административных действий, продолжительность и (или) максимальный срок их выполнения: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Общий срок выполнения администрат</w:t>
      </w:r>
      <w:r>
        <w:rPr>
          <w:rFonts w:ascii="Times New Roman" w:hAnsi="Times New Roman" w:cs="Times New Roman"/>
          <w:sz w:val="20"/>
          <w:szCs w:val="20"/>
        </w:rPr>
        <w:t xml:space="preserve">ивных действий - не более , 26 дней, но не ранее чем </w:t>
      </w:r>
      <w:r w:rsidRPr="00D84A52">
        <w:rPr>
          <w:rFonts w:ascii="Times New Roman" w:hAnsi="Times New Roman" w:cs="Times New Roman"/>
          <w:sz w:val="20"/>
          <w:szCs w:val="20"/>
        </w:rPr>
        <w:t>15 дней со дня опубликования предусмотренного подпунктом 1 пункта 3 статьи 39.42 Земельного кодекса РФ сообщения о поступившем ходатайстве.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3.1.3.4. Критерии принятия решения: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наличие (отсутствие) оснований для отказа в предоставлении муниципальной услуги, установленных п. 2.10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3.1.3.5. Результат выполнения административной процедуры: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подготовка проекта решения о возврате ходатайства и документов без рассмотрения;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подготовка проекта решения об отказе в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 подготовка проекта решения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3.1.4. Принятие решения о предоставлении муниципальной услуги или об отказе в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3.1.4.5. Результат выполнения административной процедуры: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подписание решения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w:t>
      </w:r>
      <w:r w:rsidRPr="00D84A52">
        <w:rPr>
          <w:rFonts w:ascii="Times New Roman" w:hAnsi="Times New Roman" w:cs="Times New Roman"/>
          <w:sz w:val="20"/>
          <w:szCs w:val="20"/>
        </w:rPr>
        <w:tab/>
        <w:t>подписание решения о возврате ходатайства и документов без рассмотрения;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w:t>
      </w:r>
      <w:r w:rsidRPr="00D84A52">
        <w:rPr>
          <w:rFonts w:ascii="Times New Roman" w:hAnsi="Times New Roman" w:cs="Times New Roman"/>
          <w:sz w:val="20"/>
          <w:szCs w:val="20"/>
        </w:rPr>
        <w:tab/>
        <w:t>подписание решения об отказе в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3.1.5. Выдача результата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3.1.5.3. Лицо, ответственное за выполнение административной процедуры: уполномоченный работник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3.1.6. Решение об установлении публичного сервитута должно содержать следующую информацию: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цель установления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сведения о лице, на основании ходатайства которого принято решение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срок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3.1.7. В случае принятия решения об установлении публичного сервитута, Администрация в течение 5 рабочих дней со дня его принятия: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размещает решение об установлении публичного сервитута на своем официальном сайте в информационно-телекоммуникационной сети «Интернет»;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направляет копию решения об установлении публичного сервитута в орган регистрации прав;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3.1.8. Срок публичного сервитута определяется в соответствии со статьей 23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3.1.9. Плата за публичный сервитут определяется в соответствии со статьей 39.46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 Особенности выполнения административных процедур в электронной форме.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3.2.3. Муниципальная услуга может быть получена через ПГУ ЛО либо через ЕПГУ.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3.2.4. Для подачи ходатайства через ЕПГУ или через ПГУ ЛО заявитель должен выполнить следующие действия: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пройти идентификацию и аутентификацию в ЕСИА;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личном кабинете на ЕПГУ или на ПГУ ЛО заполнить в электронном виде ходатайства на оказание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3.2.4.1. Электронные документы представляются в следующих форматах: xml, doc, docx, odt, xls, xlsx, ods, pdf, jpg, jpeg, zip, rar, sig, png, bmp, tiff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«черно-белый» (при отсутствии в документе графических изображений и (или) цветного текста);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«оттенки серого» (при наличии в документе графических изображений, отличных от цветного графического изображения);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«цветной» или «режим полной цветопередачи» (при наличии в документе цветных графических изображений либо цветного текста);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сохранением всех аутентичных признаков подлинности, а именно: графической подписи лица, печати, углового штампа бланка;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Электронные документы должны обеспечивать:</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возможность идентифицировать документ и количество листов в документе;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Документы, подлежащие представлению в форматах xls, xlsx или ods, формируются в виде отдельного электронного документа.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3.2.6. При предоставлении муниципальной услуги через ПГУ ЛО либо через ЕПГУ, должностное лицо администрации выполняет следующие действия: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Формы контроля за исполнением административного регламента</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4.2. Порядок и периодичность осуществления плановых и внеплановых проверок полноты и качества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 результатам рассмотрения обращений дается письменный ответ.</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Руководитель Администрации несет ответственность за обеспечение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Работники Администрации при предоставлении муниципальной услуги несут ответственность:</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за неисполнение или ненадлежащее исполнение административных процедур при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 Досудебный (внесудебный) порядок обжалования решений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письменной жалобе в обязательном порядке указываются: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84A52">
        <w:rPr>
          <w:rFonts w:ascii="Times New Roman" w:hAnsi="Times New Roman" w:cs="Times New Roman"/>
          <w:sz w:val="20"/>
          <w:szCs w:val="20"/>
        </w:rPr>
        <w:lastRenderedPageBreak/>
        <w:t>государственного или муниципального служащего, филиала, отдела, удаленного рабочего места ГБУ ЛО «МФЦ», его работника;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5.7. По результатам рассмотрения жалобы принимается одно из следующих решений: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 в удовлетворении жалобы отказывается.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 Особенности выполнения административных процедур</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многофункциональных центрах</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б) определяет предмет обращения;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 проводит проверку правильности заполнения обращения;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г) проводит проверку укомплектованности пакета документов;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е) заверяет каждый документ дела своей электронной подписью (далее - ЭП);</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ж) направляет копии документов и реестр документов в Администрацию: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в электронном виде (в составе пакетов электронных дел) в день обращения заявителя в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D84A52">
        <w:rPr>
          <w:rFonts w:ascii="Times New Roman" w:hAnsi="Times New Roman" w:cs="Times New Roman"/>
          <w:sz w:val="20"/>
          <w:szCs w:val="20"/>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 окончании приема документов специалист МФЦ выдает заявителю расписку в приеме документов.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Приложение 1</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Ходатайство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w:t>
      </w:r>
      <w:r w:rsidRPr="00D84A52">
        <w:rPr>
          <w:rFonts w:ascii="Times New Roman" w:hAnsi="Times New Roman" w:cs="Times New Roman"/>
          <w:sz w:val="20"/>
          <w:szCs w:val="20"/>
        </w:rPr>
        <w:tab/>
        <w:t>______________________________________________________________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(наименование органа, принимающего решение 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w:t>
      </w:r>
      <w:r w:rsidRPr="00D84A52">
        <w:rPr>
          <w:rFonts w:ascii="Times New Roman" w:hAnsi="Times New Roman" w:cs="Times New Roman"/>
          <w:sz w:val="20"/>
          <w:szCs w:val="20"/>
        </w:rPr>
        <w:tab/>
        <w:t>Сведения о заявителе – физическом лице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2.1</w:t>
      </w:r>
      <w:r w:rsidRPr="00D84A52">
        <w:rPr>
          <w:rFonts w:ascii="Times New Roman" w:hAnsi="Times New Roman" w:cs="Times New Roman"/>
          <w:sz w:val="20"/>
          <w:szCs w:val="20"/>
        </w:rPr>
        <w:tab/>
        <w:t>Фамилия</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2.2</w:t>
      </w:r>
      <w:r w:rsidRPr="00D84A52">
        <w:rPr>
          <w:rFonts w:ascii="Times New Roman" w:hAnsi="Times New Roman" w:cs="Times New Roman"/>
          <w:sz w:val="20"/>
          <w:szCs w:val="20"/>
        </w:rPr>
        <w:tab/>
        <w:t>Имя</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2.3</w:t>
      </w:r>
      <w:r w:rsidRPr="00D84A52">
        <w:rPr>
          <w:rFonts w:ascii="Times New Roman" w:hAnsi="Times New Roman" w:cs="Times New Roman"/>
          <w:sz w:val="20"/>
          <w:szCs w:val="20"/>
        </w:rPr>
        <w:tab/>
        <w:t>Отчество (при наличии)</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2.4</w:t>
      </w:r>
      <w:r w:rsidRPr="00D84A52">
        <w:rPr>
          <w:rFonts w:ascii="Times New Roman" w:hAnsi="Times New Roman" w:cs="Times New Roman"/>
          <w:sz w:val="20"/>
          <w:szCs w:val="20"/>
        </w:rPr>
        <w:tab/>
        <w:t>Почтовый адрес (индекс, субъект Российской Федерации, населенный пункт, улица, дом)</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2.5</w:t>
      </w:r>
      <w:r w:rsidRPr="00D84A52">
        <w:rPr>
          <w:rFonts w:ascii="Times New Roman" w:hAnsi="Times New Roman" w:cs="Times New Roman"/>
          <w:sz w:val="20"/>
          <w:szCs w:val="20"/>
        </w:rPr>
        <w:tab/>
        <w:t>Адрес электронной почты</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2.6</w:t>
      </w:r>
      <w:r w:rsidRPr="00D84A52">
        <w:rPr>
          <w:rFonts w:ascii="Times New Roman" w:hAnsi="Times New Roman" w:cs="Times New Roman"/>
          <w:sz w:val="20"/>
          <w:szCs w:val="20"/>
        </w:rPr>
        <w:tab/>
        <w:t>Телефон</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2.7</w:t>
      </w:r>
      <w:r w:rsidRPr="00D84A52">
        <w:rPr>
          <w:rFonts w:ascii="Times New Roman" w:hAnsi="Times New Roman" w:cs="Times New Roman"/>
          <w:sz w:val="20"/>
          <w:szCs w:val="20"/>
        </w:rPr>
        <w:tab/>
        <w:t>Реквизиты документа, удостоверяющего личность заявителя</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w:t>
      </w:r>
      <w:r w:rsidRPr="00D84A52">
        <w:rPr>
          <w:rFonts w:ascii="Times New Roman" w:hAnsi="Times New Roman" w:cs="Times New Roman"/>
          <w:sz w:val="20"/>
          <w:szCs w:val="20"/>
        </w:rPr>
        <w:tab/>
        <w:t>Сведения о заявителе – юридическом лице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3.1</w:t>
      </w:r>
      <w:r w:rsidRPr="00D84A52">
        <w:rPr>
          <w:rFonts w:ascii="Times New Roman" w:hAnsi="Times New Roman" w:cs="Times New Roman"/>
          <w:sz w:val="20"/>
          <w:szCs w:val="20"/>
        </w:rPr>
        <w:tab/>
        <w:t>Полное наименование</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3.2</w:t>
      </w:r>
      <w:r w:rsidRPr="00D84A52">
        <w:rPr>
          <w:rFonts w:ascii="Times New Roman" w:hAnsi="Times New Roman" w:cs="Times New Roman"/>
          <w:sz w:val="20"/>
          <w:szCs w:val="20"/>
        </w:rPr>
        <w:tab/>
        <w:t>Сокращенное наименование</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3.3</w:t>
      </w:r>
      <w:r w:rsidRPr="00D84A52">
        <w:rPr>
          <w:rFonts w:ascii="Times New Roman" w:hAnsi="Times New Roman" w:cs="Times New Roman"/>
          <w:sz w:val="20"/>
          <w:szCs w:val="20"/>
        </w:rPr>
        <w:tab/>
        <w:t>Организационно-правовая форма</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3.4</w:t>
      </w:r>
      <w:r w:rsidRPr="00D84A52">
        <w:rPr>
          <w:rFonts w:ascii="Times New Roman" w:hAnsi="Times New Roman" w:cs="Times New Roman"/>
          <w:sz w:val="20"/>
          <w:szCs w:val="20"/>
        </w:rPr>
        <w:tab/>
        <w:t>Почтовый адрес (индекс, субъект Российской Федерации, населенный пункт, улица, дом)</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3.5</w:t>
      </w:r>
      <w:r w:rsidRPr="00D84A52">
        <w:rPr>
          <w:rFonts w:ascii="Times New Roman" w:hAnsi="Times New Roman" w:cs="Times New Roman"/>
          <w:sz w:val="20"/>
          <w:szCs w:val="20"/>
        </w:rPr>
        <w:tab/>
        <w:t>Фактический адрес (индекс, субъект Российской Федерации, населенный пункт, улица, дом)</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3.6</w:t>
      </w:r>
      <w:r w:rsidRPr="00D84A52">
        <w:rPr>
          <w:rFonts w:ascii="Times New Roman" w:hAnsi="Times New Roman" w:cs="Times New Roman"/>
          <w:sz w:val="20"/>
          <w:szCs w:val="20"/>
        </w:rPr>
        <w:tab/>
        <w:t>Адрес электронной почты</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3.7</w:t>
      </w:r>
      <w:r w:rsidRPr="00D84A52">
        <w:rPr>
          <w:rFonts w:ascii="Times New Roman" w:hAnsi="Times New Roman" w:cs="Times New Roman"/>
          <w:sz w:val="20"/>
          <w:szCs w:val="20"/>
        </w:rPr>
        <w:tab/>
        <w:t>ОГРН</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3.8</w:t>
      </w:r>
      <w:r w:rsidRPr="00D84A52">
        <w:rPr>
          <w:rFonts w:ascii="Times New Roman" w:hAnsi="Times New Roman" w:cs="Times New Roman"/>
          <w:sz w:val="20"/>
          <w:szCs w:val="20"/>
        </w:rPr>
        <w:tab/>
        <w:t>ИНН</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w:t>
      </w:r>
      <w:r w:rsidRPr="00D84A52">
        <w:rPr>
          <w:rFonts w:ascii="Times New Roman" w:hAnsi="Times New Roman" w:cs="Times New Roman"/>
          <w:sz w:val="20"/>
          <w:szCs w:val="20"/>
        </w:rPr>
        <w:tab/>
        <w:t>Сведения о представителе заявителя: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4.1</w:t>
      </w:r>
      <w:r w:rsidRPr="00D84A52">
        <w:rPr>
          <w:rFonts w:ascii="Times New Roman" w:hAnsi="Times New Roman" w:cs="Times New Roman"/>
          <w:sz w:val="20"/>
          <w:szCs w:val="20"/>
        </w:rPr>
        <w:tab/>
        <w:t>Фамилия</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Имя</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Отчество (при наличии)</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4.2</w:t>
      </w:r>
      <w:r w:rsidRPr="00D84A52">
        <w:rPr>
          <w:rFonts w:ascii="Times New Roman" w:hAnsi="Times New Roman" w:cs="Times New Roman"/>
          <w:sz w:val="20"/>
          <w:szCs w:val="20"/>
        </w:rPr>
        <w:tab/>
        <w:t>Адрес электронной почты</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4.3</w:t>
      </w:r>
      <w:r w:rsidRPr="00D84A52">
        <w:rPr>
          <w:rFonts w:ascii="Times New Roman" w:hAnsi="Times New Roman" w:cs="Times New Roman"/>
          <w:sz w:val="20"/>
          <w:szCs w:val="20"/>
        </w:rPr>
        <w:tab/>
        <w:t>Телефон</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4.4</w:t>
      </w:r>
      <w:r w:rsidRPr="00D84A52">
        <w:rPr>
          <w:rFonts w:ascii="Times New Roman" w:hAnsi="Times New Roman" w:cs="Times New Roman"/>
          <w:sz w:val="20"/>
          <w:szCs w:val="20"/>
        </w:rPr>
        <w:tab/>
        <w:t>Наименование и реквизиты документа, подтверждающего полномочия представителя заявителя</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5</w:t>
      </w:r>
      <w:r w:rsidRPr="00D84A52">
        <w:rPr>
          <w:rFonts w:ascii="Times New Roman" w:hAnsi="Times New Roman" w:cs="Times New Roman"/>
          <w:sz w:val="20"/>
          <w:szCs w:val="20"/>
        </w:rPr>
        <w:tab/>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____________________________________________________________________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6</w:t>
      </w:r>
      <w:r w:rsidRPr="00D84A52">
        <w:rPr>
          <w:rFonts w:ascii="Times New Roman" w:hAnsi="Times New Roman" w:cs="Times New Roman"/>
          <w:sz w:val="20"/>
          <w:szCs w:val="20"/>
        </w:rPr>
        <w:tab/>
        <w:t>Испрашиваемый срок публичного сервитута 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7</w:t>
      </w:r>
      <w:r w:rsidRPr="00D84A52">
        <w:rPr>
          <w:rFonts w:ascii="Times New Roman" w:hAnsi="Times New Roman" w:cs="Times New Roman"/>
          <w:sz w:val="20"/>
          <w:szCs w:val="20"/>
        </w:rPr>
        <w:tab/>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8</w:t>
      </w:r>
      <w:r w:rsidRPr="00D84A52">
        <w:rPr>
          <w:rFonts w:ascii="Times New Roman" w:hAnsi="Times New Roman" w:cs="Times New Roman"/>
          <w:sz w:val="20"/>
          <w:szCs w:val="20"/>
        </w:rPr>
        <w:tab/>
        <w:t>Обоснование необходимости установления публичного сервитута 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9</w:t>
      </w:r>
      <w:r w:rsidRPr="00D84A52">
        <w:rPr>
          <w:rFonts w:ascii="Times New Roman" w:hAnsi="Times New Roman" w:cs="Times New Roman"/>
          <w:sz w:val="20"/>
          <w:szCs w:val="20"/>
        </w:rPr>
        <w:tab/>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r>
      <w:r w:rsidRPr="00D84A52">
        <w:rPr>
          <w:rFonts w:ascii="Times New Roman" w:hAnsi="Times New Roman" w:cs="Times New Roman"/>
          <w:sz w:val="20"/>
          <w:szCs w:val="20"/>
        </w:rPr>
        <w:tab/>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10</w:t>
      </w:r>
      <w:r w:rsidRPr="00D84A52">
        <w:rPr>
          <w:rFonts w:ascii="Times New Roman" w:hAnsi="Times New Roman" w:cs="Times New Roman"/>
          <w:sz w:val="20"/>
          <w:szCs w:val="20"/>
        </w:rPr>
        <w:tab/>
        <w:t>Сведения о способах представления результатов рассмотрения ходатайства: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 xml:space="preserve"> </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выдать на руки в Администрации</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выдать на руки в МФЦ, расположенном по адресу: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направить по почте</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направить в электронной форме в личный кабинет на ПГУ ЛО/ЕПГУ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11</w:t>
      </w:r>
      <w:r w:rsidRPr="00D84A52">
        <w:rPr>
          <w:rFonts w:ascii="Times New Roman" w:hAnsi="Times New Roman" w:cs="Times New Roman"/>
          <w:sz w:val="20"/>
          <w:szCs w:val="20"/>
        </w:rPr>
        <w:tab/>
        <w:t>Документы, прилагаемые к ходатайству: 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12</w:t>
      </w:r>
      <w:r w:rsidRPr="00D84A52">
        <w:rPr>
          <w:rFonts w:ascii="Times New Roman" w:hAnsi="Times New Roman" w:cs="Times New Roman"/>
          <w:sz w:val="20"/>
          <w:szCs w:val="20"/>
        </w:rPr>
        <w:tab/>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13</w:t>
      </w:r>
      <w:r w:rsidRPr="00D84A52">
        <w:rPr>
          <w:rFonts w:ascii="Times New Roman" w:hAnsi="Times New Roman" w:cs="Times New Roman"/>
          <w:sz w:val="20"/>
          <w:szCs w:val="20"/>
        </w:rPr>
        <w:tab/>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14</w:t>
      </w:r>
      <w:r w:rsidRPr="00D84A52">
        <w:rPr>
          <w:rFonts w:ascii="Times New Roman" w:hAnsi="Times New Roman" w:cs="Times New Roman"/>
          <w:sz w:val="20"/>
          <w:szCs w:val="20"/>
        </w:rPr>
        <w:tab/>
        <w:t>Подпись:</w:t>
      </w:r>
      <w:r w:rsidRPr="00D84A52">
        <w:rPr>
          <w:rFonts w:ascii="Times New Roman" w:hAnsi="Times New Roman" w:cs="Times New Roman"/>
          <w:sz w:val="20"/>
          <w:szCs w:val="20"/>
        </w:rPr>
        <w:tab/>
        <w:t>Дата: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(подпись)</w:t>
      </w:r>
      <w:r w:rsidRPr="00D84A52">
        <w:rPr>
          <w:rFonts w:ascii="Times New Roman" w:hAnsi="Times New Roman" w:cs="Times New Roman"/>
          <w:sz w:val="20"/>
          <w:szCs w:val="20"/>
        </w:rPr>
        <w:tab/>
        <w:t>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(инициалы, фамилия)</w:t>
      </w:r>
      <w:r w:rsidRPr="00D84A52">
        <w:rPr>
          <w:rFonts w:ascii="Times New Roman" w:hAnsi="Times New Roman" w:cs="Times New Roman"/>
          <w:sz w:val="20"/>
          <w:szCs w:val="20"/>
        </w:rPr>
        <w:tab/>
        <w:t>"__" ____ ____ г.</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Приложение 2</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Кому: 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Адрес:___________________________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ИНН 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Представитель: 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Контактные данные заявителя (представителя):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Тел.: 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Эл. почта:________________________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РЕШЕНИЕ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 возврате ходатайства и документов без рассмотрения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________________________________ от 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(номер и дата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lastRenderedPageBreak/>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Глава Администрации</w:t>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t xml:space="preserve"> </w:t>
      </w:r>
      <w:r w:rsidRPr="00D84A52">
        <w:rPr>
          <w:rFonts w:ascii="Times New Roman" w:hAnsi="Times New Roman" w:cs="Times New Roman"/>
          <w:sz w:val="20"/>
          <w:szCs w:val="20"/>
        </w:rPr>
        <w:tab/>
        <w:t xml:space="preserve">   </w:t>
      </w:r>
      <w:r w:rsidRPr="00D84A52">
        <w:rPr>
          <w:rFonts w:ascii="Times New Roman" w:hAnsi="Times New Roman" w:cs="Times New Roman"/>
          <w:sz w:val="20"/>
          <w:szCs w:val="20"/>
        </w:rPr>
        <w:tab/>
      </w:r>
      <w:r w:rsidRPr="00D84A52">
        <w:rPr>
          <w:rFonts w:ascii="Times New Roman" w:hAnsi="Times New Roman" w:cs="Times New Roman"/>
          <w:sz w:val="20"/>
          <w:szCs w:val="20"/>
        </w:rPr>
        <w:tab/>
        <w:t>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Приложение 3</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Кому: 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Адрес:___________________________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ИНН 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Представитель: 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Контактные данные заявителя (представителя):</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Тел.: 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 Эл. почта:________________________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РЕШЕНИЕ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об отказе в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______________________________ от 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(номер и дата решения)</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Глава Администрации    </w:t>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t>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Приложение 4</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к административному регламенту</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РЕШЕНИЕ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(распоряжение и т.д.)</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w:t>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t>№ ________</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Об установлении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r>
      <w:r w:rsidRPr="00D84A52">
        <w:rPr>
          <w:rFonts w:ascii="Times New Roman" w:hAnsi="Times New Roman" w:cs="Times New Roman"/>
          <w:sz w:val="20"/>
          <w:szCs w:val="20"/>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(адрес или описание местоположения таких земельных участков или земель) _____ , принято </w:t>
      </w:r>
      <w:r w:rsidRPr="00D84A52">
        <w:rPr>
          <w:rFonts w:ascii="Times New Roman" w:hAnsi="Times New Roman" w:cs="Times New Roman"/>
          <w:sz w:val="20"/>
          <w:szCs w:val="20"/>
        </w:rPr>
        <w:lastRenderedPageBreak/>
        <w:t>решение об установлении публичного сервитута на срок _________ в отношении указанных земельных участков (земель) в целях 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______________________________________________________________________ (в соответствии с пп. 1-7 п.4 ст.23 Земельного кодекса РФ).</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Сведения о публичном сервитуте:</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1. Сведение об обладателе публичного сервитута.</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2. Кадастровые номера земельных участков (при их наличии), в отношении которых устанавливается публичный сервитут: _______________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Кадастровый квартал, в котором расположены земли: _________________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Адреса или описание местоположения таких земельных участков или земель:________________________________________________________________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3. Срок публичного сервитута: __________________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_____________________________________________________________________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(при наличии решений):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rsidR="00D84A52"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D84A52" w:rsidRPr="00D84A52" w:rsidRDefault="00D84A52" w:rsidP="00D84A52">
      <w:pPr>
        <w:spacing w:after="0" w:line="240" w:lineRule="auto"/>
        <w:ind w:firstLine="709"/>
        <w:jc w:val="both"/>
        <w:rPr>
          <w:rFonts w:ascii="Times New Roman" w:hAnsi="Times New Roman" w:cs="Times New Roman"/>
          <w:sz w:val="20"/>
          <w:szCs w:val="20"/>
        </w:rPr>
      </w:pPr>
    </w:p>
    <w:p w:rsidR="00D84A52" w:rsidRPr="00D84A52" w:rsidRDefault="00D84A52" w:rsidP="00D84A52">
      <w:pPr>
        <w:spacing w:after="0" w:line="240" w:lineRule="auto"/>
        <w:ind w:firstLine="709"/>
        <w:jc w:val="both"/>
        <w:rPr>
          <w:rFonts w:ascii="Times New Roman" w:hAnsi="Times New Roman" w:cs="Times New Roman"/>
          <w:sz w:val="20"/>
          <w:szCs w:val="20"/>
        </w:rPr>
      </w:pPr>
    </w:p>
    <w:p w:rsidR="00750080" w:rsidRPr="00D84A52" w:rsidRDefault="00D84A52" w:rsidP="00D84A52">
      <w:pPr>
        <w:spacing w:after="0" w:line="240" w:lineRule="auto"/>
        <w:ind w:firstLine="709"/>
        <w:jc w:val="both"/>
        <w:rPr>
          <w:rFonts w:ascii="Times New Roman" w:hAnsi="Times New Roman" w:cs="Times New Roman"/>
          <w:sz w:val="20"/>
          <w:szCs w:val="20"/>
        </w:rPr>
      </w:pPr>
      <w:r w:rsidRPr="00D84A52">
        <w:rPr>
          <w:rFonts w:ascii="Times New Roman" w:hAnsi="Times New Roman" w:cs="Times New Roman"/>
          <w:sz w:val="20"/>
          <w:szCs w:val="20"/>
        </w:rPr>
        <w:t xml:space="preserve">Глава Администрации    </w:t>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r>
      <w:r w:rsidRPr="00D84A52">
        <w:rPr>
          <w:rFonts w:ascii="Times New Roman" w:hAnsi="Times New Roman" w:cs="Times New Roman"/>
          <w:sz w:val="20"/>
          <w:szCs w:val="20"/>
        </w:rPr>
        <w:tab/>
        <w:t xml:space="preserve">      _________________</w:t>
      </w:r>
    </w:p>
    <w:sectPr w:rsidR="00750080" w:rsidRPr="00D84A52" w:rsidSect="00D84A52">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F2" w:rsidRDefault="008365F2" w:rsidP="00CD1239">
      <w:pPr>
        <w:spacing w:after="0" w:line="240" w:lineRule="auto"/>
      </w:pPr>
      <w:r>
        <w:separator/>
      </w:r>
    </w:p>
  </w:endnote>
  <w:endnote w:type="continuationSeparator" w:id="0">
    <w:p w:rsidR="008365F2" w:rsidRDefault="008365F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A51" w:rsidRDefault="00123A51">
    <w:pPr>
      <w:pStyle w:val="a9"/>
      <w:jc w:val="right"/>
    </w:pPr>
    <w:r>
      <w:fldChar w:fldCharType="begin"/>
    </w:r>
    <w:r>
      <w:instrText>PAGE   \* MERGEFORMAT</w:instrText>
    </w:r>
    <w:r>
      <w:fldChar w:fldCharType="separate"/>
    </w:r>
    <w:r w:rsidR="007526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F2" w:rsidRDefault="008365F2" w:rsidP="00CD1239">
      <w:pPr>
        <w:spacing w:after="0" w:line="240" w:lineRule="auto"/>
      </w:pPr>
      <w:r>
        <w:separator/>
      </w:r>
    </w:p>
  </w:footnote>
  <w:footnote w:type="continuationSeparator" w:id="0">
    <w:p w:rsidR="008365F2" w:rsidRDefault="008365F2"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04C6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23A51"/>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2679"/>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365F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84A52"/>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C7E99"/>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2D5C1"/>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284F-DE7D-4382-819C-E8F25D98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2949</TotalTime>
  <Pages>18</Pages>
  <Words>11357</Words>
  <Characters>64737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76</cp:revision>
  <cp:lastPrinted>2023-08-31T13:51:00Z</cp:lastPrinted>
  <dcterms:created xsi:type="dcterms:W3CDTF">2017-07-19T13:56:00Z</dcterms:created>
  <dcterms:modified xsi:type="dcterms:W3CDTF">2023-09-04T12:39:00Z</dcterms:modified>
</cp:coreProperties>
</file>