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61" w:rsidRPr="001914AF" w:rsidRDefault="00332261" w:rsidP="00332261">
      <w:pPr>
        <w:widowControl w:val="0"/>
        <w:autoSpaceDE w:val="0"/>
        <w:autoSpaceDN w:val="0"/>
        <w:adjustRightInd w:val="0"/>
        <w:jc w:val="center"/>
        <w:rPr>
          <w:rFonts w:eastAsia="Calibri"/>
        </w:rPr>
      </w:pPr>
      <w:r>
        <w:rPr>
          <w:noProof/>
        </w:rPr>
        <w:drawing>
          <wp:inline distT="0" distB="0" distL="0" distR="0" wp14:anchorId="2B3738FF" wp14:editId="00926A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32261" w:rsidRPr="004E7D3F" w:rsidRDefault="00332261" w:rsidP="00332261">
      <w:pPr>
        <w:jc w:val="center"/>
        <w:rPr>
          <w:b/>
        </w:rPr>
      </w:pPr>
      <w:r w:rsidRPr="004E7D3F">
        <w:rPr>
          <w:b/>
        </w:rPr>
        <w:t>КРАСНОБОРСКОЕ  ГОРОДСКОЕ  ПОСЕЛЕНИЕ</w:t>
      </w:r>
    </w:p>
    <w:p w:rsidR="00332261" w:rsidRDefault="00332261" w:rsidP="00332261">
      <w:pPr>
        <w:jc w:val="center"/>
        <w:rPr>
          <w:b/>
        </w:rPr>
      </w:pPr>
      <w:r w:rsidRPr="004E7D3F">
        <w:rPr>
          <w:b/>
        </w:rPr>
        <w:t>ТОСНЕНСКОГО  РАЙОНА  ЛЕНИНГРАДСКОЙ  ОБЛАСТИ</w:t>
      </w:r>
    </w:p>
    <w:p w:rsidR="00332261" w:rsidRPr="004E7D3F" w:rsidRDefault="00332261" w:rsidP="00332261">
      <w:pPr>
        <w:jc w:val="center"/>
        <w:rPr>
          <w:b/>
        </w:rPr>
      </w:pPr>
    </w:p>
    <w:p w:rsidR="00332261" w:rsidRDefault="00332261" w:rsidP="00332261">
      <w:pPr>
        <w:jc w:val="center"/>
        <w:rPr>
          <w:b/>
        </w:rPr>
      </w:pPr>
      <w:r w:rsidRPr="004E7D3F">
        <w:rPr>
          <w:b/>
        </w:rPr>
        <w:t>АДМИНИСТРАЦИЯ</w:t>
      </w:r>
    </w:p>
    <w:p w:rsidR="00332261" w:rsidRPr="004E7D3F" w:rsidRDefault="00332261" w:rsidP="00332261">
      <w:pPr>
        <w:jc w:val="center"/>
        <w:rPr>
          <w:b/>
        </w:rPr>
      </w:pPr>
    </w:p>
    <w:p w:rsidR="00332261" w:rsidRPr="004E7D3F" w:rsidRDefault="00332261" w:rsidP="00332261">
      <w:pPr>
        <w:jc w:val="center"/>
        <w:rPr>
          <w:b/>
        </w:rPr>
      </w:pPr>
      <w:r w:rsidRPr="004E7D3F">
        <w:rPr>
          <w:b/>
        </w:rPr>
        <w:t>ПОСТАНОВЛЕНИЕ</w:t>
      </w:r>
    </w:p>
    <w:p w:rsidR="00332261" w:rsidRDefault="00332261" w:rsidP="00332261">
      <w:pPr>
        <w:jc w:val="both"/>
        <w:rPr>
          <w:b/>
        </w:rPr>
      </w:pPr>
    </w:p>
    <w:p w:rsidR="00332261" w:rsidRDefault="00297084" w:rsidP="00332261">
      <w:pPr>
        <w:jc w:val="both"/>
        <w:rPr>
          <w:b/>
        </w:rPr>
      </w:pPr>
      <w:r>
        <w:rPr>
          <w:b/>
        </w:rPr>
        <w:t>16</w:t>
      </w:r>
      <w:r w:rsidR="00D231C3">
        <w:rPr>
          <w:b/>
        </w:rPr>
        <w:t>.0</w:t>
      </w:r>
      <w:r w:rsidR="005D279B">
        <w:rPr>
          <w:b/>
        </w:rPr>
        <w:t>8</w:t>
      </w:r>
      <w:r w:rsidR="00D231C3">
        <w:rPr>
          <w:b/>
        </w:rPr>
        <w:t>.202</w:t>
      </w:r>
      <w:r w:rsidR="005D279B">
        <w:rPr>
          <w:b/>
        </w:rPr>
        <w:t>3</w:t>
      </w:r>
      <w:r w:rsidR="00D231C3">
        <w:rPr>
          <w:b/>
        </w:rPr>
        <w:t xml:space="preserve"> № </w:t>
      </w:r>
      <w:r w:rsidR="00EB31A1">
        <w:rPr>
          <w:b/>
        </w:rPr>
        <w:t>3</w:t>
      </w:r>
      <w:r>
        <w:rPr>
          <w:b/>
        </w:rPr>
        <w:t>1</w:t>
      </w:r>
      <w:r w:rsidR="00EB31A1">
        <w:rPr>
          <w:b/>
        </w:rPr>
        <w:t>7</w:t>
      </w:r>
    </w:p>
    <w:p w:rsidR="00332261" w:rsidRPr="004E7D3F" w:rsidRDefault="00332261" w:rsidP="00332261">
      <w:pPr>
        <w:jc w:val="both"/>
        <w:rPr>
          <w:b/>
        </w:rPr>
      </w:pPr>
    </w:p>
    <w:p w:rsidR="00332261" w:rsidRPr="00416202" w:rsidRDefault="00332261" w:rsidP="00332261">
      <w:pPr>
        <w:ind w:right="2692"/>
        <w:jc w:val="both"/>
        <w:rPr>
          <w:rFonts w:eastAsia="Calibri"/>
          <w:sz w:val="18"/>
          <w:szCs w:val="18"/>
        </w:rPr>
      </w:pPr>
      <w:r w:rsidRPr="00416202">
        <w:rPr>
          <w:sz w:val="18"/>
          <w:szCs w:val="18"/>
        </w:rPr>
        <w:t>Об</w:t>
      </w:r>
      <w:r w:rsidR="005D279B">
        <w:rPr>
          <w:sz w:val="18"/>
          <w:szCs w:val="18"/>
        </w:rPr>
        <w:t xml:space="preserve"> </w:t>
      </w:r>
      <w:r w:rsidR="00297084">
        <w:rPr>
          <w:sz w:val="18"/>
          <w:szCs w:val="18"/>
        </w:rPr>
        <w:t>утверждении</w:t>
      </w:r>
      <w:r w:rsidRPr="00416202">
        <w:rPr>
          <w:sz w:val="18"/>
          <w:szCs w:val="18"/>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021BC2" w:rsidRPr="00416202">
        <w:rPr>
          <w:rFonts w:eastAsia="Calibri"/>
          <w:sz w:val="18"/>
          <w:szCs w:val="18"/>
        </w:rPr>
        <w:t>Выдача выписки из похозяйственной книги</w:t>
      </w:r>
      <w:r w:rsidRPr="00416202">
        <w:rPr>
          <w:rFonts w:eastAsia="Calibri"/>
          <w:sz w:val="18"/>
          <w:szCs w:val="18"/>
        </w:rPr>
        <w:t>»</w:t>
      </w:r>
    </w:p>
    <w:p w:rsidR="00332261" w:rsidRPr="004E7D3F" w:rsidRDefault="00332261" w:rsidP="00332261">
      <w:pPr>
        <w:ind w:right="3825"/>
        <w:jc w:val="both"/>
      </w:pPr>
    </w:p>
    <w:p w:rsidR="00332261" w:rsidRPr="00416202" w:rsidRDefault="00332261" w:rsidP="00332261">
      <w:pPr>
        <w:ind w:firstLine="760"/>
        <w:jc w:val="both"/>
        <w:rPr>
          <w:sz w:val="22"/>
          <w:szCs w:val="22"/>
        </w:rPr>
      </w:pPr>
      <w:r w:rsidRPr="00416202">
        <w:rPr>
          <w:sz w:val="22"/>
          <w:szCs w:val="22"/>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r w:rsidR="0022075B" w:rsidRPr="00416202">
        <w:rPr>
          <w:sz w:val="22"/>
          <w:szCs w:val="22"/>
        </w:rPr>
        <w:t xml:space="preserve"> в соответствии с методическими  рекомендациями по разработке административного регламента по предоставлению муниципальной услуги «</w:t>
      </w:r>
      <w:r w:rsidR="00021BC2" w:rsidRPr="00416202">
        <w:rPr>
          <w:rFonts w:eastAsia="Calibri"/>
          <w:sz w:val="22"/>
          <w:szCs w:val="22"/>
        </w:rPr>
        <w:t>Выдача выписки из похозяйственной книги</w:t>
      </w:r>
      <w:r w:rsidR="0022075B" w:rsidRPr="00416202">
        <w:rPr>
          <w:sz w:val="22"/>
          <w:szCs w:val="22"/>
        </w:rPr>
        <w:t>», одобренными на заседании Комиссии по повышению качества и доступности предоставления государственных и муниципальных</w:t>
      </w:r>
      <w:r w:rsidR="00021BC2" w:rsidRPr="00416202">
        <w:rPr>
          <w:sz w:val="22"/>
          <w:szCs w:val="22"/>
        </w:rPr>
        <w:t xml:space="preserve"> услуг в Ленинградской области </w:t>
      </w:r>
      <w:r w:rsidR="005D279B">
        <w:rPr>
          <w:sz w:val="22"/>
          <w:szCs w:val="22"/>
        </w:rPr>
        <w:t>29</w:t>
      </w:r>
      <w:r w:rsidR="0022075B" w:rsidRPr="00416202">
        <w:rPr>
          <w:sz w:val="22"/>
          <w:szCs w:val="22"/>
        </w:rPr>
        <w:t>.</w:t>
      </w:r>
      <w:r w:rsidR="005D279B">
        <w:rPr>
          <w:sz w:val="22"/>
          <w:szCs w:val="22"/>
        </w:rPr>
        <w:t>11</w:t>
      </w:r>
      <w:r w:rsidR="0022075B" w:rsidRPr="00416202">
        <w:rPr>
          <w:sz w:val="22"/>
          <w:szCs w:val="22"/>
        </w:rPr>
        <w:t>.2022,</w:t>
      </w:r>
    </w:p>
    <w:p w:rsidR="00332261" w:rsidRPr="00416202" w:rsidRDefault="00332261" w:rsidP="00332261">
      <w:pPr>
        <w:ind w:firstLine="760"/>
        <w:jc w:val="both"/>
        <w:rPr>
          <w:sz w:val="22"/>
          <w:szCs w:val="22"/>
        </w:rPr>
      </w:pPr>
    </w:p>
    <w:p w:rsidR="00332261" w:rsidRPr="00416202" w:rsidRDefault="00332261" w:rsidP="00332261">
      <w:pPr>
        <w:ind w:firstLine="760"/>
        <w:jc w:val="both"/>
        <w:rPr>
          <w:sz w:val="22"/>
          <w:szCs w:val="22"/>
        </w:rPr>
      </w:pPr>
      <w:r w:rsidRPr="00416202">
        <w:rPr>
          <w:sz w:val="22"/>
          <w:szCs w:val="22"/>
        </w:rPr>
        <w:t>ПОСТАНОВЛЯЮ:</w:t>
      </w:r>
    </w:p>
    <w:p w:rsidR="00332261" w:rsidRPr="00416202" w:rsidRDefault="00332261" w:rsidP="00332261">
      <w:pPr>
        <w:tabs>
          <w:tab w:val="left" w:pos="4333"/>
        </w:tabs>
        <w:jc w:val="both"/>
        <w:rPr>
          <w:sz w:val="22"/>
          <w:szCs w:val="22"/>
        </w:rPr>
      </w:pPr>
    </w:p>
    <w:p w:rsidR="007973F1" w:rsidRPr="00416202" w:rsidRDefault="00332261" w:rsidP="007973F1">
      <w:pPr>
        <w:jc w:val="both"/>
        <w:rPr>
          <w:sz w:val="22"/>
          <w:szCs w:val="22"/>
        </w:rPr>
      </w:pPr>
      <w:r w:rsidRPr="00416202">
        <w:rPr>
          <w:sz w:val="22"/>
          <w:szCs w:val="22"/>
        </w:rPr>
        <w:tab/>
      </w:r>
      <w:r w:rsidR="007973F1" w:rsidRPr="00416202">
        <w:rPr>
          <w:sz w:val="22"/>
          <w:szCs w:val="22"/>
        </w:rPr>
        <w:t xml:space="preserve">1. Утвердить </w:t>
      </w:r>
      <w:r w:rsidR="007973F1">
        <w:rPr>
          <w:sz w:val="22"/>
          <w:szCs w:val="22"/>
        </w:rPr>
        <w:t>административный</w:t>
      </w:r>
      <w:r w:rsidR="007973F1" w:rsidRPr="00416202">
        <w:rPr>
          <w:sz w:val="22"/>
          <w:szCs w:val="22"/>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7973F1" w:rsidRPr="00416202">
        <w:rPr>
          <w:rFonts w:eastAsia="Calibri"/>
          <w:sz w:val="22"/>
          <w:szCs w:val="22"/>
        </w:rPr>
        <w:t>Выдача выписки из похозяйственной книги</w:t>
      </w:r>
      <w:r w:rsidR="007973F1" w:rsidRPr="00416202">
        <w:rPr>
          <w:sz w:val="22"/>
          <w:szCs w:val="22"/>
        </w:rPr>
        <w:t xml:space="preserve">» (далее - </w:t>
      </w:r>
      <w:r w:rsidR="007973F1" w:rsidRPr="00416202">
        <w:rPr>
          <w:rFonts w:eastAsia="Calibri"/>
          <w:sz w:val="22"/>
          <w:szCs w:val="22"/>
        </w:rPr>
        <w:t>административный регламент)</w:t>
      </w:r>
      <w:r w:rsidR="007973F1" w:rsidRPr="00416202">
        <w:rPr>
          <w:sz w:val="22"/>
          <w:szCs w:val="22"/>
        </w:rPr>
        <w:t xml:space="preserve"> (Приложение). </w:t>
      </w:r>
    </w:p>
    <w:p w:rsidR="007973F1" w:rsidRPr="00416202" w:rsidRDefault="007973F1" w:rsidP="007973F1">
      <w:pPr>
        <w:jc w:val="both"/>
        <w:rPr>
          <w:sz w:val="22"/>
          <w:szCs w:val="22"/>
        </w:rPr>
      </w:pPr>
      <w:r w:rsidRPr="00416202">
        <w:rPr>
          <w:sz w:val="22"/>
          <w:szCs w:val="22"/>
        </w:rPr>
        <w:t xml:space="preserve">2. </w:t>
      </w:r>
      <w:r w:rsidRPr="00012F15">
        <w:rPr>
          <w:sz w:val="22"/>
          <w:szCs w:val="22"/>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Pr>
          <w:sz w:val="22"/>
          <w:szCs w:val="22"/>
        </w:rPr>
        <w:t>27</w:t>
      </w:r>
      <w:r w:rsidRPr="00012F15">
        <w:rPr>
          <w:sz w:val="22"/>
          <w:szCs w:val="22"/>
        </w:rPr>
        <w:t>.</w:t>
      </w:r>
      <w:r>
        <w:rPr>
          <w:sz w:val="22"/>
          <w:szCs w:val="22"/>
        </w:rPr>
        <w:t>12.2022 № 808</w:t>
      </w:r>
      <w:r w:rsidRPr="00012F15">
        <w:rPr>
          <w:sz w:val="22"/>
          <w:szCs w:val="22"/>
        </w:rPr>
        <w:t xml:space="preserve"> «</w:t>
      </w:r>
      <w:r w:rsidRPr="007973F1">
        <w:rPr>
          <w:sz w:val="22"/>
          <w:szCs w:val="22"/>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в</w:t>
      </w:r>
      <w:r>
        <w:rPr>
          <w:sz w:val="22"/>
          <w:szCs w:val="22"/>
        </w:rPr>
        <w:t>ыписки из похозяйственной книги</w:t>
      </w:r>
      <w:r w:rsidRPr="00FE6B28">
        <w:rPr>
          <w:sz w:val="22"/>
          <w:szCs w:val="22"/>
        </w:rPr>
        <w:t>»</w:t>
      </w:r>
      <w:r w:rsidRPr="00012F15">
        <w:rPr>
          <w:sz w:val="22"/>
          <w:szCs w:val="22"/>
        </w:rPr>
        <w:t xml:space="preserve"> считать утратившим силу</w:t>
      </w:r>
      <w:r w:rsidRPr="00416202">
        <w:rPr>
          <w:sz w:val="22"/>
          <w:szCs w:val="22"/>
        </w:rPr>
        <w:t>.</w:t>
      </w:r>
    </w:p>
    <w:p w:rsidR="007973F1" w:rsidRPr="00012F15" w:rsidRDefault="007973F1" w:rsidP="007973F1">
      <w:pPr>
        <w:widowControl w:val="0"/>
        <w:tabs>
          <w:tab w:val="left" w:pos="851"/>
        </w:tabs>
        <w:jc w:val="both"/>
        <w:rPr>
          <w:sz w:val="22"/>
          <w:szCs w:val="22"/>
        </w:rPr>
      </w:pPr>
      <w:r>
        <w:rPr>
          <w:sz w:val="22"/>
          <w:szCs w:val="22"/>
        </w:rPr>
        <w:t>3</w:t>
      </w:r>
      <w:r w:rsidRPr="00012F15">
        <w:rPr>
          <w:sz w:val="22"/>
          <w:szCs w:val="22"/>
        </w:rPr>
        <w:t>.Опубликовать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7973F1" w:rsidRPr="00012F15" w:rsidRDefault="007973F1" w:rsidP="007973F1">
      <w:pPr>
        <w:widowControl w:val="0"/>
        <w:tabs>
          <w:tab w:val="left" w:pos="1058"/>
        </w:tabs>
        <w:jc w:val="both"/>
        <w:rPr>
          <w:sz w:val="22"/>
          <w:szCs w:val="22"/>
        </w:rPr>
      </w:pPr>
      <w:r w:rsidRPr="00012F15">
        <w:rPr>
          <w:sz w:val="22"/>
          <w:szCs w:val="22"/>
        </w:rPr>
        <w:t>4.Настоящее постановление вступает в силу с момента официального опубликования (обнародования).</w:t>
      </w:r>
    </w:p>
    <w:p w:rsidR="007973F1" w:rsidRDefault="007973F1" w:rsidP="007973F1">
      <w:pPr>
        <w:widowControl w:val="0"/>
        <w:tabs>
          <w:tab w:val="left" w:pos="1058"/>
        </w:tabs>
        <w:jc w:val="both"/>
        <w:rPr>
          <w:sz w:val="22"/>
          <w:szCs w:val="22"/>
        </w:rPr>
      </w:pPr>
      <w:r w:rsidRPr="00012F15">
        <w:rPr>
          <w:sz w:val="22"/>
          <w:szCs w:val="22"/>
        </w:rPr>
        <w:t>5.Контроль за исполнением настоящего постановления оставляю за собой.</w:t>
      </w:r>
    </w:p>
    <w:p w:rsidR="00332261" w:rsidRPr="00416202" w:rsidRDefault="00332261" w:rsidP="007973F1">
      <w:pPr>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tabs>
          <w:tab w:val="left" w:pos="6804"/>
        </w:tabs>
        <w:rPr>
          <w:sz w:val="22"/>
          <w:szCs w:val="22"/>
        </w:rPr>
      </w:pPr>
      <w:r w:rsidRPr="00416202">
        <w:rPr>
          <w:sz w:val="22"/>
          <w:szCs w:val="22"/>
        </w:rPr>
        <w:t>Глава администрации</w:t>
      </w:r>
      <w:r w:rsidRPr="00416202">
        <w:rPr>
          <w:sz w:val="22"/>
          <w:szCs w:val="22"/>
        </w:rPr>
        <w:tab/>
        <w:t>Н.И. Аксенов</w:t>
      </w:r>
    </w:p>
    <w:p w:rsidR="00332261" w:rsidRPr="00416202" w:rsidRDefault="00332261" w:rsidP="00332261">
      <w:pPr>
        <w:tabs>
          <w:tab w:val="left" w:pos="6804"/>
        </w:tabs>
        <w:rPr>
          <w:sz w:val="22"/>
          <w:szCs w:val="22"/>
        </w:rPr>
      </w:pPr>
    </w:p>
    <w:p w:rsidR="00332261" w:rsidRPr="00416202" w:rsidRDefault="00332261" w:rsidP="00332261">
      <w:pPr>
        <w:tabs>
          <w:tab w:val="left" w:pos="6804"/>
        </w:tabs>
        <w:rPr>
          <w:sz w:val="22"/>
          <w:szCs w:val="22"/>
        </w:rPr>
      </w:pPr>
    </w:p>
    <w:p w:rsidR="00416202" w:rsidRDefault="00416202" w:rsidP="00332261">
      <w:pPr>
        <w:pStyle w:val="a7"/>
        <w:rPr>
          <w:color w:val="A6A6A6" w:themeColor="background1" w:themeShade="A6"/>
          <w:sz w:val="16"/>
          <w:szCs w:val="16"/>
        </w:rPr>
      </w:pPr>
    </w:p>
    <w:p w:rsidR="00332261" w:rsidRPr="00740671" w:rsidRDefault="00332261" w:rsidP="00332261">
      <w:pPr>
        <w:pStyle w:val="a7"/>
        <w:rPr>
          <w:color w:val="A6A6A6" w:themeColor="background1" w:themeShade="A6"/>
        </w:rPr>
      </w:pPr>
      <w:r w:rsidRPr="00740671">
        <w:rPr>
          <w:color w:val="A6A6A6" w:themeColor="background1" w:themeShade="A6"/>
          <w:sz w:val="16"/>
          <w:szCs w:val="16"/>
        </w:rPr>
        <w:t xml:space="preserve">исп. </w:t>
      </w:r>
      <w:r w:rsidR="00416202">
        <w:rPr>
          <w:color w:val="A6A6A6" w:themeColor="background1" w:themeShade="A6"/>
          <w:sz w:val="16"/>
          <w:szCs w:val="16"/>
        </w:rPr>
        <w:t>Косарева А.В.</w:t>
      </w:r>
    </w:p>
    <w:p w:rsidR="00332261" w:rsidRPr="00740671" w:rsidRDefault="00332261" w:rsidP="00332261">
      <w:pPr>
        <w:tabs>
          <w:tab w:val="left" w:pos="6804"/>
        </w:tabs>
        <w:rPr>
          <w:color w:val="A6A6A6" w:themeColor="background1" w:themeShade="A6"/>
        </w:rPr>
        <w:sectPr w:rsidR="00332261" w:rsidRPr="00740671" w:rsidSect="00332261">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titlePg/>
          <w:docGrid w:linePitch="360"/>
        </w:sect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32261" w:rsidTr="00D231C3">
        <w:tc>
          <w:tcPr>
            <w:tcW w:w="4678" w:type="dxa"/>
          </w:tcPr>
          <w:p w:rsidR="00332261" w:rsidRPr="001E4D05" w:rsidRDefault="00332261" w:rsidP="001E4D05">
            <w:pPr>
              <w:widowControl w:val="0"/>
              <w:spacing w:line="250" w:lineRule="exact"/>
              <w:jc w:val="both"/>
              <w:rPr>
                <w:color w:val="000000"/>
                <w:sz w:val="22"/>
                <w:szCs w:val="22"/>
                <w:lang w:bidi="ru-RU"/>
              </w:rPr>
            </w:pPr>
            <w:r w:rsidRPr="001E4D05">
              <w:rPr>
                <w:color w:val="000000"/>
                <w:sz w:val="22"/>
                <w:szCs w:val="22"/>
                <w:lang w:bidi="ru-RU"/>
              </w:rPr>
              <w:lastRenderedPageBreak/>
              <w:t>Приложение</w:t>
            </w:r>
          </w:p>
          <w:p w:rsidR="00332261" w:rsidRDefault="00332261" w:rsidP="004A4507">
            <w:pPr>
              <w:widowControl w:val="0"/>
              <w:spacing w:line="250" w:lineRule="exact"/>
              <w:jc w:val="both"/>
              <w:rPr>
                <w:color w:val="000000"/>
                <w:lang w:bidi="ru-RU"/>
              </w:rPr>
            </w:pPr>
            <w:r w:rsidRPr="001E4D05">
              <w:rPr>
                <w:color w:val="000000"/>
                <w:sz w:val="22"/>
                <w:szCs w:val="22"/>
                <w:lang w:bidi="ru-RU"/>
              </w:rPr>
              <w:t xml:space="preserve">к постановлению администрации Красноборского городского поселения Тосненского района Ленинградской области от </w:t>
            </w:r>
            <w:r w:rsidR="004A4507">
              <w:rPr>
                <w:color w:val="000000"/>
                <w:sz w:val="22"/>
                <w:szCs w:val="22"/>
                <w:lang w:bidi="ru-RU"/>
              </w:rPr>
              <w:t>16</w:t>
            </w:r>
            <w:r w:rsidR="00D231C3" w:rsidRPr="001E4D05">
              <w:rPr>
                <w:color w:val="000000"/>
                <w:sz w:val="22"/>
                <w:szCs w:val="22"/>
                <w:lang w:bidi="ru-RU"/>
              </w:rPr>
              <w:t>.0</w:t>
            </w:r>
            <w:r w:rsidR="00EB31A1">
              <w:rPr>
                <w:color w:val="000000"/>
                <w:sz w:val="22"/>
                <w:szCs w:val="22"/>
                <w:lang w:bidi="ru-RU"/>
              </w:rPr>
              <w:t>8</w:t>
            </w:r>
            <w:r w:rsidR="00D231C3" w:rsidRPr="001E4D05">
              <w:rPr>
                <w:color w:val="000000"/>
                <w:sz w:val="22"/>
                <w:szCs w:val="22"/>
                <w:lang w:bidi="ru-RU"/>
              </w:rPr>
              <w:t>.202</w:t>
            </w:r>
            <w:r w:rsidR="00EB31A1">
              <w:rPr>
                <w:color w:val="000000"/>
                <w:sz w:val="22"/>
                <w:szCs w:val="22"/>
                <w:lang w:bidi="ru-RU"/>
              </w:rPr>
              <w:t>3</w:t>
            </w:r>
            <w:r w:rsidR="00D231C3" w:rsidRPr="001E4D05">
              <w:rPr>
                <w:color w:val="000000"/>
                <w:sz w:val="22"/>
                <w:szCs w:val="22"/>
                <w:lang w:bidi="ru-RU"/>
              </w:rPr>
              <w:t xml:space="preserve">  № </w:t>
            </w:r>
            <w:r w:rsidR="00EB31A1">
              <w:rPr>
                <w:color w:val="000000"/>
                <w:sz w:val="22"/>
                <w:szCs w:val="22"/>
                <w:lang w:bidi="ru-RU"/>
              </w:rPr>
              <w:t>3</w:t>
            </w:r>
            <w:r w:rsidR="004A4507">
              <w:rPr>
                <w:color w:val="000000"/>
                <w:sz w:val="22"/>
                <w:szCs w:val="22"/>
                <w:lang w:bidi="ru-RU"/>
              </w:rPr>
              <w:t>1</w:t>
            </w:r>
            <w:r w:rsidR="00EB31A1">
              <w:rPr>
                <w:color w:val="000000"/>
                <w:sz w:val="22"/>
                <w:szCs w:val="22"/>
                <w:lang w:bidi="ru-RU"/>
              </w:rPr>
              <w:t>7</w:t>
            </w:r>
          </w:p>
        </w:tc>
      </w:tr>
    </w:tbl>
    <w:p w:rsidR="00332261" w:rsidRPr="00683550" w:rsidRDefault="00332261" w:rsidP="00332261">
      <w:pPr>
        <w:autoSpaceDE w:val="0"/>
        <w:autoSpaceDN w:val="0"/>
        <w:adjustRightInd w:val="0"/>
        <w:jc w:val="center"/>
        <w:rPr>
          <w:color w:val="000000" w:themeColor="text1"/>
          <w:sz w:val="28"/>
          <w:szCs w:val="28"/>
        </w:rPr>
      </w:pPr>
    </w:p>
    <w:p w:rsidR="00332261" w:rsidRPr="001E4D05" w:rsidRDefault="00D231C3" w:rsidP="00332261">
      <w:pPr>
        <w:jc w:val="center"/>
        <w:rPr>
          <w:b/>
          <w:bCs/>
          <w:sz w:val="22"/>
          <w:szCs w:val="22"/>
        </w:rPr>
      </w:pPr>
      <w:r w:rsidRPr="001E4D05">
        <w:rPr>
          <w:b/>
          <w:bCs/>
          <w:sz w:val="22"/>
          <w:szCs w:val="22"/>
        </w:rPr>
        <w:t>Проект а</w:t>
      </w:r>
      <w:r w:rsidR="00332261" w:rsidRPr="001E4D05">
        <w:rPr>
          <w:b/>
          <w:bCs/>
          <w:sz w:val="22"/>
          <w:szCs w:val="22"/>
        </w:rPr>
        <w:t>дминистративн</w:t>
      </w:r>
      <w:r w:rsidRPr="001E4D05">
        <w:rPr>
          <w:b/>
          <w:bCs/>
          <w:sz w:val="22"/>
          <w:szCs w:val="22"/>
        </w:rPr>
        <w:t>ого</w:t>
      </w:r>
      <w:r w:rsidR="00332261" w:rsidRPr="001E4D05">
        <w:rPr>
          <w:b/>
          <w:bCs/>
          <w:sz w:val="22"/>
          <w:szCs w:val="22"/>
        </w:rPr>
        <w:t xml:space="preserve"> регламент</w:t>
      </w:r>
      <w:r w:rsidRPr="001E4D05">
        <w:rPr>
          <w:b/>
          <w:bCs/>
          <w:sz w:val="22"/>
          <w:szCs w:val="22"/>
        </w:rPr>
        <w:t>а</w:t>
      </w:r>
      <w:r w:rsidR="00332261" w:rsidRPr="001E4D05">
        <w:rPr>
          <w:b/>
          <w:bCs/>
          <w:sz w:val="22"/>
          <w:szCs w:val="22"/>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EE3D68" w:rsidRPr="001E4D05">
        <w:rPr>
          <w:b/>
          <w:sz w:val="22"/>
          <w:szCs w:val="22"/>
        </w:rPr>
        <w:t>Выдача выписки из похозяйственной книги</w:t>
      </w:r>
      <w:r w:rsidR="00332261" w:rsidRPr="001E4D05">
        <w:rPr>
          <w:b/>
          <w:bCs/>
          <w:sz w:val="22"/>
          <w:szCs w:val="22"/>
        </w:rPr>
        <w:t>»</w:t>
      </w:r>
    </w:p>
    <w:p w:rsidR="00332261" w:rsidRPr="001E4D05" w:rsidRDefault="00332261" w:rsidP="00332261">
      <w:pPr>
        <w:jc w:val="center"/>
        <w:rPr>
          <w:sz w:val="22"/>
          <w:szCs w:val="22"/>
        </w:rPr>
      </w:pPr>
      <w:r w:rsidRPr="001E4D05">
        <w:rPr>
          <w:sz w:val="22"/>
          <w:szCs w:val="22"/>
        </w:rPr>
        <w:t>(Сокращенное наименование: «</w:t>
      </w:r>
      <w:r w:rsidR="00EE3D68" w:rsidRPr="001E4D05">
        <w:rPr>
          <w:sz w:val="22"/>
          <w:szCs w:val="22"/>
        </w:rPr>
        <w:t>Выдача выписки из похозяйственной книги</w:t>
      </w:r>
      <w:r w:rsidRPr="001E4D05">
        <w:rPr>
          <w:sz w:val="22"/>
          <w:szCs w:val="22"/>
        </w:rPr>
        <w:t>»)</w:t>
      </w:r>
    </w:p>
    <w:p w:rsidR="00EB31A1" w:rsidRPr="00B27D1F" w:rsidRDefault="00EB31A1" w:rsidP="00EB31A1">
      <w:pPr>
        <w:widowControl w:val="0"/>
        <w:numPr>
          <w:ilvl w:val="0"/>
          <w:numId w:val="7"/>
        </w:numPr>
        <w:autoSpaceDE w:val="0"/>
        <w:autoSpaceDN w:val="0"/>
        <w:adjustRightInd w:val="0"/>
        <w:spacing w:after="200" w:line="276" w:lineRule="auto"/>
        <w:contextualSpacing/>
        <w:jc w:val="center"/>
        <w:rPr>
          <w:b/>
          <w:bCs/>
          <w:sz w:val="22"/>
          <w:szCs w:val="22"/>
        </w:rPr>
      </w:pPr>
      <w:bookmarkStart w:id="0" w:name="sub_1001"/>
      <w:r w:rsidRPr="00B27D1F">
        <w:rPr>
          <w:b/>
          <w:bCs/>
          <w:sz w:val="22"/>
          <w:szCs w:val="22"/>
        </w:rPr>
        <w:t>Общие положения</w:t>
      </w:r>
    </w:p>
    <w:p w:rsidR="00EB31A1" w:rsidRPr="00B27D1F" w:rsidRDefault="00EB31A1" w:rsidP="00EB31A1">
      <w:pPr>
        <w:widowControl w:val="0"/>
        <w:autoSpaceDE w:val="0"/>
        <w:autoSpaceDN w:val="0"/>
        <w:adjustRightInd w:val="0"/>
        <w:jc w:val="center"/>
        <w:rPr>
          <w:sz w:val="22"/>
          <w:szCs w:val="22"/>
        </w:rPr>
      </w:pP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sz w:val="22"/>
          <w:szCs w:val="22"/>
          <w:lang w:eastAsia="en-US"/>
        </w:rPr>
        <w:t xml:space="preserve">1.1. </w:t>
      </w:r>
      <w:r w:rsidRPr="00B27D1F">
        <w:rPr>
          <w:rFonts w:eastAsiaTheme="minorHAnsi"/>
          <w:bCs/>
          <w:sz w:val="22"/>
          <w:szCs w:val="22"/>
          <w:lang w:eastAsia="en-US"/>
        </w:rPr>
        <w:t>Регламент устанавливает порядок и стандарт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1.2. Заявителями, имеющими право на получение муниципальной услуги, являются физические лица: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являющиеся членами личного подсобного хозяйства;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EB31A1" w:rsidRPr="00B27D1F" w:rsidRDefault="00EB31A1" w:rsidP="00EB31A1">
      <w:pPr>
        <w:autoSpaceDE w:val="0"/>
        <w:autoSpaceDN w:val="0"/>
        <w:adjustRightInd w:val="0"/>
        <w:ind w:firstLine="709"/>
        <w:jc w:val="both"/>
        <w:rPr>
          <w:rFonts w:eastAsia="Calibri"/>
          <w:b/>
          <w:sz w:val="22"/>
          <w:szCs w:val="22"/>
        </w:rPr>
      </w:pPr>
      <w:r w:rsidRPr="00B27D1F">
        <w:rPr>
          <w:rFonts w:eastAsiaTheme="minorHAnsi"/>
          <w:sz w:val="22"/>
          <w:szCs w:val="22"/>
          <w:lang w:eastAsia="en-US"/>
        </w:rPr>
        <w:t xml:space="preserve">Представлять интересы заявителя </w:t>
      </w:r>
      <w:r w:rsidRPr="00B27D1F">
        <w:rPr>
          <w:rFonts w:eastAsia="Calibri"/>
          <w:sz w:val="22"/>
          <w:szCs w:val="22"/>
        </w:rPr>
        <w:t>от имени физических лиц могут представители, действующие в силу полномочий, основанных на доверенности или договоре.</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1.3. Информа</w:t>
      </w:r>
      <w:bookmarkStart w:id="1" w:name="_GoBack"/>
      <w:bookmarkEnd w:id="1"/>
      <w:r w:rsidRPr="00B27D1F">
        <w:rPr>
          <w:rFonts w:eastAsiaTheme="minorHAnsi"/>
          <w:bCs/>
          <w:sz w:val="22"/>
          <w:szCs w:val="22"/>
          <w:lang w:eastAsia="en-US"/>
        </w:rPr>
        <w:t>ция о местах нахождения органа местно</w:t>
      </w:r>
      <w:r w:rsidR="00B27D1F">
        <w:rPr>
          <w:rFonts w:eastAsiaTheme="minorHAnsi"/>
          <w:bCs/>
          <w:sz w:val="22"/>
          <w:szCs w:val="22"/>
          <w:lang w:eastAsia="en-US"/>
        </w:rPr>
        <w:t xml:space="preserve">го самоуправления </w:t>
      </w:r>
      <w:r w:rsidRPr="00B27D1F">
        <w:rPr>
          <w:rFonts w:eastAsiaTheme="minorHAnsi"/>
          <w:bCs/>
          <w:sz w:val="22"/>
          <w:szCs w:val="22"/>
          <w:lang w:eastAsia="en-U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сайте ОМСУ;</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B31A1" w:rsidRPr="00B27D1F" w:rsidRDefault="00EB31A1" w:rsidP="00EB31A1">
      <w:pPr>
        <w:autoSpaceDE w:val="0"/>
        <w:autoSpaceDN w:val="0"/>
        <w:adjustRightInd w:val="0"/>
        <w:ind w:firstLine="709"/>
        <w:jc w:val="both"/>
        <w:rPr>
          <w:rFonts w:eastAsiaTheme="minorHAnsi"/>
          <w:bCs/>
          <w:sz w:val="22"/>
          <w:szCs w:val="22"/>
          <w:lang w:eastAsia="en-US"/>
        </w:rPr>
      </w:pPr>
    </w:p>
    <w:p w:rsidR="00EB31A1" w:rsidRPr="00B27D1F" w:rsidRDefault="00EB31A1" w:rsidP="00EB31A1">
      <w:pPr>
        <w:autoSpaceDE w:val="0"/>
        <w:autoSpaceDN w:val="0"/>
        <w:adjustRightInd w:val="0"/>
        <w:ind w:firstLine="709"/>
        <w:jc w:val="center"/>
        <w:rPr>
          <w:rFonts w:eastAsiaTheme="minorHAnsi"/>
          <w:b/>
          <w:sz w:val="22"/>
          <w:szCs w:val="22"/>
          <w:lang w:eastAsia="en-US"/>
        </w:rPr>
      </w:pPr>
      <w:r w:rsidRPr="00B27D1F">
        <w:rPr>
          <w:rFonts w:eastAsiaTheme="minorHAnsi"/>
          <w:b/>
          <w:sz w:val="22"/>
          <w:szCs w:val="22"/>
          <w:lang w:eastAsia="en-US"/>
        </w:rPr>
        <w:t>2. Стандарт предоставления государственной услуги</w:t>
      </w:r>
    </w:p>
    <w:p w:rsidR="00EB31A1" w:rsidRPr="00B27D1F" w:rsidRDefault="00EB31A1" w:rsidP="00EB31A1">
      <w:pPr>
        <w:widowControl w:val="0"/>
        <w:autoSpaceDE w:val="0"/>
        <w:autoSpaceDN w:val="0"/>
        <w:adjustRightInd w:val="0"/>
        <w:rPr>
          <w:sz w:val="22"/>
          <w:szCs w:val="22"/>
        </w:rPr>
      </w:pPr>
    </w:p>
    <w:p w:rsidR="00EB31A1" w:rsidRPr="00B27D1F" w:rsidRDefault="00EB31A1" w:rsidP="00EB31A1">
      <w:pPr>
        <w:ind w:firstLine="709"/>
        <w:jc w:val="both"/>
        <w:rPr>
          <w:rFonts w:eastAsia="Calibri"/>
          <w:sz w:val="22"/>
          <w:szCs w:val="22"/>
        </w:rPr>
      </w:pPr>
      <w:r w:rsidRPr="00B27D1F">
        <w:rPr>
          <w:rFonts w:eastAsia="Calibri"/>
          <w:bCs/>
          <w:sz w:val="22"/>
          <w:szCs w:val="22"/>
        </w:rPr>
        <w:t xml:space="preserve">2.1. Полное наименование муниципальной услуги: </w:t>
      </w:r>
      <w:r w:rsidRPr="00B27D1F">
        <w:rPr>
          <w:rFonts w:eastAsia="Calibri"/>
          <w:sz w:val="22"/>
          <w:szCs w:val="22"/>
        </w:rPr>
        <w:t>«</w:t>
      </w:r>
      <w:r w:rsidRPr="00B27D1F">
        <w:rPr>
          <w:sz w:val="22"/>
          <w:szCs w:val="22"/>
        </w:rPr>
        <w:t>Выдача выписки из похозяйственной книги»</w:t>
      </w:r>
      <w:r w:rsidRPr="00B27D1F">
        <w:rPr>
          <w:rFonts w:eastAsia="Calibri"/>
          <w:sz w:val="22"/>
          <w:szCs w:val="22"/>
        </w:rPr>
        <w:t>.</w:t>
      </w:r>
    </w:p>
    <w:p w:rsidR="00EB31A1" w:rsidRPr="00B27D1F" w:rsidRDefault="00EB31A1" w:rsidP="00EB31A1">
      <w:pPr>
        <w:ind w:firstLine="709"/>
        <w:jc w:val="both"/>
        <w:rPr>
          <w:rFonts w:eastAsia="Calibri"/>
          <w:sz w:val="22"/>
          <w:szCs w:val="22"/>
        </w:rPr>
      </w:pPr>
      <w:r w:rsidRPr="00B27D1F">
        <w:rPr>
          <w:rFonts w:eastAsiaTheme="minorHAnsi"/>
          <w:sz w:val="22"/>
          <w:szCs w:val="22"/>
          <w:lang w:eastAsia="en-US"/>
        </w:rPr>
        <w:t xml:space="preserve">Сокращенное наименование муниципальной услуги: </w:t>
      </w:r>
      <w:r w:rsidRPr="00B27D1F">
        <w:rPr>
          <w:rFonts w:eastAsia="Calibri"/>
          <w:sz w:val="22"/>
          <w:szCs w:val="22"/>
        </w:rPr>
        <w:t>«</w:t>
      </w:r>
      <w:r w:rsidRPr="00B27D1F">
        <w:rPr>
          <w:sz w:val="22"/>
          <w:szCs w:val="22"/>
        </w:rPr>
        <w:t>Выдача выписки из похозяйственной книги»</w:t>
      </w:r>
      <w:r w:rsidRPr="00B27D1F">
        <w:rPr>
          <w:rFonts w:eastAsia="Calibri"/>
          <w:sz w:val="22"/>
          <w:szCs w:val="22"/>
        </w:rPr>
        <w:t>.</w:t>
      </w:r>
    </w:p>
    <w:p w:rsidR="00EB31A1" w:rsidRPr="00B27D1F" w:rsidRDefault="00EB31A1" w:rsidP="00EB31A1">
      <w:pPr>
        <w:ind w:firstLine="709"/>
        <w:jc w:val="both"/>
        <w:rPr>
          <w:rFonts w:eastAsia="Calibri"/>
          <w:sz w:val="22"/>
          <w:szCs w:val="22"/>
        </w:rPr>
      </w:pPr>
      <w:r w:rsidRPr="00B27D1F">
        <w:rPr>
          <w:rFonts w:eastAsia="Calibri"/>
          <w:bCs/>
          <w:sz w:val="22"/>
          <w:szCs w:val="22"/>
        </w:rPr>
        <w:t>2.2. Муниципальную услугу предоставляет</w:t>
      </w:r>
      <w:r w:rsidRPr="00B27D1F">
        <w:rPr>
          <w:sz w:val="22"/>
          <w:szCs w:val="22"/>
        </w:rPr>
        <w:t xml:space="preserve"> </w:t>
      </w:r>
      <w:r w:rsidR="00B27D1F" w:rsidRPr="00B27D1F">
        <w:rPr>
          <w:rFonts w:eastAsia="Calibri"/>
          <w:sz w:val="22"/>
          <w:szCs w:val="22"/>
        </w:rPr>
        <w:t>администрация Красноборского городского поселения Тосненского района Ленинградской области</w:t>
      </w:r>
      <w:r w:rsidRPr="00B27D1F">
        <w:rPr>
          <w:rFonts w:eastAsia="Calibri"/>
          <w:sz w:val="22"/>
          <w:szCs w:val="22"/>
        </w:rPr>
        <w:t xml:space="preserve"> (далее – ОМСУ).</w:t>
      </w:r>
    </w:p>
    <w:p w:rsidR="00EB31A1" w:rsidRPr="00B27D1F" w:rsidRDefault="00EB31A1" w:rsidP="00B27D1F">
      <w:pPr>
        <w:ind w:firstLine="709"/>
        <w:jc w:val="both"/>
        <w:rPr>
          <w:rFonts w:eastAsia="Calibri"/>
          <w:sz w:val="22"/>
          <w:szCs w:val="22"/>
        </w:rPr>
      </w:pPr>
      <w:r w:rsidRPr="00B27D1F">
        <w:rPr>
          <w:rFonts w:eastAsia="Calibri"/>
          <w:sz w:val="22"/>
          <w:szCs w:val="22"/>
        </w:rPr>
        <w:t xml:space="preserve">Структурным подразделением, ответственным за предоставление муниципальной услуги, является </w:t>
      </w:r>
      <w:r w:rsidR="00B27D1F" w:rsidRPr="00B27D1F">
        <w:rPr>
          <w:rFonts w:eastAsia="Calibri"/>
          <w:sz w:val="22"/>
          <w:szCs w:val="22"/>
        </w:rPr>
        <w:t xml:space="preserve">финансово-экономический отдел </w:t>
      </w:r>
      <w:r w:rsidRPr="00B27D1F">
        <w:rPr>
          <w:rFonts w:eastAsia="Calibri"/>
          <w:sz w:val="22"/>
          <w:szCs w:val="22"/>
        </w:rPr>
        <w:t>(далее – Отдел).</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предоставлении муниципальной услуги участвуют:</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Calibri"/>
          <w:sz w:val="22"/>
          <w:szCs w:val="22"/>
          <w:lang w:eastAsia="en-US"/>
        </w:rPr>
        <w:t>ГБУ ЛО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Заявление на получение муниципальной услуги с комплектом документов принимается:</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при личной явке:</w:t>
      </w:r>
    </w:p>
    <w:p w:rsidR="00EB31A1" w:rsidRPr="00B27D1F" w:rsidRDefault="00EB31A1" w:rsidP="00EB31A1">
      <w:pPr>
        <w:tabs>
          <w:tab w:val="left" w:pos="2580"/>
        </w:tabs>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ОМСУ;</w:t>
      </w:r>
      <w:r w:rsidRPr="00B27D1F">
        <w:rPr>
          <w:rFonts w:eastAsiaTheme="minorHAnsi"/>
          <w:bCs/>
          <w:sz w:val="22"/>
          <w:szCs w:val="22"/>
          <w:lang w:eastAsia="en-US"/>
        </w:rPr>
        <w:tab/>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филиалах, отделах, удаленных рабочих местах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 без личной явки: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электронной форме через личный кабинет заявителя на ПГУ ЛО/ЕПГУ (при технической реализации).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Заявитель имеет право записаться на прием для подачи заявления </w:t>
      </w:r>
      <w:r w:rsidRPr="00B27D1F">
        <w:rPr>
          <w:rFonts w:eastAsiaTheme="minorHAnsi"/>
          <w:bCs/>
          <w:sz w:val="22"/>
          <w:szCs w:val="22"/>
          <w:lang w:eastAsia="en-US"/>
        </w:rPr>
        <w:br/>
        <w:t>о предоставлении услуги следующими способами: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в ОМСУ, в МФЦ (при технической реализации);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lastRenderedPageBreak/>
        <w:t>2) по телефону – в ОМСУ, в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Для записи заявитель выбирает любые свободные для приема дату и время </w:t>
      </w:r>
      <w:r w:rsidRPr="00B27D1F">
        <w:rPr>
          <w:rFonts w:eastAsiaTheme="minorHAnsi"/>
          <w:bCs/>
          <w:sz w:val="22"/>
          <w:szCs w:val="22"/>
          <w:lang w:eastAsia="en-US"/>
        </w:rPr>
        <w:br/>
        <w:t>в пределах установленного в ОМСУ или МФЦ графика приема заявителей.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5" w:history="1">
        <w:r w:rsidRPr="00B27D1F">
          <w:rPr>
            <w:rFonts w:eastAsiaTheme="minorHAnsi"/>
            <w:sz w:val="22"/>
            <w:szCs w:val="22"/>
            <w:lang w:eastAsia="en-US"/>
          </w:rPr>
          <w:t>частью 18 статьи 14.1</w:t>
        </w:r>
      </w:hyperlink>
      <w:r w:rsidRPr="00B27D1F">
        <w:rPr>
          <w:rFonts w:eastAsiaTheme="minorHAnsi"/>
          <w:sz w:val="22"/>
          <w:szCs w:val="22"/>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2.3. Результатом предоставления муниципальной услуги является:</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выдача выписки из похозяйственной книги;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отказ в выдаче выписки из похозяйственной книги.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B27D1F">
        <w:rPr>
          <w:rFonts w:eastAsiaTheme="minorHAnsi"/>
          <w:bCs/>
          <w:sz w:val="22"/>
          <w:szCs w:val="22"/>
          <w:lang w:eastAsia="en-US"/>
        </w:rPr>
        <w:br/>
        <w:t>и документов:</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при личной явке:</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ОМСУ;</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филиалах, отделах, удаленных рабочих местах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2.5. Правовые основания для предоставления муниципальной услуги. </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Предоставление муниципальной услуги осуществляется в соответствии со следующими нормативными правовыми актами: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Гражданский кодекс Российской Федерации;</w:t>
      </w:r>
    </w:p>
    <w:p w:rsidR="00EB31A1" w:rsidRPr="00B27D1F" w:rsidRDefault="00EB31A1" w:rsidP="00EB31A1">
      <w:pPr>
        <w:widowControl w:val="0"/>
        <w:autoSpaceDE w:val="0"/>
        <w:autoSpaceDN w:val="0"/>
        <w:adjustRightInd w:val="0"/>
        <w:ind w:firstLine="709"/>
        <w:jc w:val="both"/>
        <w:rPr>
          <w:sz w:val="22"/>
          <w:szCs w:val="22"/>
        </w:rPr>
      </w:pPr>
      <w:r w:rsidRPr="00B27D1F">
        <w:rPr>
          <w:sz w:val="22"/>
          <w:szCs w:val="22"/>
        </w:rPr>
        <w:t>Федеральный закон от 7 июля 2003 года № 112-ФЗ «О личном подсобном хозяйстве»;</w:t>
      </w:r>
    </w:p>
    <w:p w:rsidR="00EB31A1" w:rsidRPr="00B27D1F" w:rsidRDefault="00EB31A1" w:rsidP="00EB31A1">
      <w:pPr>
        <w:autoSpaceDE w:val="0"/>
        <w:autoSpaceDN w:val="0"/>
        <w:adjustRightInd w:val="0"/>
        <w:ind w:firstLine="709"/>
        <w:jc w:val="both"/>
        <w:rPr>
          <w:sz w:val="22"/>
          <w:szCs w:val="22"/>
        </w:rPr>
      </w:pPr>
      <w:r w:rsidRPr="00B27D1F">
        <w:rPr>
          <w:rFonts w:eastAsiaTheme="minorHAnsi"/>
          <w:sz w:val="22"/>
          <w:szCs w:val="22"/>
          <w:lang w:eastAsia="en-US"/>
        </w:rPr>
        <w:t>Федеральный закон от 13.07.2015 № 218-ФЗ «О государственной регистрации недвижимости»;</w:t>
      </w:r>
      <w:r w:rsidRPr="00B27D1F">
        <w:rPr>
          <w:sz w:val="22"/>
          <w:szCs w:val="22"/>
        </w:rPr>
        <w:t xml:space="preserve"> </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Приказ Росреестра от 25.08.2021 № П/0368 «Об установлении формы выписки из похозяйственной книги о наличии у гражданина права на земельный участок».</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1) </w:t>
      </w:r>
      <w:hyperlink r:id="rId16" w:history="1">
        <w:r w:rsidRPr="00B27D1F">
          <w:rPr>
            <w:rFonts w:eastAsiaTheme="minorHAnsi"/>
            <w:sz w:val="22"/>
            <w:szCs w:val="22"/>
            <w:lang w:eastAsia="en-US"/>
          </w:rPr>
          <w:t>заявление</w:t>
        </w:r>
      </w:hyperlink>
      <w:r w:rsidRPr="00B27D1F">
        <w:rPr>
          <w:rFonts w:eastAsiaTheme="minorHAnsi"/>
          <w:sz w:val="22"/>
          <w:szCs w:val="22"/>
          <w:lang w:eastAsia="en-US"/>
        </w:rPr>
        <w:t xml:space="preserve"> о предоставлении услуги в соответствии с приложением;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B27D1F">
        <w:rPr>
          <w:rFonts w:eastAsiaTheme="minorHAnsi"/>
          <w:sz w:val="22"/>
          <w:szCs w:val="22"/>
          <w:lang w:eastAsia="en-US"/>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B27D1F">
          <w:rPr>
            <w:rFonts w:eastAsiaTheme="minorHAnsi"/>
            <w:sz w:val="22"/>
            <w:szCs w:val="22"/>
            <w:lang w:eastAsia="en-US"/>
          </w:rPr>
          <w:t>пунктом 2 статьи 185.1</w:t>
        </w:r>
      </w:hyperlink>
      <w:r w:rsidRPr="00B27D1F">
        <w:rPr>
          <w:rFonts w:eastAsiaTheme="minorHAnsi"/>
          <w:sz w:val="22"/>
          <w:szCs w:val="22"/>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Документы (сведения) в рамках межведомственного взаимодействия не запрашиваются.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2.7.2. Органы, предоставляющие муниципальную услугу, не вправе требовать от заявителя:</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 xml:space="preserve">представления документов и информации, которые в соответствии </w:t>
      </w:r>
      <w:r w:rsidRPr="00B27D1F">
        <w:rPr>
          <w:rFonts w:eastAsiaTheme="minorHAnsi"/>
          <w:bCs/>
          <w:sz w:val="22"/>
          <w:szCs w:val="22"/>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8" w:history="1">
        <w:r w:rsidRPr="00B27D1F">
          <w:rPr>
            <w:rFonts w:eastAsiaTheme="minorHAnsi"/>
            <w:sz w:val="22"/>
            <w:szCs w:val="22"/>
            <w:lang w:eastAsia="en-US"/>
          </w:rPr>
          <w:t>пунктом 4 части 1 статьи 7</w:t>
        </w:r>
      </w:hyperlink>
      <w:r w:rsidRPr="00B27D1F">
        <w:rPr>
          <w:rFonts w:eastAsiaTheme="minorHAnsi"/>
          <w:sz w:val="22"/>
          <w:szCs w:val="22"/>
          <w:lang w:eastAsia="en-US"/>
        </w:rPr>
        <w:t xml:space="preserve"> Федерального закона № 210-ФЗ;</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 xml:space="preserve">2.7.3. При наступлении событий, являющихся основанием </w:t>
      </w:r>
      <w:r w:rsidRPr="00B27D1F">
        <w:rPr>
          <w:rFonts w:eastAsiaTheme="minorHAnsi"/>
          <w:sz w:val="22"/>
          <w:szCs w:val="22"/>
          <w:lang w:eastAsia="en-US"/>
        </w:rPr>
        <w:br/>
        <w:t>для предоставления муниципальной услуги, ОИВ, предоставляющий муниципальную услугу, вправе:</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Основания для приостановления предоставления муниципальной услуги не предусмотрены.</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2.9. Исчерпывающий перечень оснований для отказа в приеме документов, необходимых для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заявление подано лицом, не уполномоченным на осуществление таких действий;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заявление на получение услуги оформлено не в соответствии с административным регламентом.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2.10. Исчерпывающий перечень оснований для отказа в предоставлении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представленные заявителем документы недействительны/указанные в заявлении сведения недостоверны;</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отсутствие права на предоставление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2.11. Муниципальная услуга предоставляется Администрацией бесплатно.</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2.13. Срок регистрации заявления о предоставлении муниципальной услуги составляет в Администрации: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личном обращении заявителя – в день поступления заявления в Администрацию;</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2.14.6. В помещении организуется бесплатный туалет для посетителей, в том числе туалет, предназначенный для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2.14.12. Помещения приема и выдачи документов должны предусматривать места для ожидания, информирования и приема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 Показатели доступности и качества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2.15.1. Показатели доступности муниципальной услуги (общие, применимые в отношении всех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транспортная доступность к месту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наличие указателей, обеспечивающих беспрепятственный доступ к помещениям, в которых предоставляется услуга;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предоставление муниципальной услуги любым доступным способом, предусмотренным действующим законодательством.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2.15.2. Показатели доступности муниципальной услуги (специальные, применимые в отношении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наличие инфраструктуры, указанной в п. 2.17 регламента;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исполнение требований доступности услуг для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обеспечение беспрепятственного доступа инвалидов к помещениям, в которых предоставляется муниципальная услуга.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2.15.3. Показатели качества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соблюдение срока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соблюдение времени ожидания в очереди при подаче заявления и получении результата;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отсутствие жалоб на действия или бездействие должностных лиц Администрации, поданных в установленном порядке.</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2.16. Получения услуг, которые являются необходимыми и обязательными для предоставления муниципальной услуги, не требуется.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Согласований, необходимых для получения муниципальной услуги, не требуется.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HAnsi"/>
          <w:sz w:val="22"/>
          <w:szCs w:val="22"/>
          <w:lang w:eastAsia="en-US"/>
        </w:rPr>
        <w:t xml:space="preserve">2.17.1. </w:t>
      </w:r>
      <w:r w:rsidRPr="00B27D1F">
        <w:rPr>
          <w:rFonts w:eastAsiaTheme="minorEastAsia"/>
          <w:sz w:val="22"/>
          <w:szCs w:val="22"/>
        </w:rPr>
        <w:t>Предоставление услуги по экстерриториальному принципу не предусмотрено.</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p>
    <w:p w:rsidR="00EB31A1" w:rsidRPr="00B27D1F" w:rsidRDefault="00EB31A1" w:rsidP="00EB31A1">
      <w:pPr>
        <w:widowControl w:val="0"/>
        <w:autoSpaceDE w:val="0"/>
        <w:autoSpaceDN w:val="0"/>
        <w:adjustRightInd w:val="0"/>
        <w:ind w:firstLine="709"/>
        <w:jc w:val="center"/>
        <w:rPr>
          <w:bCs/>
          <w:sz w:val="22"/>
          <w:szCs w:val="22"/>
        </w:rPr>
      </w:pPr>
      <w:r w:rsidRPr="00B27D1F">
        <w:rPr>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31A1" w:rsidRPr="00B27D1F" w:rsidRDefault="00EB31A1" w:rsidP="00EB31A1">
      <w:pPr>
        <w:autoSpaceDE w:val="0"/>
        <w:autoSpaceDN w:val="0"/>
        <w:adjustRightInd w:val="0"/>
        <w:ind w:firstLine="709"/>
        <w:jc w:val="both"/>
        <w:rPr>
          <w:rFonts w:eastAsia="Calibri"/>
          <w:b/>
          <w:bCs/>
          <w:sz w:val="22"/>
          <w:szCs w:val="22"/>
        </w:rPr>
      </w:pPr>
    </w:p>
    <w:p w:rsidR="00EB31A1" w:rsidRPr="00B27D1F" w:rsidRDefault="00EB31A1" w:rsidP="00EB31A1">
      <w:pPr>
        <w:autoSpaceDE w:val="0"/>
        <w:autoSpaceDN w:val="0"/>
        <w:adjustRightInd w:val="0"/>
        <w:ind w:firstLine="709"/>
        <w:jc w:val="both"/>
        <w:rPr>
          <w:rFonts w:eastAsia="Calibri"/>
          <w:b/>
          <w:bCs/>
          <w:sz w:val="22"/>
          <w:szCs w:val="22"/>
        </w:rPr>
      </w:pP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3.1. Состав, последовательность и сроки выполнения административных процедур, требования к </w:t>
      </w:r>
      <w:r w:rsidRPr="00B27D1F">
        <w:rPr>
          <w:rFonts w:eastAsiaTheme="minorHAnsi"/>
          <w:sz w:val="22"/>
          <w:szCs w:val="22"/>
          <w:lang w:eastAsia="en-US"/>
        </w:rPr>
        <w:lastRenderedPageBreak/>
        <w:t>порядку их выполнения.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3.1.1. Предоставление муниципальной услуги включает в себя следующие административные процедуры:</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rFonts w:eastAsiaTheme="minorEastAsia"/>
          <w:sz w:val="22"/>
          <w:szCs w:val="22"/>
        </w:rPr>
        <w:t xml:space="preserve">1) </w:t>
      </w:r>
      <w:r w:rsidRPr="00B27D1F">
        <w:rPr>
          <w:rFonts w:eastAsiaTheme="minorEastAsia"/>
          <w:sz w:val="22"/>
          <w:szCs w:val="22"/>
        </w:rPr>
        <w:tab/>
        <w:t>прием и регистрация заявления и документов о предоставлении муниципальной услуги – не более 1 рабочего дня;</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sz w:val="22"/>
          <w:szCs w:val="22"/>
        </w:rPr>
        <w:t xml:space="preserve">2) </w:t>
      </w:r>
      <w:r w:rsidRPr="00B27D1F">
        <w:rPr>
          <w:sz w:val="22"/>
          <w:szCs w:val="22"/>
        </w:rPr>
        <w:tab/>
        <w:t xml:space="preserve">рассмотрение заявления и документов о предоставлении муниципальной услуги – не более 3 рабочих </w:t>
      </w:r>
      <w:r w:rsidRPr="00B27D1F">
        <w:rPr>
          <w:rFonts w:eastAsiaTheme="minorEastAsia"/>
          <w:sz w:val="22"/>
          <w:szCs w:val="22"/>
        </w:rPr>
        <w:t xml:space="preserve">дней; </w:t>
      </w:r>
    </w:p>
    <w:p w:rsidR="00EB31A1" w:rsidRPr="00B27D1F" w:rsidRDefault="00EB31A1" w:rsidP="00EB31A1">
      <w:pPr>
        <w:widowControl w:val="0"/>
        <w:shd w:val="clear" w:color="auto" w:fill="FFFFFF" w:themeFill="background1"/>
        <w:autoSpaceDE w:val="0"/>
        <w:autoSpaceDN w:val="0"/>
        <w:adjustRightInd w:val="0"/>
        <w:ind w:firstLine="709"/>
        <w:jc w:val="both"/>
        <w:rPr>
          <w:sz w:val="22"/>
          <w:szCs w:val="22"/>
        </w:rPr>
      </w:pPr>
      <w:r w:rsidRPr="00B27D1F">
        <w:rPr>
          <w:sz w:val="22"/>
          <w:szCs w:val="22"/>
        </w:rPr>
        <w:t xml:space="preserve">3) </w:t>
      </w:r>
      <w:r w:rsidRPr="00B27D1F">
        <w:rPr>
          <w:sz w:val="22"/>
          <w:szCs w:val="22"/>
        </w:rPr>
        <w:tab/>
        <w:t>принятие решения о предоставлении муниципальной услуги или об отказе в предоставлении муниципальной услуги – не более 1 рабочего дня;</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rFonts w:eastAsiaTheme="minorEastAsia"/>
          <w:sz w:val="22"/>
          <w:szCs w:val="22"/>
        </w:rPr>
        <w:t xml:space="preserve">4) </w:t>
      </w:r>
      <w:r w:rsidRPr="00B27D1F">
        <w:rPr>
          <w:rFonts w:eastAsiaTheme="minorEastAsia"/>
          <w:sz w:val="22"/>
          <w:szCs w:val="22"/>
        </w:rPr>
        <w:tab/>
        <w:t xml:space="preserve">выдача результата – не более 1 рабочего </w:t>
      </w:r>
      <w:r w:rsidRPr="00B27D1F">
        <w:rPr>
          <w:sz w:val="22"/>
          <w:szCs w:val="22"/>
        </w:rPr>
        <w:t>дня.</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 Прием и регистрация заявления и документов о предоставлении муниципальной услуги.</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3.1.2.5. Результат выполнения административной процедуры:</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отказ в приеме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регистрация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3.1.3. Рассмотрение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3.1.3.2. Содержание административного действия, продолжительность и(или) максимальный срок его (их) выполнения:</w:t>
      </w:r>
    </w:p>
    <w:p w:rsidR="00EB31A1" w:rsidRPr="00B27D1F" w:rsidRDefault="00EB31A1" w:rsidP="00EB31A1">
      <w:pPr>
        <w:widowControl w:val="0"/>
        <w:numPr>
          <w:ilvl w:val="0"/>
          <w:numId w:val="8"/>
        </w:numPr>
        <w:autoSpaceDE w:val="0"/>
        <w:autoSpaceDN w:val="0"/>
        <w:spacing w:after="200" w:line="276" w:lineRule="auto"/>
        <w:ind w:left="0" w:firstLine="709"/>
        <w:contextualSpacing/>
        <w:jc w:val="both"/>
        <w:rPr>
          <w:sz w:val="22"/>
          <w:szCs w:val="22"/>
        </w:rPr>
      </w:pPr>
      <w:r w:rsidRPr="00B27D1F">
        <w:rPr>
          <w:sz w:val="22"/>
          <w:szCs w:val="22"/>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B31A1" w:rsidRPr="00B27D1F" w:rsidRDefault="00EB31A1" w:rsidP="00EB31A1">
      <w:pPr>
        <w:widowControl w:val="0"/>
        <w:tabs>
          <w:tab w:val="left" w:pos="709"/>
        </w:tabs>
        <w:autoSpaceDE w:val="0"/>
        <w:autoSpaceDN w:val="0"/>
        <w:jc w:val="both"/>
        <w:rPr>
          <w:sz w:val="22"/>
          <w:szCs w:val="22"/>
        </w:rPr>
      </w:pPr>
      <w:r w:rsidRPr="00B27D1F">
        <w:rPr>
          <w:sz w:val="22"/>
          <w:szCs w:val="22"/>
        </w:rPr>
        <w:tab/>
        <w:t>2 действие: формирование проекта решения по итогам рассмотрения заявления и документов.</w:t>
      </w:r>
    </w:p>
    <w:p w:rsidR="00EB31A1" w:rsidRPr="00B27D1F" w:rsidRDefault="00EB31A1" w:rsidP="00EB31A1">
      <w:pPr>
        <w:widowControl w:val="0"/>
        <w:tabs>
          <w:tab w:val="left" w:pos="709"/>
        </w:tabs>
        <w:autoSpaceDE w:val="0"/>
        <w:autoSpaceDN w:val="0"/>
        <w:jc w:val="both"/>
        <w:rPr>
          <w:sz w:val="22"/>
          <w:szCs w:val="22"/>
        </w:rPr>
      </w:pPr>
      <w:r w:rsidRPr="00B27D1F">
        <w:rPr>
          <w:sz w:val="22"/>
          <w:szCs w:val="22"/>
        </w:rPr>
        <w:tab/>
        <w:t>Общий срок выполнения административных действий: не более 3 рабочих дней.</w:t>
      </w:r>
    </w:p>
    <w:p w:rsidR="00EB31A1" w:rsidRPr="00B27D1F" w:rsidRDefault="00EB31A1" w:rsidP="00EB31A1">
      <w:pPr>
        <w:widowControl w:val="0"/>
        <w:autoSpaceDE w:val="0"/>
        <w:autoSpaceDN w:val="0"/>
        <w:ind w:firstLine="709"/>
        <w:jc w:val="both"/>
        <w:rPr>
          <w:sz w:val="22"/>
          <w:szCs w:val="22"/>
        </w:rPr>
      </w:pPr>
      <w:r w:rsidRPr="00B27D1F">
        <w:rPr>
          <w:sz w:val="22"/>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3.1.3.5. Результат выполнения административной процедуры:</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подготовка выписки из похозяйственной книги;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подготовка решения об отказе в предоставлении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Решение об отказе в предоставлении муниципальной услуги должно быть обоснованным и содержать все основания отказа.</w:t>
      </w:r>
    </w:p>
    <w:p w:rsidR="00EB31A1" w:rsidRPr="00B27D1F" w:rsidRDefault="00EB31A1" w:rsidP="00EB31A1">
      <w:pPr>
        <w:widowControl w:val="0"/>
        <w:autoSpaceDE w:val="0"/>
        <w:autoSpaceDN w:val="0"/>
        <w:ind w:firstLine="709"/>
        <w:jc w:val="both"/>
        <w:rPr>
          <w:sz w:val="22"/>
          <w:szCs w:val="22"/>
        </w:rPr>
      </w:pPr>
      <w:r w:rsidRPr="00B27D1F">
        <w:rPr>
          <w:sz w:val="22"/>
          <w:szCs w:val="22"/>
        </w:rPr>
        <w:t>3.1.4. Принятие решения о предоставлении муниципальной услуги или об отказе в предоставлении муниципальной услуги.</w:t>
      </w:r>
    </w:p>
    <w:p w:rsidR="00EB31A1" w:rsidRPr="00B27D1F" w:rsidRDefault="00EB31A1" w:rsidP="00EB31A1">
      <w:pPr>
        <w:widowControl w:val="0"/>
        <w:shd w:val="clear" w:color="auto" w:fill="FFFFFF" w:themeFill="background1"/>
        <w:autoSpaceDE w:val="0"/>
        <w:autoSpaceDN w:val="0"/>
        <w:ind w:firstLine="709"/>
        <w:jc w:val="both"/>
        <w:rPr>
          <w:sz w:val="22"/>
          <w:szCs w:val="22"/>
        </w:rPr>
      </w:pPr>
      <w:r w:rsidRPr="00B27D1F">
        <w:rPr>
          <w:sz w:val="22"/>
          <w:szCs w:val="22"/>
        </w:rPr>
        <w:lastRenderedPageBreak/>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B31A1" w:rsidRPr="00B27D1F" w:rsidRDefault="00EB31A1" w:rsidP="00EB31A1">
      <w:pPr>
        <w:ind w:firstLine="709"/>
        <w:contextualSpacing/>
        <w:jc w:val="both"/>
        <w:rPr>
          <w:rFonts w:eastAsiaTheme="minorHAnsi"/>
          <w:sz w:val="22"/>
          <w:szCs w:val="22"/>
          <w:lang w:eastAsia="en-US"/>
        </w:rPr>
      </w:pPr>
      <w:r w:rsidRPr="00B27D1F">
        <w:rPr>
          <w:rFonts w:eastAsiaTheme="minorHAnsi"/>
          <w:sz w:val="22"/>
          <w:szCs w:val="22"/>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B31A1" w:rsidRPr="00B27D1F" w:rsidRDefault="00EB31A1" w:rsidP="00EB31A1">
      <w:pPr>
        <w:widowControl w:val="0"/>
        <w:shd w:val="clear" w:color="auto" w:fill="FFFFFF" w:themeFill="background1"/>
        <w:autoSpaceDE w:val="0"/>
        <w:autoSpaceDN w:val="0"/>
        <w:ind w:firstLine="709"/>
        <w:jc w:val="both"/>
        <w:rPr>
          <w:sz w:val="22"/>
          <w:szCs w:val="22"/>
        </w:rPr>
      </w:pPr>
      <w:r w:rsidRPr="00B27D1F">
        <w:rPr>
          <w:sz w:val="22"/>
          <w:szCs w:val="22"/>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B31A1" w:rsidRPr="00B27D1F" w:rsidRDefault="00EB31A1" w:rsidP="00EB31A1">
      <w:pPr>
        <w:ind w:firstLine="709"/>
        <w:contextualSpacing/>
        <w:jc w:val="both"/>
        <w:rPr>
          <w:sz w:val="22"/>
          <w:szCs w:val="22"/>
        </w:rPr>
      </w:pPr>
      <w:r w:rsidRPr="00B27D1F">
        <w:rPr>
          <w:rFonts w:eastAsiaTheme="minorHAnsi"/>
          <w:sz w:val="22"/>
          <w:szCs w:val="22"/>
          <w:lang w:eastAsia="en-US"/>
        </w:rPr>
        <w:t xml:space="preserve">3.1.4.3. Лицо, ответственное за выполнение административной процедуры: </w:t>
      </w:r>
      <w:r w:rsidRPr="00B27D1F">
        <w:rPr>
          <w:sz w:val="22"/>
          <w:szCs w:val="22"/>
        </w:rPr>
        <w:t xml:space="preserve">должностное лицо Администрации, ответственное за принятие и подписание соответствующего решения. </w:t>
      </w:r>
    </w:p>
    <w:p w:rsidR="00EB31A1" w:rsidRPr="00B27D1F" w:rsidRDefault="00EB31A1" w:rsidP="00EB31A1">
      <w:pPr>
        <w:ind w:firstLine="709"/>
        <w:contextualSpacing/>
        <w:jc w:val="both"/>
        <w:rPr>
          <w:sz w:val="22"/>
          <w:szCs w:val="22"/>
        </w:rPr>
      </w:pPr>
      <w:r w:rsidRPr="00B27D1F">
        <w:rPr>
          <w:sz w:val="22"/>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3.1.5. Выдача результата.</w:t>
      </w:r>
    </w:p>
    <w:p w:rsidR="00EB31A1" w:rsidRPr="00B27D1F" w:rsidRDefault="00EB31A1" w:rsidP="00EB31A1">
      <w:pPr>
        <w:ind w:firstLine="709"/>
        <w:contextualSpacing/>
        <w:jc w:val="both"/>
        <w:rPr>
          <w:rFonts w:eastAsiaTheme="minorEastAsia"/>
          <w:sz w:val="22"/>
          <w:szCs w:val="22"/>
        </w:rPr>
      </w:pPr>
      <w:r w:rsidRPr="00B27D1F">
        <w:rPr>
          <w:rFonts w:eastAsiaTheme="minorHAnsi"/>
          <w:sz w:val="22"/>
          <w:szCs w:val="22"/>
          <w:lang w:eastAsia="en-US"/>
        </w:rPr>
        <w:t xml:space="preserve">3.1.5.1. Основание для начала административной процедуры: подписание соответствующего результата </w:t>
      </w:r>
      <w:r w:rsidRPr="00B27D1F">
        <w:rPr>
          <w:rFonts w:eastAsiaTheme="minorEastAsia"/>
          <w:sz w:val="22"/>
          <w:szCs w:val="22"/>
        </w:rPr>
        <w:t>предоставления муниципальной услуги.</w:t>
      </w:r>
    </w:p>
    <w:p w:rsidR="00EB31A1" w:rsidRPr="00B27D1F" w:rsidRDefault="00EB31A1" w:rsidP="00EB31A1">
      <w:pPr>
        <w:ind w:firstLine="709"/>
        <w:contextualSpacing/>
        <w:jc w:val="both"/>
        <w:rPr>
          <w:rFonts w:eastAsiaTheme="minorHAnsi"/>
          <w:sz w:val="22"/>
          <w:szCs w:val="22"/>
          <w:lang w:eastAsia="en-US"/>
        </w:rPr>
      </w:pPr>
      <w:r w:rsidRPr="00B27D1F">
        <w:rPr>
          <w:rFonts w:eastAsiaTheme="minorHAnsi"/>
          <w:sz w:val="22"/>
          <w:szCs w:val="22"/>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B31A1" w:rsidRPr="00B27D1F" w:rsidRDefault="00EB31A1" w:rsidP="00EB31A1">
      <w:pPr>
        <w:ind w:firstLine="709"/>
        <w:contextualSpacing/>
        <w:jc w:val="both"/>
        <w:rPr>
          <w:sz w:val="22"/>
          <w:szCs w:val="22"/>
        </w:rPr>
      </w:pPr>
      <w:r w:rsidRPr="00B27D1F">
        <w:rPr>
          <w:rFonts w:eastAsiaTheme="minorHAnsi"/>
          <w:sz w:val="22"/>
          <w:szCs w:val="22"/>
          <w:lang w:eastAsia="en-US"/>
        </w:rPr>
        <w:t xml:space="preserve">3.1.5.3. Лицо, ответственное за выполнение административной процедуры: </w:t>
      </w:r>
      <w:r w:rsidRPr="00B27D1F">
        <w:rPr>
          <w:sz w:val="22"/>
          <w:szCs w:val="22"/>
        </w:rPr>
        <w:t>работник Администрации, ответственный за делопроизводство.</w:t>
      </w:r>
    </w:p>
    <w:p w:rsidR="00EB31A1" w:rsidRPr="00B27D1F" w:rsidRDefault="00EB31A1" w:rsidP="00EB31A1">
      <w:pPr>
        <w:ind w:firstLine="709"/>
        <w:contextualSpacing/>
        <w:jc w:val="both"/>
        <w:rPr>
          <w:sz w:val="22"/>
          <w:szCs w:val="22"/>
        </w:rPr>
      </w:pPr>
      <w:r w:rsidRPr="00B27D1F">
        <w:rPr>
          <w:sz w:val="22"/>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B31A1" w:rsidRPr="00B27D1F" w:rsidRDefault="00EB31A1" w:rsidP="00EB31A1">
      <w:pPr>
        <w:autoSpaceDE w:val="0"/>
        <w:autoSpaceDN w:val="0"/>
        <w:adjustRightInd w:val="0"/>
        <w:ind w:firstLine="709"/>
        <w:jc w:val="both"/>
        <w:outlineLvl w:val="0"/>
        <w:rPr>
          <w:rFonts w:eastAsiaTheme="minorHAnsi"/>
          <w:sz w:val="22"/>
          <w:szCs w:val="22"/>
          <w:lang w:eastAsia="en-US"/>
        </w:rPr>
      </w:pPr>
      <w:r w:rsidRPr="00B27D1F">
        <w:rPr>
          <w:rFonts w:eastAsiaTheme="minorHAnsi"/>
          <w:sz w:val="22"/>
          <w:szCs w:val="22"/>
          <w:lang w:eastAsia="en-US"/>
        </w:rPr>
        <w:t>3.2. Особенности выполнения административных процедур в электронной форме.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3.2.1. Предоставление муниципальной услуги на ЕПГУ и ПГУ ЛО осуществляется в соответствии с Федеральным </w:t>
      </w:r>
      <w:hyperlink r:id="rId19" w:history="1">
        <w:r w:rsidRPr="00B27D1F">
          <w:rPr>
            <w:rFonts w:eastAsiaTheme="minorHAnsi"/>
            <w:sz w:val="22"/>
            <w:szCs w:val="22"/>
            <w:lang w:eastAsia="en-US"/>
          </w:rPr>
          <w:t>законом</w:t>
        </w:r>
      </w:hyperlink>
      <w:r w:rsidRPr="00B27D1F">
        <w:rPr>
          <w:rFonts w:eastAsiaTheme="minorHAnsi"/>
          <w:sz w:val="22"/>
          <w:szCs w:val="22"/>
          <w:lang w:eastAsia="en-US"/>
        </w:rPr>
        <w:t xml:space="preserve"> № 210-ФЗ, Федеральным </w:t>
      </w:r>
      <w:hyperlink r:id="rId20" w:history="1">
        <w:r w:rsidRPr="00B27D1F">
          <w:rPr>
            <w:rFonts w:eastAsiaTheme="minorHAnsi"/>
            <w:sz w:val="22"/>
            <w:szCs w:val="22"/>
            <w:lang w:eastAsia="en-US"/>
          </w:rPr>
          <w:t>законом</w:t>
        </w:r>
      </w:hyperlink>
      <w:r w:rsidRPr="00B27D1F">
        <w:rPr>
          <w:rFonts w:eastAsiaTheme="minorHAnsi"/>
          <w:sz w:val="22"/>
          <w:szCs w:val="22"/>
          <w:lang w:eastAsia="en-US"/>
        </w:rPr>
        <w:t xml:space="preserve"> от 27.07.2006 № 149-ФЗ "Об информации, информационных технологиях и о защите информации", </w:t>
      </w:r>
      <w:hyperlink r:id="rId21" w:history="1">
        <w:r w:rsidRPr="00B27D1F">
          <w:rPr>
            <w:rFonts w:eastAsiaTheme="minorHAnsi"/>
            <w:sz w:val="22"/>
            <w:szCs w:val="22"/>
            <w:lang w:eastAsia="en-US"/>
          </w:rPr>
          <w:t>постановлением</w:t>
        </w:r>
      </w:hyperlink>
      <w:r w:rsidRPr="00B27D1F">
        <w:rPr>
          <w:rFonts w:eastAsiaTheme="minorHAnsi"/>
          <w:sz w:val="22"/>
          <w:szCs w:val="22"/>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3.2.4. Для подачи заявления через ЕПГУ или через ПГУ ЛО заявитель должен выполнить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пройти идентификацию и аутентификацию в ЕСИА;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3.2.7. В случае поступления всех документов, указанных в </w:t>
      </w:r>
      <w:hyperlink r:id="rId22" w:history="1">
        <w:r w:rsidRPr="00B27D1F">
          <w:rPr>
            <w:rFonts w:eastAsiaTheme="minorHAnsi"/>
            <w:sz w:val="22"/>
            <w:szCs w:val="22"/>
            <w:lang w:eastAsia="en-US"/>
          </w:rPr>
          <w:t>пункте 2.6</w:t>
        </w:r>
      </w:hyperlink>
      <w:r w:rsidRPr="00B27D1F">
        <w:rPr>
          <w:rFonts w:eastAsiaTheme="minorHAnsi"/>
          <w:sz w:val="22"/>
          <w:szCs w:val="22"/>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B31A1" w:rsidRPr="00B27D1F" w:rsidRDefault="00EB31A1" w:rsidP="00EB31A1">
      <w:pPr>
        <w:autoSpaceDE w:val="0"/>
        <w:autoSpaceDN w:val="0"/>
        <w:adjustRightInd w:val="0"/>
        <w:ind w:firstLine="709"/>
        <w:jc w:val="both"/>
        <w:outlineLvl w:val="0"/>
        <w:rPr>
          <w:rFonts w:eastAsiaTheme="minorHAnsi"/>
          <w:sz w:val="22"/>
          <w:szCs w:val="22"/>
          <w:lang w:eastAsia="en-US"/>
        </w:rPr>
      </w:pPr>
      <w:r w:rsidRPr="00B27D1F">
        <w:rPr>
          <w:rFonts w:eastAsiaTheme="minorHAns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widowControl w:val="0"/>
        <w:autoSpaceDE w:val="0"/>
        <w:autoSpaceDN w:val="0"/>
        <w:ind w:firstLine="709"/>
        <w:jc w:val="center"/>
        <w:rPr>
          <w:sz w:val="22"/>
          <w:szCs w:val="22"/>
        </w:rPr>
      </w:pPr>
      <w:r w:rsidRPr="00B27D1F">
        <w:rPr>
          <w:sz w:val="22"/>
          <w:szCs w:val="22"/>
        </w:rPr>
        <w:t>4. Формы контроля за исполнением административного регламента</w:t>
      </w:r>
    </w:p>
    <w:p w:rsidR="00EB31A1" w:rsidRPr="00B27D1F" w:rsidRDefault="00EB31A1" w:rsidP="00EB31A1">
      <w:pPr>
        <w:widowControl w:val="0"/>
        <w:autoSpaceDE w:val="0"/>
        <w:autoSpaceDN w:val="0"/>
        <w:ind w:firstLine="709"/>
        <w:jc w:val="both"/>
        <w:rPr>
          <w:sz w:val="22"/>
          <w:szCs w:val="22"/>
        </w:rPr>
      </w:pPr>
    </w:p>
    <w:p w:rsidR="00EB31A1" w:rsidRPr="00B27D1F" w:rsidRDefault="00EB31A1" w:rsidP="00EB31A1">
      <w:pPr>
        <w:widowControl w:val="0"/>
        <w:autoSpaceDE w:val="0"/>
        <w:autoSpaceDN w:val="0"/>
        <w:ind w:firstLine="709"/>
        <w:jc w:val="both"/>
        <w:rPr>
          <w:sz w:val="22"/>
          <w:szCs w:val="22"/>
        </w:rPr>
      </w:pPr>
      <w:r w:rsidRPr="00B27D1F">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31A1" w:rsidRPr="00B27D1F" w:rsidRDefault="00EB31A1" w:rsidP="00EB31A1">
      <w:pPr>
        <w:widowControl w:val="0"/>
        <w:autoSpaceDE w:val="0"/>
        <w:autoSpaceDN w:val="0"/>
        <w:ind w:firstLine="709"/>
        <w:jc w:val="both"/>
        <w:rPr>
          <w:sz w:val="22"/>
          <w:szCs w:val="22"/>
        </w:rPr>
      </w:pPr>
      <w:r w:rsidRPr="00B27D1F">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B31A1" w:rsidRPr="00B27D1F" w:rsidRDefault="00EB31A1" w:rsidP="00EB31A1">
      <w:pPr>
        <w:widowControl w:val="0"/>
        <w:autoSpaceDE w:val="0"/>
        <w:autoSpaceDN w:val="0"/>
        <w:ind w:firstLine="709"/>
        <w:jc w:val="both"/>
        <w:rPr>
          <w:sz w:val="22"/>
          <w:szCs w:val="22"/>
        </w:rPr>
      </w:pPr>
      <w:r w:rsidRPr="00B27D1F">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B31A1" w:rsidRPr="00B27D1F" w:rsidRDefault="00EB31A1" w:rsidP="00EB31A1">
      <w:pPr>
        <w:widowControl w:val="0"/>
        <w:autoSpaceDE w:val="0"/>
        <w:autoSpaceDN w:val="0"/>
        <w:ind w:firstLine="709"/>
        <w:jc w:val="both"/>
        <w:rPr>
          <w:sz w:val="22"/>
          <w:szCs w:val="22"/>
        </w:rPr>
      </w:pPr>
      <w:r w:rsidRPr="00B27D1F">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31A1" w:rsidRPr="00B27D1F" w:rsidRDefault="00EB31A1" w:rsidP="00EB31A1">
      <w:pPr>
        <w:widowControl w:val="0"/>
        <w:autoSpaceDE w:val="0"/>
        <w:autoSpaceDN w:val="0"/>
        <w:ind w:firstLine="709"/>
        <w:jc w:val="both"/>
        <w:rPr>
          <w:sz w:val="22"/>
          <w:szCs w:val="22"/>
        </w:rPr>
      </w:pPr>
      <w:r w:rsidRPr="00B27D1F">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31A1" w:rsidRPr="00B27D1F" w:rsidRDefault="00EB31A1" w:rsidP="00EB31A1">
      <w:pPr>
        <w:widowControl w:val="0"/>
        <w:autoSpaceDE w:val="0"/>
        <w:autoSpaceDN w:val="0"/>
        <w:ind w:firstLine="709"/>
        <w:jc w:val="both"/>
        <w:rPr>
          <w:sz w:val="22"/>
          <w:szCs w:val="22"/>
        </w:rPr>
      </w:pPr>
      <w:r w:rsidRPr="00B27D1F">
        <w:rPr>
          <w:sz w:val="22"/>
          <w:szCs w:val="22"/>
        </w:rPr>
        <w:t>По результатам рассмотрения обращений обратившемуся дается письменный ответ.</w:t>
      </w:r>
    </w:p>
    <w:p w:rsidR="00EB31A1" w:rsidRPr="00B27D1F" w:rsidRDefault="00EB31A1" w:rsidP="00EB31A1">
      <w:pPr>
        <w:widowControl w:val="0"/>
        <w:autoSpaceDE w:val="0"/>
        <w:autoSpaceDN w:val="0"/>
        <w:ind w:firstLine="709"/>
        <w:jc w:val="both"/>
        <w:rPr>
          <w:sz w:val="22"/>
          <w:szCs w:val="22"/>
        </w:rPr>
      </w:pPr>
      <w:r w:rsidRPr="00B27D1F">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Руководитель Администрации несет ответственность за обеспечение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Работники Администрации при предоставлении муниципальной услуги несут ответственность:</w:t>
      </w:r>
    </w:p>
    <w:p w:rsidR="00EB31A1" w:rsidRPr="00B27D1F" w:rsidRDefault="00EB31A1" w:rsidP="00EB31A1">
      <w:pPr>
        <w:widowControl w:val="0"/>
        <w:autoSpaceDE w:val="0"/>
        <w:autoSpaceDN w:val="0"/>
        <w:ind w:firstLine="709"/>
        <w:jc w:val="both"/>
        <w:rPr>
          <w:sz w:val="22"/>
          <w:szCs w:val="22"/>
        </w:rPr>
      </w:pPr>
      <w:r w:rsidRPr="00B27D1F">
        <w:rPr>
          <w:sz w:val="22"/>
          <w:szCs w:val="22"/>
        </w:rPr>
        <w:t>- за неисполнение или ненадлежащее исполнение административных процедур при предоставлении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EB31A1" w:rsidRPr="00B27D1F" w:rsidRDefault="00EB31A1" w:rsidP="00EB31A1">
      <w:pPr>
        <w:widowControl w:val="0"/>
        <w:autoSpaceDE w:val="0"/>
        <w:autoSpaceDN w:val="0"/>
        <w:ind w:firstLine="709"/>
        <w:jc w:val="both"/>
        <w:rPr>
          <w:sz w:val="22"/>
          <w:szCs w:val="22"/>
        </w:rPr>
      </w:pPr>
      <w:r w:rsidRPr="00B27D1F">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B31A1" w:rsidRPr="00B27D1F" w:rsidRDefault="00EB31A1" w:rsidP="00EB31A1">
      <w:pPr>
        <w:widowControl w:val="0"/>
        <w:autoSpaceDE w:val="0"/>
        <w:autoSpaceDN w:val="0"/>
        <w:ind w:firstLine="709"/>
        <w:jc w:val="both"/>
        <w:rPr>
          <w:sz w:val="22"/>
          <w:szCs w:val="22"/>
        </w:rPr>
      </w:pPr>
    </w:p>
    <w:p w:rsidR="00EB31A1" w:rsidRPr="00B27D1F" w:rsidRDefault="00EB31A1" w:rsidP="00EB31A1">
      <w:pPr>
        <w:autoSpaceDE w:val="0"/>
        <w:autoSpaceDN w:val="0"/>
        <w:adjustRightInd w:val="0"/>
        <w:ind w:firstLine="709"/>
        <w:jc w:val="center"/>
        <w:rPr>
          <w:rFonts w:eastAsia="Calibri"/>
          <w:sz w:val="22"/>
          <w:szCs w:val="22"/>
          <w:lang w:eastAsia="en-US"/>
        </w:rPr>
      </w:pPr>
      <w:r w:rsidRPr="00B27D1F">
        <w:rPr>
          <w:rFonts w:eastAsia="Calibri"/>
          <w:sz w:val="22"/>
          <w:szCs w:val="22"/>
          <w:lang w:eastAsia="en-US"/>
        </w:rPr>
        <w:t>5. Досудебный (внесудебный) порядок обжалования решений</w:t>
      </w:r>
    </w:p>
    <w:p w:rsidR="00EB31A1" w:rsidRPr="00B27D1F" w:rsidRDefault="00EB31A1" w:rsidP="00EB31A1">
      <w:pPr>
        <w:autoSpaceDE w:val="0"/>
        <w:autoSpaceDN w:val="0"/>
        <w:adjustRightInd w:val="0"/>
        <w:ind w:firstLine="709"/>
        <w:jc w:val="center"/>
        <w:rPr>
          <w:rFonts w:eastAsia="Calibri"/>
          <w:sz w:val="22"/>
          <w:szCs w:val="22"/>
          <w:lang w:eastAsia="en-US"/>
        </w:rPr>
      </w:pPr>
      <w:r w:rsidRPr="00B27D1F">
        <w:rPr>
          <w:rFonts w:eastAsia="Calibri"/>
          <w:sz w:val="22"/>
          <w:szCs w:val="22"/>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B31A1" w:rsidRPr="00B27D1F" w:rsidRDefault="00EB31A1" w:rsidP="00EB31A1">
      <w:pPr>
        <w:autoSpaceDE w:val="0"/>
        <w:autoSpaceDN w:val="0"/>
        <w:adjustRightInd w:val="0"/>
        <w:ind w:firstLine="709"/>
        <w:jc w:val="both"/>
        <w:rPr>
          <w:rFonts w:eastAsia="Calibri"/>
          <w:sz w:val="22"/>
          <w:szCs w:val="22"/>
          <w:lang w:eastAsia="en-US"/>
        </w:rPr>
      </w:pPr>
    </w:p>
    <w:p w:rsidR="00EB31A1" w:rsidRPr="00B27D1F" w:rsidRDefault="00EB31A1" w:rsidP="00EB31A1">
      <w:pPr>
        <w:widowControl w:val="0"/>
        <w:autoSpaceDE w:val="0"/>
        <w:autoSpaceDN w:val="0"/>
        <w:ind w:firstLine="709"/>
        <w:jc w:val="both"/>
        <w:rPr>
          <w:sz w:val="22"/>
          <w:szCs w:val="22"/>
        </w:rPr>
      </w:pPr>
      <w:r w:rsidRPr="00B27D1F">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B31A1" w:rsidRPr="00B27D1F" w:rsidRDefault="00EB31A1" w:rsidP="00EB31A1">
      <w:pPr>
        <w:widowControl w:val="0"/>
        <w:autoSpaceDE w:val="0"/>
        <w:autoSpaceDN w:val="0"/>
        <w:ind w:firstLine="709"/>
        <w:jc w:val="both"/>
        <w:rPr>
          <w:sz w:val="22"/>
          <w:szCs w:val="22"/>
        </w:rPr>
      </w:pPr>
      <w:r w:rsidRPr="00B27D1F">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B27D1F">
        <w:rPr>
          <w:sz w:val="22"/>
          <w:szCs w:val="22"/>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B31A1" w:rsidRPr="00B27D1F" w:rsidRDefault="00EB31A1" w:rsidP="00EB31A1">
      <w:pPr>
        <w:widowControl w:val="0"/>
        <w:autoSpaceDE w:val="0"/>
        <w:autoSpaceDN w:val="0"/>
        <w:ind w:firstLine="709"/>
        <w:jc w:val="both"/>
        <w:rPr>
          <w:sz w:val="22"/>
          <w:szCs w:val="22"/>
        </w:rPr>
      </w:pPr>
      <w:r w:rsidRPr="00B27D1F">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8) нарушение срока или порядка выдачи документов по результатам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B27D1F" w:rsidRPr="00B27D1F">
        <w:rPr>
          <w:sz w:val="22"/>
          <w:szCs w:val="22"/>
        </w:rPr>
        <w:t xml:space="preserve">Красноборского городского поселения Тосненского района </w:t>
      </w:r>
      <w:r w:rsidRPr="00B27D1F">
        <w:rPr>
          <w:sz w:val="22"/>
          <w:szCs w:val="22"/>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B31A1" w:rsidRPr="00B27D1F" w:rsidRDefault="00EB31A1" w:rsidP="00EB31A1">
      <w:pPr>
        <w:widowControl w:val="0"/>
        <w:autoSpaceDE w:val="0"/>
        <w:autoSpaceDN w:val="0"/>
        <w:ind w:firstLine="709"/>
        <w:jc w:val="both"/>
        <w:rPr>
          <w:sz w:val="22"/>
          <w:szCs w:val="22"/>
        </w:rPr>
      </w:pPr>
      <w:r w:rsidRPr="00B27D1F">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5.4. Основанием для начала процедуры досудебного (внесудебного) обжалования является подача </w:t>
      </w:r>
      <w:r w:rsidRPr="00B27D1F">
        <w:rPr>
          <w:sz w:val="22"/>
          <w:szCs w:val="22"/>
        </w:rPr>
        <w:lastRenderedPageBreak/>
        <w:t xml:space="preserve">заявителем жалобы, соответствующей требованиям </w:t>
      </w:r>
      <w:hyperlink r:id="rId23" w:history="1">
        <w:r w:rsidRPr="00B27D1F">
          <w:rPr>
            <w:sz w:val="22"/>
            <w:szCs w:val="22"/>
          </w:rPr>
          <w:t>ч. 5 ст. 11.2</w:t>
        </w:r>
      </w:hyperlink>
      <w:r w:rsidRPr="00B27D1F">
        <w:rPr>
          <w:sz w:val="22"/>
          <w:szCs w:val="22"/>
        </w:rPr>
        <w:t xml:space="preserve">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В письменной жалобе в обязательном порядке указываются:</w:t>
      </w:r>
    </w:p>
    <w:p w:rsidR="00EB31A1" w:rsidRPr="00B27D1F" w:rsidRDefault="00EB31A1" w:rsidP="00EB31A1">
      <w:pPr>
        <w:widowControl w:val="0"/>
        <w:autoSpaceDE w:val="0"/>
        <w:autoSpaceDN w:val="0"/>
        <w:ind w:firstLine="709"/>
        <w:jc w:val="both"/>
        <w:rPr>
          <w:sz w:val="22"/>
          <w:szCs w:val="22"/>
        </w:rPr>
      </w:pPr>
      <w:r w:rsidRPr="00B27D1F">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B31A1" w:rsidRPr="00B27D1F" w:rsidRDefault="00EB31A1" w:rsidP="00EB31A1">
      <w:pPr>
        <w:widowControl w:val="0"/>
        <w:autoSpaceDE w:val="0"/>
        <w:autoSpaceDN w:val="0"/>
        <w:ind w:firstLine="709"/>
        <w:jc w:val="both"/>
        <w:rPr>
          <w:sz w:val="22"/>
          <w:szCs w:val="22"/>
        </w:rPr>
      </w:pPr>
      <w:r w:rsidRPr="00B27D1F">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1A1" w:rsidRPr="00B27D1F" w:rsidRDefault="00EB31A1" w:rsidP="00EB31A1">
      <w:pPr>
        <w:widowControl w:val="0"/>
        <w:autoSpaceDE w:val="0"/>
        <w:autoSpaceDN w:val="0"/>
        <w:ind w:firstLine="709"/>
        <w:jc w:val="both"/>
        <w:rPr>
          <w:sz w:val="22"/>
          <w:szCs w:val="22"/>
        </w:rPr>
      </w:pPr>
      <w:r w:rsidRPr="00B27D1F">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B31A1" w:rsidRPr="00B27D1F" w:rsidRDefault="00EB31A1" w:rsidP="00EB31A1">
      <w:pPr>
        <w:widowControl w:val="0"/>
        <w:autoSpaceDE w:val="0"/>
        <w:autoSpaceDN w:val="0"/>
        <w:ind w:firstLine="709"/>
        <w:jc w:val="both"/>
        <w:rPr>
          <w:sz w:val="22"/>
          <w:szCs w:val="22"/>
        </w:rPr>
      </w:pPr>
      <w:r w:rsidRPr="00B27D1F">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27D1F">
          <w:rPr>
            <w:sz w:val="22"/>
            <w:szCs w:val="22"/>
          </w:rPr>
          <w:t>ст. 11.1</w:t>
        </w:r>
      </w:hyperlink>
      <w:r w:rsidRPr="00B27D1F">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5.6. Жалоба, поступившая в орган, предоставляющий муниципальную услугу, ГБУ ЛО «МФЦ», учредителю ГБУ ЛО «МФЦ» главе </w:t>
      </w:r>
      <w:r w:rsidR="00B27D1F" w:rsidRPr="00B27D1F">
        <w:rPr>
          <w:sz w:val="22"/>
          <w:szCs w:val="22"/>
        </w:rPr>
        <w:t>Красноборского городского поселения Тосненского района Ленинградской области</w:t>
      </w:r>
      <w:r w:rsidRPr="00B27D1F">
        <w:rPr>
          <w:sz w:val="22"/>
          <w:szCs w:val="22"/>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5.7. По результатам рассмотрения жалобы принимается одно из следующих решений:</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B31A1" w:rsidRPr="00B27D1F" w:rsidRDefault="00EB31A1" w:rsidP="00EB31A1">
      <w:pPr>
        <w:widowControl w:val="0"/>
        <w:autoSpaceDE w:val="0"/>
        <w:autoSpaceDN w:val="0"/>
        <w:ind w:firstLine="709"/>
        <w:jc w:val="both"/>
        <w:rPr>
          <w:sz w:val="22"/>
          <w:szCs w:val="22"/>
        </w:rPr>
      </w:pPr>
      <w:r w:rsidRPr="00B27D1F">
        <w:rPr>
          <w:sz w:val="22"/>
          <w:szCs w:val="22"/>
        </w:rPr>
        <w:t>2) в удовлетворении жалобы отказывается.</w:t>
      </w:r>
    </w:p>
    <w:p w:rsidR="00EB31A1" w:rsidRPr="00B27D1F" w:rsidRDefault="00EB31A1" w:rsidP="00EB31A1">
      <w:pPr>
        <w:widowControl w:val="0"/>
        <w:autoSpaceDE w:val="0"/>
        <w:autoSpaceDN w:val="0"/>
        <w:ind w:firstLine="709"/>
        <w:jc w:val="both"/>
        <w:rPr>
          <w:sz w:val="22"/>
          <w:szCs w:val="22"/>
        </w:rPr>
      </w:pPr>
      <w:r w:rsidRPr="00B27D1F">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31A1" w:rsidRPr="00B27D1F" w:rsidRDefault="00EB31A1" w:rsidP="00EB31A1">
      <w:pPr>
        <w:autoSpaceDE w:val="0"/>
        <w:autoSpaceDN w:val="0"/>
        <w:adjustRightInd w:val="0"/>
        <w:ind w:firstLine="709"/>
        <w:jc w:val="center"/>
        <w:outlineLvl w:val="2"/>
        <w:rPr>
          <w:rFonts w:asciiTheme="minorHAnsi" w:eastAsiaTheme="minorHAnsi" w:hAnsiTheme="minorHAnsi" w:cstheme="minorBidi"/>
          <w:sz w:val="22"/>
          <w:szCs w:val="22"/>
          <w:lang w:eastAsia="en-US"/>
        </w:rPr>
      </w:pPr>
    </w:p>
    <w:p w:rsidR="00EB31A1" w:rsidRPr="00B27D1F" w:rsidRDefault="00EB31A1" w:rsidP="00EB31A1">
      <w:pPr>
        <w:autoSpaceDE w:val="0"/>
        <w:autoSpaceDN w:val="0"/>
        <w:adjustRightInd w:val="0"/>
        <w:ind w:firstLine="709"/>
        <w:jc w:val="center"/>
        <w:outlineLvl w:val="2"/>
        <w:rPr>
          <w:rFonts w:eastAsiaTheme="minorHAnsi"/>
          <w:sz w:val="22"/>
          <w:szCs w:val="22"/>
          <w:lang w:eastAsia="en-US"/>
        </w:rPr>
      </w:pPr>
      <w:r w:rsidRPr="00B27D1F">
        <w:rPr>
          <w:rFonts w:asciiTheme="minorHAnsi" w:eastAsiaTheme="minorHAnsi" w:hAnsiTheme="minorHAnsi" w:cstheme="minorBidi"/>
          <w:sz w:val="22"/>
          <w:szCs w:val="22"/>
          <w:lang w:eastAsia="en-US"/>
        </w:rPr>
        <w:lastRenderedPageBreak/>
        <w:tab/>
      </w:r>
      <w:r w:rsidRPr="00B27D1F">
        <w:rPr>
          <w:rFonts w:eastAsiaTheme="minorHAnsi"/>
          <w:sz w:val="22"/>
          <w:szCs w:val="22"/>
          <w:lang w:eastAsia="en-US"/>
        </w:rPr>
        <w:t xml:space="preserve">6. Особенности выполнения административных процедур </w:t>
      </w:r>
      <w:r w:rsidRPr="00B27D1F">
        <w:rPr>
          <w:rFonts w:eastAsiaTheme="minorHAnsi"/>
          <w:sz w:val="22"/>
          <w:szCs w:val="22"/>
          <w:lang w:eastAsia="en-US"/>
        </w:rPr>
        <w:br/>
        <w:t>в многофункциональных центрах.</w:t>
      </w:r>
    </w:p>
    <w:p w:rsidR="00EB31A1" w:rsidRPr="00B27D1F" w:rsidRDefault="00EB31A1" w:rsidP="00EB31A1">
      <w:pPr>
        <w:autoSpaceDE w:val="0"/>
        <w:autoSpaceDN w:val="0"/>
        <w:adjustRightInd w:val="0"/>
        <w:ind w:firstLine="709"/>
        <w:jc w:val="center"/>
        <w:outlineLvl w:val="2"/>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б) определяет предмет обращения;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проводит проверку правильности заполнения обращения;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г) проводит проверку укомплектованности пакета документов;</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е) заверяет каждый документ дела своей электронной подписью (далее - ЭП);</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ж) направляет копии документов и реестр документов в комитет:</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в электронной форме (в составе пакетов электронных дел) в день обращения заявителя в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По окончании приема документов специалист МФЦ выдает заявителю расписку в приеме документов.</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B31A1" w:rsidRPr="00B27D1F" w:rsidRDefault="00EB31A1" w:rsidP="00EB31A1">
      <w:pPr>
        <w:tabs>
          <w:tab w:val="left" w:pos="142"/>
          <w:tab w:val="left" w:pos="284"/>
        </w:tabs>
        <w:ind w:firstLine="709"/>
        <w:jc w:val="both"/>
        <w:rPr>
          <w:sz w:val="22"/>
          <w:szCs w:val="22"/>
        </w:rPr>
      </w:pPr>
      <w:r w:rsidRPr="00B27D1F">
        <w:rPr>
          <w:rFonts w:eastAsiaTheme="minorHAns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27D1F" w:rsidRDefault="00B27D1F">
      <w:pPr>
        <w:spacing w:after="200" w:line="276" w:lineRule="auto"/>
        <w:rPr>
          <w:sz w:val="28"/>
          <w:szCs w:val="28"/>
        </w:rPr>
      </w:pPr>
      <w:r>
        <w:rPr>
          <w:sz w:val="28"/>
          <w:szCs w:val="28"/>
        </w:rPr>
        <w:br w:type="page"/>
      </w:r>
    </w:p>
    <w:p w:rsidR="00EB31A1" w:rsidRPr="00EB31A1" w:rsidRDefault="00EB31A1" w:rsidP="00EB31A1">
      <w:pPr>
        <w:tabs>
          <w:tab w:val="left" w:pos="142"/>
          <w:tab w:val="left" w:pos="284"/>
        </w:tabs>
        <w:jc w:val="right"/>
        <w:rPr>
          <w:sz w:val="28"/>
          <w:szCs w:val="28"/>
        </w:rPr>
      </w:pPr>
      <w:r w:rsidRPr="00EB31A1">
        <w:rPr>
          <w:sz w:val="28"/>
          <w:szCs w:val="28"/>
        </w:rPr>
        <w:lastRenderedPageBreak/>
        <w:t xml:space="preserve">Приложение </w:t>
      </w:r>
    </w:p>
    <w:p w:rsidR="00EB31A1" w:rsidRPr="00EB31A1" w:rsidRDefault="00EB31A1" w:rsidP="00EB31A1">
      <w:pPr>
        <w:tabs>
          <w:tab w:val="left" w:pos="142"/>
          <w:tab w:val="left" w:pos="284"/>
        </w:tabs>
        <w:jc w:val="right"/>
        <w:rPr>
          <w:sz w:val="28"/>
          <w:szCs w:val="28"/>
        </w:rPr>
      </w:pPr>
      <w:r w:rsidRPr="00EB31A1">
        <w:rPr>
          <w:sz w:val="28"/>
          <w:szCs w:val="28"/>
        </w:rPr>
        <w:t xml:space="preserve">к Административному регламенту </w:t>
      </w:r>
    </w:p>
    <w:p w:rsidR="00EB31A1" w:rsidRPr="00EB31A1" w:rsidRDefault="00EB31A1" w:rsidP="00EB31A1">
      <w:pPr>
        <w:tabs>
          <w:tab w:val="left" w:pos="142"/>
          <w:tab w:val="left" w:pos="284"/>
        </w:tabs>
        <w:jc w:val="center"/>
        <w:rPr>
          <w:sz w:val="28"/>
          <w:szCs w:val="28"/>
        </w:rPr>
      </w:pPr>
      <w:r w:rsidRPr="00EB31A1">
        <w:rPr>
          <w:bCs/>
          <w:sz w:val="28"/>
          <w:szCs w:val="28"/>
        </w:rPr>
        <w:t xml:space="preserve">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Главе администрации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муниципального образования</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_____________________________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от _________________________________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паспорт ___№ 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кем и когда выдан ___________________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место рождения 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дата рождения 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адрес места жительства 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телефон ___________________________</w:t>
      </w:r>
    </w:p>
    <w:p w:rsidR="00EB31A1" w:rsidRPr="00EB31A1" w:rsidRDefault="00EB31A1" w:rsidP="00EB31A1">
      <w:pPr>
        <w:autoSpaceDE w:val="0"/>
        <w:autoSpaceDN w:val="0"/>
        <w:adjustRightInd w:val="0"/>
        <w:jc w:val="right"/>
        <w:rPr>
          <w:rFonts w:eastAsiaTheme="minorHAnsi"/>
          <w:lang w:eastAsia="en-US"/>
        </w:rPr>
      </w:pPr>
    </w:p>
    <w:p w:rsidR="00EB31A1" w:rsidRPr="00EB31A1" w:rsidRDefault="00EB31A1" w:rsidP="00EB31A1">
      <w:pPr>
        <w:autoSpaceDE w:val="0"/>
        <w:autoSpaceDN w:val="0"/>
        <w:adjustRightInd w:val="0"/>
        <w:jc w:val="center"/>
        <w:rPr>
          <w:rFonts w:eastAsiaTheme="minorHAnsi"/>
          <w:sz w:val="28"/>
          <w:szCs w:val="28"/>
          <w:lang w:eastAsia="en-US"/>
        </w:rPr>
      </w:pPr>
      <w:r w:rsidRPr="00EB31A1">
        <w:rPr>
          <w:rFonts w:eastAsiaTheme="minorHAnsi"/>
          <w:sz w:val="28"/>
          <w:szCs w:val="28"/>
          <w:lang w:eastAsia="en-US"/>
        </w:rPr>
        <w:t>Заявление</w:t>
      </w:r>
    </w:p>
    <w:p w:rsidR="00EB31A1" w:rsidRPr="00EB31A1" w:rsidRDefault="00EB31A1" w:rsidP="00EB31A1">
      <w:pPr>
        <w:autoSpaceDE w:val="0"/>
        <w:autoSpaceDN w:val="0"/>
        <w:adjustRightInd w:val="0"/>
        <w:jc w:val="both"/>
        <w:rPr>
          <w:rFonts w:eastAsiaTheme="minorHAnsi"/>
          <w:sz w:val="28"/>
          <w:szCs w:val="28"/>
          <w:lang w:eastAsia="en-US"/>
        </w:rPr>
      </w:pPr>
    </w:p>
    <w:p w:rsidR="00EB31A1" w:rsidRPr="00EB31A1" w:rsidRDefault="00EB31A1" w:rsidP="00EB31A1">
      <w:pPr>
        <w:ind w:firstLine="540"/>
        <w:rPr>
          <w:rFonts w:eastAsia="Batang"/>
          <w:noProof/>
          <w:color w:val="000000"/>
        </w:rPr>
      </w:pPr>
      <w:r w:rsidRPr="00EB31A1">
        <w:rPr>
          <w:rFonts w:eastAsia="Batang"/>
          <w:noProof/>
          <w:color w:val="000000"/>
        </w:rPr>
        <w:t xml:space="preserve">Прошу предоставить выписку из похозяйственной книги </w:t>
      </w:r>
      <w:r w:rsidRPr="00EB31A1">
        <w:rPr>
          <w:rFonts w:eastAsia="Batang"/>
          <w:noProof/>
          <w:color w:val="000000"/>
          <w:sz w:val="20"/>
          <w:szCs w:val="20"/>
        </w:rPr>
        <w:t>(нужное указать)</w:t>
      </w:r>
      <w:r w:rsidRPr="00EB31A1">
        <w:rPr>
          <w:rFonts w:eastAsia="Batang"/>
          <w:noProof/>
          <w:color w:val="000000"/>
        </w:rPr>
        <w:t xml:space="preserve">: </w:t>
      </w:r>
      <w:r w:rsidRPr="00EB31A1">
        <w:rPr>
          <w:rFonts w:eastAsia="Batang"/>
          <w:noProof/>
          <w:color w:val="000000"/>
          <w:sz w:val="20"/>
          <w:szCs w:val="20"/>
        </w:rPr>
        <w:t xml:space="preserve"> </w:t>
      </w:r>
      <w:r w:rsidRPr="00EB31A1">
        <w:rPr>
          <w:rFonts w:eastAsia="Batang"/>
          <w:noProof/>
          <w:color w:val="000000"/>
        </w:rPr>
        <w:t xml:space="preserve"> </w:t>
      </w:r>
    </w:p>
    <w:p w:rsidR="00EB31A1" w:rsidRPr="00EB31A1" w:rsidRDefault="00EB31A1" w:rsidP="00EB31A1">
      <w:pPr>
        <w:ind w:firstLine="540"/>
        <w:rPr>
          <w:rFonts w:eastAsia="Batang"/>
          <w:noProof/>
          <w:color w:val="000000"/>
        </w:rPr>
      </w:pPr>
    </w:p>
    <w:p w:rsidR="00EB31A1" w:rsidRPr="00EB31A1" w:rsidRDefault="00EB31A1" w:rsidP="00EB31A1">
      <w:pPr>
        <w:ind w:firstLine="540"/>
        <w:rPr>
          <w:rFonts w:eastAsia="Batang"/>
          <w:noProof/>
          <w:color w:val="000000"/>
          <w:sz w:val="4"/>
          <w:szCs w:val="4"/>
        </w:rPr>
      </w:pPr>
    </w:p>
    <w:tbl>
      <w:tblPr>
        <w:tblW w:w="9571" w:type="dxa"/>
        <w:tblLook w:val="00A0" w:firstRow="1" w:lastRow="0" w:firstColumn="1" w:lastColumn="0" w:noHBand="0" w:noVBand="0"/>
      </w:tblPr>
      <w:tblGrid>
        <w:gridCol w:w="758"/>
        <w:gridCol w:w="8422"/>
        <w:gridCol w:w="391"/>
      </w:tblGrid>
      <w:tr w:rsidR="00EB31A1" w:rsidRPr="00EB31A1" w:rsidTr="00EB31A1">
        <w:tc>
          <w:tcPr>
            <w:tcW w:w="758" w:type="dxa"/>
            <w:hideMark/>
          </w:tcPr>
          <w:p w:rsidR="00EB31A1" w:rsidRPr="00EB31A1" w:rsidRDefault="00EB31A1" w:rsidP="00EB31A1">
            <w:pPr>
              <w:jc w:val="both"/>
              <w:rPr>
                <w:noProof/>
                <w:color w:val="000000"/>
              </w:rPr>
            </w:pPr>
            <w:r w:rsidRPr="00EB31A1">
              <w:rPr>
                <w:noProof/>
                <w:color w:val="000000"/>
              </w:rPr>
              <w:t>1.</w:t>
            </w:r>
          </w:p>
        </w:tc>
        <w:tc>
          <w:tcPr>
            <w:tcW w:w="8422" w:type="dxa"/>
            <w:hideMark/>
          </w:tcPr>
          <w:p w:rsidR="00EB31A1" w:rsidRPr="00EB31A1" w:rsidRDefault="00EB31A1" w:rsidP="00EB31A1">
            <w:pPr>
              <w:jc w:val="both"/>
              <w:rPr>
                <w:noProof/>
                <w:color w:val="000000"/>
              </w:rPr>
            </w:pPr>
            <w:r w:rsidRPr="00EB31A1">
              <w:rPr>
                <w:noProof/>
                <w:color w:val="000000"/>
              </w:rPr>
              <w:t xml:space="preserve">для государственной регистрации права собственности гражданина на земельный участок (по форме, утвержденной приказом </w:t>
            </w:r>
            <w:r w:rsidRPr="00B27D1F">
              <w:rPr>
                <w:noProof/>
                <w:color w:val="000000"/>
              </w:rPr>
              <w:t>Росреестра от 25.08.2021 № П/0368</w:t>
            </w:r>
            <w:r w:rsidRPr="00EB31A1">
              <w:rPr>
                <w:noProof/>
                <w:color w:val="000000"/>
              </w:rPr>
              <w:t xml:space="preserve"> «Об установлении формы выписки из похозяйственной книги о наличии у гражданина права на земельный участок»);</w:t>
            </w:r>
          </w:p>
          <w:p w:rsidR="00EB31A1" w:rsidRPr="00EB31A1" w:rsidRDefault="00EB31A1" w:rsidP="00EB31A1">
            <w:pPr>
              <w:jc w:val="both"/>
              <w:rPr>
                <w:noProof/>
                <w:color w:val="000000"/>
              </w:rPr>
            </w:pPr>
            <w:r w:rsidRPr="00EB31A1">
              <w:rPr>
                <w:noProof/>
                <w:color w:val="000000"/>
              </w:rPr>
              <w:t xml:space="preserve"> </w:t>
            </w:r>
          </w:p>
        </w:tc>
        <w:tc>
          <w:tcPr>
            <w:tcW w:w="391" w:type="dxa"/>
          </w:tcPr>
          <w:p w:rsidR="00EB31A1" w:rsidRPr="00EB31A1" w:rsidRDefault="00EB31A1" w:rsidP="00EB31A1">
            <w:pPr>
              <w:jc w:val="both"/>
              <w:rPr>
                <w:noProof/>
                <w:color w:val="000000"/>
              </w:rPr>
            </w:pPr>
          </w:p>
        </w:tc>
      </w:tr>
      <w:tr w:rsidR="00EB31A1" w:rsidRPr="00EB31A1" w:rsidTr="00EB31A1">
        <w:trPr>
          <w:trHeight w:val="1205"/>
        </w:trPr>
        <w:tc>
          <w:tcPr>
            <w:tcW w:w="758" w:type="dxa"/>
            <w:hideMark/>
          </w:tcPr>
          <w:p w:rsidR="00EB31A1" w:rsidRPr="00EB31A1" w:rsidRDefault="00EB31A1" w:rsidP="00EB31A1">
            <w:pPr>
              <w:jc w:val="both"/>
              <w:rPr>
                <w:noProof/>
                <w:color w:val="000000"/>
              </w:rPr>
            </w:pPr>
            <w:r w:rsidRPr="00EB31A1">
              <w:rPr>
                <w:noProof/>
                <w:color w:val="000000"/>
              </w:rPr>
              <w:t>2.</w:t>
            </w:r>
          </w:p>
        </w:tc>
        <w:tc>
          <w:tcPr>
            <w:tcW w:w="8422" w:type="dxa"/>
          </w:tcPr>
          <w:p w:rsidR="00EB31A1" w:rsidRPr="00EB31A1" w:rsidRDefault="00EB31A1" w:rsidP="00EB31A1">
            <w:pPr>
              <w:rPr>
                <w:rFonts w:eastAsia="Batang"/>
                <w:noProof/>
                <w:color w:val="000000"/>
              </w:rPr>
            </w:pPr>
            <w:r w:rsidRPr="00EB31A1">
              <w:rPr>
                <w:rFonts w:eastAsia="Batang"/>
                <w:noProof/>
                <w:color w:val="000000"/>
              </w:rPr>
              <w:t>для __</w:t>
            </w:r>
            <w:r w:rsidRPr="00EB31A1">
              <w:rPr>
                <w:noProof/>
                <w:color w:val="000000"/>
              </w:rPr>
              <w:t>______________________________________________________________;</w:t>
            </w:r>
          </w:p>
          <w:p w:rsidR="00EB31A1" w:rsidRPr="00EB31A1" w:rsidRDefault="00EB31A1" w:rsidP="00EB31A1">
            <w:pPr>
              <w:jc w:val="center"/>
              <w:rPr>
                <w:noProof/>
                <w:color w:val="000000"/>
                <w:sz w:val="16"/>
                <w:szCs w:val="16"/>
              </w:rPr>
            </w:pPr>
            <w:r w:rsidRPr="00EB31A1">
              <w:rPr>
                <w:noProof/>
                <w:color w:val="000000"/>
                <w:sz w:val="16"/>
                <w:szCs w:val="16"/>
              </w:rPr>
              <w:t>(указывается цель получения выписки из похозяйственной книги)</w:t>
            </w:r>
          </w:p>
          <w:p w:rsidR="00EB31A1" w:rsidRPr="00EB31A1" w:rsidRDefault="00EB31A1" w:rsidP="00EB31A1">
            <w:pPr>
              <w:rPr>
                <w:noProof/>
                <w:color w:val="000000"/>
              </w:rPr>
            </w:pPr>
          </w:p>
          <w:p w:rsidR="00EB31A1" w:rsidRPr="00EB31A1" w:rsidRDefault="00EB31A1" w:rsidP="00EB31A1">
            <w:pPr>
              <w:jc w:val="both"/>
              <w:rPr>
                <w:noProof/>
                <w:color w:val="000000"/>
              </w:rPr>
            </w:pPr>
            <w:r w:rsidRPr="00EB31A1">
              <w:rPr>
                <w:noProof/>
                <w:color w:val="000000"/>
              </w:rPr>
              <w:t>- в форме листов похозяйственной книги;</w:t>
            </w:r>
          </w:p>
          <w:p w:rsidR="00EB31A1" w:rsidRPr="00EB31A1" w:rsidRDefault="00EB31A1" w:rsidP="00EB31A1">
            <w:pPr>
              <w:jc w:val="both"/>
              <w:rPr>
                <w:noProof/>
                <w:color w:val="000000"/>
              </w:rPr>
            </w:pPr>
          </w:p>
        </w:tc>
        <w:tc>
          <w:tcPr>
            <w:tcW w:w="391" w:type="dxa"/>
          </w:tcPr>
          <w:p w:rsidR="00EB31A1" w:rsidRPr="00EB31A1" w:rsidRDefault="00EB31A1" w:rsidP="00EB31A1">
            <w:pPr>
              <w:jc w:val="both"/>
              <w:rPr>
                <w:noProof/>
                <w:color w:val="000000"/>
              </w:rPr>
            </w:pPr>
          </w:p>
        </w:tc>
      </w:tr>
      <w:tr w:rsidR="00EB31A1" w:rsidRPr="00EB31A1" w:rsidTr="00EB31A1">
        <w:trPr>
          <w:trHeight w:val="1457"/>
        </w:trPr>
        <w:tc>
          <w:tcPr>
            <w:tcW w:w="758" w:type="dxa"/>
            <w:hideMark/>
          </w:tcPr>
          <w:p w:rsidR="00EB31A1" w:rsidRPr="00EB31A1" w:rsidRDefault="00EB31A1" w:rsidP="00EB31A1">
            <w:pPr>
              <w:jc w:val="both"/>
              <w:rPr>
                <w:noProof/>
                <w:color w:val="000000"/>
              </w:rPr>
            </w:pPr>
            <w:r w:rsidRPr="00EB31A1">
              <w:rPr>
                <w:noProof/>
                <w:color w:val="000000"/>
              </w:rPr>
              <w:t>3.</w:t>
            </w:r>
          </w:p>
        </w:tc>
        <w:tc>
          <w:tcPr>
            <w:tcW w:w="8422" w:type="dxa"/>
          </w:tcPr>
          <w:p w:rsidR="00EB31A1" w:rsidRPr="00EB31A1" w:rsidRDefault="00EB31A1" w:rsidP="00EB31A1">
            <w:pPr>
              <w:rPr>
                <w:rFonts w:eastAsia="Batang"/>
                <w:noProof/>
                <w:color w:val="000000"/>
              </w:rPr>
            </w:pPr>
            <w:r w:rsidRPr="00EB31A1">
              <w:rPr>
                <w:rFonts w:eastAsia="Batang"/>
                <w:noProof/>
                <w:color w:val="000000"/>
              </w:rPr>
              <w:t>для _</w:t>
            </w:r>
            <w:r w:rsidRPr="00EB31A1">
              <w:rPr>
                <w:noProof/>
                <w:color w:val="000000"/>
              </w:rPr>
              <w:t>_______________________________________________________________;</w:t>
            </w:r>
          </w:p>
          <w:p w:rsidR="00EB31A1" w:rsidRPr="00EB31A1" w:rsidRDefault="00EB31A1" w:rsidP="00EB31A1">
            <w:pPr>
              <w:jc w:val="center"/>
              <w:rPr>
                <w:noProof/>
                <w:color w:val="000000"/>
                <w:sz w:val="16"/>
                <w:szCs w:val="16"/>
              </w:rPr>
            </w:pPr>
            <w:r w:rsidRPr="00EB31A1">
              <w:rPr>
                <w:noProof/>
                <w:color w:val="000000"/>
                <w:sz w:val="16"/>
                <w:szCs w:val="16"/>
              </w:rPr>
              <w:t>(указывается цель получения выписки из похозяйственной книги)</w:t>
            </w:r>
          </w:p>
          <w:p w:rsidR="00EB31A1" w:rsidRPr="00EB31A1" w:rsidRDefault="00EB31A1" w:rsidP="00EB31A1">
            <w:pPr>
              <w:rPr>
                <w:noProof/>
                <w:color w:val="000000"/>
              </w:rPr>
            </w:pPr>
          </w:p>
          <w:p w:rsidR="00EB31A1" w:rsidRPr="00EB31A1" w:rsidRDefault="00EB31A1" w:rsidP="00EB31A1">
            <w:pPr>
              <w:jc w:val="both"/>
              <w:rPr>
                <w:noProof/>
                <w:color w:val="000000"/>
                <w:sz w:val="20"/>
                <w:szCs w:val="20"/>
              </w:rPr>
            </w:pPr>
            <w:r w:rsidRPr="00EB31A1">
              <w:rPr>
                <w:noProof/>
                <w:color w:val="000000"/>
              </w:rPr>
              <w:t>- в произвольной форме, с указанием ___________________________________</w:t>
            </w:r>
          </w:p>
          <w:p w:rsidR="00EB31A1" w:rsidRPr="00EB31A1" w:rsidRDefault="00EB31A1" w:rsidP="00EB31A1">
            <w:pPr>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EB31A1">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похозяйственной книги);</w:t>
            </w:r>
          </w:p>
        </w:tc>
        <w:tc>
          <w:tcPr>
            <w:tcW w:w="391" w:type="dxa"/>
          </w:tcPr>
          <w:p w:rsidR="00EB31A1" w:rsidRPr="00EB31A1" w:rsidRDefault="00EB31A1" w:rsidP="00EB31A1">
            <w:pPr>
              <w:jc w:val="both"/>
              <w:rPr>
                <w:noProof/>
                <w:color w:val="000000"/>
              </w:rPr>
            </w:pPr>
          </w:p>
        </w:tc>
      </w:tr>
    </w:tbl>
    <w:p w:rsidR="00EB31A1" w:rsidRPr="00EB31A1" w:rsidRDefault="00EB31A1" w:rsidP="00B27D1F">
      <w:pPr>
        <w:jc w:val="both"/>
        <w:rPr>
          <w:noProof/>
          <w:color w:val="000000"/>
        </w:rPr>
      </w:pPr>
      <w:r w:rsidRPr="00EB31A1">
        <w:rPr>
          <w:noProof/>
          <w:color w:val="000000"/>
        </w:rPr>
        <w:t>личное подсобное хозяйство расположено по адресу: _______________________________.</w:t>
      </w:r>
    </w:p>
    <w:p w:rsidR="00EB31A1" w:rsidRPr="00EB31A1" w:rsidRDefault="00EB31A1" w:rsidP="00B27D1F">
      <w:pPr>
        <w:jc w:val="both"/>
        <w:rPr>
          <w:noProof/>
          <w:color w:val="000000"/>
        </w:rPr>
      </w:pP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 xml:space="preserve">    </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Подпись заявителя: _________________/ _________________ (расшифровка)</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дата: __________________</w:t>
      </w:r>
    </w:p>
    <w:p w:rsidR="00EB31A1" w:rsidRPr="00EB31A1" w:rsidRDefault="00EB31A1" w:rsidP="00B27D1F">
      <w:pPr>
        <w:autoSpaceDE w:val="0"/>
        <w:autoSpaceDN w:val="0"/>
        <w:adjustRightInd w:val="0"/>
        <w:jc w:val="both"/>
        <w:rPr>
          <w:rFonts w:eastAsiaTheme="minorHAnsi"/>
          <w:sz w:val="28"/>
          <w:szCs w:val="28"/>
          <w:lang w:eastAsia="en-US"/>
        </w:rPr>
      </w:pP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Приложение:</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 xml:space="preserve"> _______________.</w:t>
      </w:r>
    </w:p>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r w:rsidRPr="00EB31A1">
        <w:rPr>
          <w:sz w:val="28"/>
          <w:szCs w:val="28"/>
        </w:rPr>
        <w:t>Результат рассмотрения заявления прошу:</w:t>
      </w:r>
    </w:p>
    <w:p w:rsidR="00EB31A1" w:rsidRPr="00EB31A1" w:rsidRDefault="00EB31A1" w:rsidP="00B27D1F">
      <w:pPr>
        <w:widowControl w:val="0"/>
        <w:autoSpaceDE w:val="0"/>
        <w:autoSpaceDN w:val="0"/>
        <w:adjustRightInd w:val="0"/>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B31A1" w:rsidRPr="00EB31A1" w:rsidTr="00EB31A1">
        <w:tc>
          <w:tcPr>
            <w:tcW w:w="534" w:type="dxa"/>
            <w:tcBorders>
              <w:right w:val="single" w:sz="4" w:space="0" w:color="auto"/>
            </w:tcBorders>
            <w:shd w:val="clear" w:color="auto" w:fill="auto"/>
          </w:tcPr>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B31A1" w:rsidRPr="00EB31A1" w:rsidRDefault="00EB31A1" w:rsidP="00B27D1F">
            <w:pPr>
              <w:widowControl w:val="0"/>
              <w:autoSpaceDE w:val="0"/>
              <w:autoSpaceDN w:val="0"/>
              <w:adjustRightInd w:val="0"/>
              <w:rPr>
                <w:sz w:val="28"/>
                <w:szCs w:val="28"/>
              </w:rPr>
            </w:pPr>
            <w:r w:rsidRPr="00EB31A1">
              <w:rPr>
                <w:sz w:val="28"/>
                <w:szCs w:val="28"/>
              </w:rPr>
              <w:t>выдать на руки в ОИВ/Администрации/ Организации</w:t>
            </w:r>
          </w:p>
        </w:tc>
      </w:tr>
      <w:tr w:rsidR="00EB31A1" w:rsidRPr="00EB31A1" w:rsidTr="00EB31A1">
        <w:tc>
          <w:tcPr>
            <w:tcW w:w="534" w:type="dxa"/>
            <w:tcBorders>
              <w:right w:val="single" w:sz="4" w:space="0" w:color="auto"/>
            </w:tcBorders>
            <w:shd w:val="clear" w:color="auto" w:fill="auto"/>
          </w:tcPr>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B31A1" w:rsidRPr="00EB31A1" w:rsidRDefault="00EB31A1" w:rsidP="00B27D1F">
            <w:pPr>
              <w:widowControl w:val="0"/>
              <w:autoSpaceDE w:val="0"/>
              <w:autoSpaceDN w:val="0"/>
              <w:adjustRightInd w:val="0"/>
              <w:rPr>
                <w:sz w:val="28"/>
                <w:szCs w:val="28"/>
              </w:rPr>
            </w:pPr>
            <w:r w:rsidRPr="00EB31A1">
              <w:rPr>
                <w:sz w:val="28"/>
                <w:szCs w:val="28"/>
              </w:rPr>
              <w:t>выдать на руки в МФЦ</w:t>
            </w:r>
          </w:p>
        </w:tc>
      </w:tr>
      <w:bookmarkEnd w:id="0"/>
    </w:tbl>
    <w:p w:rsidR="00332261" w:rsidRPr="001D3ADA" w:rsidRDefault="00332261" w:rsidP="00332261">
      <w:pPr>
        <w:pStyle w:val="HTML"/>
        <w:widowControl w:val="0"/>
        <w:rPr>
          <w:rFonts w:ascii="Times New Roman" w:hAnsi="Times New Roman" w:cs="Times New Roman"/>
          <w:sz w:val="24"/>
          <w:szCs w:val="24"/>
        </w:rPr>
      </w:pPr>
    </w:p>
    <w:sectPr w:rsidR="00332261" w:rsidRPr="001D3ADA" w:rsidSect="00021BC2">
      <w:headerReference w:type="even" r:id="rId25"/>
      <w:headerReference w:type="default" r:id="rId26"/>
      <w:footerReference w:type="default" r:id="rId27"/>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09" w:rsidRDefault="00B97209" w:rsidP="00E76D4D">
      <w:r>
        <w:separator/>
      </w:r>
    </w:p>
  </w:endnote>
  <w:endnote w:type="continuationSeparator" w:id="0">
    <w:p w:rsidR="00B97209" w:rsidRDefault="00B97209" w:rsidP="00E7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EB31A1" w:rsidRDefault="00EB31A1">
        <w:pPr>
          <w:pStyle w:val="a7"/>
          <w:jc w:val="center"/>
        </w:pPr>
        <w:r>
          <w:fldChar w:fldCharType="begin"/>
        </w:r>
        <w:r>
          <w:instrText>PAGE   \* MERGEFORMAT</w:instrText>
        </w:r>
        <w:r>
          <w:fldChar w:fldCharType="separate"/>
        </w:r>
        <w:r w:rsidR="000A56C4">
          <w:rPr>
            <w:noProof/>
          </w:rPr>
          <w:t>3</w:t>
        </w:r>
        <w:r>
          <w:rPr>
            <w:noProof/>
          </w:rPr>
          <w:fldChar w:fldCharType="end"/>
        </w:r>
      </w:p>
    </w:sdtContent>
  </w:sdt>
  <w:p w:rsidR="00EB31A1" w:rsidRDefault="00EB31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09" w:rsidRDefault="00B97209" w:rsidP="00E76D4D">
      <w:r>
        <w:separator/>
      </w:r>
    </w:p>
  </w:footnote>
  <w:footnote w:type="continuationSeparator" w:id="0">
    <w:p w:rsidR="00B97209" w:rsidRDefault="00B97209" w:rsidP="00E7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rsidP="00021BC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B31A1" w:rsidRDefault="00EB31A1" w:rsidP="00021BC2">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rsidP="00021BC2">
    <w:pPr>
      <w:pStyle w:val="a5"/>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61"/>
    <w:rsid w:val="00021BC2"/>
    <w:rsid w:val="000A56C4"/>
    <w:rsid w:val="000B4498"/>
    <w:rsid w:val="001C1FFA"/>
    <w:rsid w:val="001E4D05"/>
    <w:rsid w:val="0022075B"/>
    <w:rsid w:val="00297084"/>
    <w:rsid w:val="002B3769"/>
    <w:rsid w:val="002F5D2D"/>
    <w:rsid w:val="00332261"/>
    <w:rsid w:val="00416202"/>
    <w:rsid w:val="004A4507"/>
    <w:rsid w:val="005D279B"/>
    <w:rsid w:val="005F02F8"/>
    <w:rsid w:val="006550A7"/>
    <w:rsid w:val="006A13AF"/>
    <w:rsid w:val="00764545"/>
    <w:rsid w:val="007973F1"/>
    <w:rsid w:val="007C2DDF"/>
    <w:rsid w:val="007E74F2"/>
    <w:rsid w:val="0090343D"/>
    <w:rsid w:val="00991DAF"/>
    <w:rsid w:val="009A387A"/>
    <w:rsid w:val="009D7385"/>
    <w:rsid w:val="00A4167E"/>
    <w:rsid w:val="00AF55BF"/>
    <w:rsid w:val="00B27D1F"/>
    <w:rsid w:val="00B97209"/>
    <w:rsid w:val="00BD4466"/>
    <w:rsid w:val="00C03055"/>
    <w:rsid w:val="00D231C3"/>
    <w:rsid w:val="00D25E5B"/>
    <w:rsid w:val="00E76D4D"/>
    <w:rsid w:val="00EB31A1"/>
    <w:rsid w:val="00EC562E"/>
    <w:rsid w:val="00EE3D68"/>
    <w:rsid w:val="00F72750"/>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C62D"/>
  <w15:docId w15:val="{9F70CBAB-9888-4A1F-BD66-312ECAA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261"/>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261"/>
    <w:rPr>
      <w:rFonts w:ascii="Tahoma" w:eastAsia="Times New Roman" w:hAnsi="Tahoma" w:cs="Times New Roman"/>
      <w:b/>
      <w:sz w:val="28"/>
      <w:szCs w:val="20"/>
      <w:lang w:eastAsia="ru-RU"/>
    </w:rPr>
  </w:style>
  <w:style w:type="paragraph" w:styleId="a3">
    <w:name w:val="Title"/>
    <w:basedOn w:val="a"/>
    <w:link w:val="a4"/>
    <w:qFormat/>
    <w:rsid w:val="00332261"/>
    <w:pPr>
      <w:jc w:val="center"/>
    </w:pPr>
    <w:rPr>
      <w:sz w:val="28"/>
    </w:rPr>
  </w:style>
  <w:style w:type="character" w:customStyle="1" w:styleId="a4">
    <w:name w:val="Заголовок Знак"/>
    <w:basedOn w:val="a0"/>
    <w:link w:val="a3"/>
    <w:rsid w:val="00332261"/>
    <w:rPr>
      <w:rFonts w:ascii="Times New Roman" w:eastAsia="Times New Roman" w:hAnsi="Times New Roman" w:cs="Times New Roman"/>
      <w:sz w:val="28"/>
      <w:szCs w:val="24"/>
      <w:lang w:eastAsia="ru-RU"/>
    </w:rPr>
  </w:style>
  <w:style w:type="paragraph" w:styleId="a5">
    <w:name w:val="header"/>
    <w:basedOn w:val="a"/>
    <w:link w:val="a6"/>
    <w:rsid w:val="00332261"/>
    <w:pPr>
      <w:tabs>
        <w:tab w:val="center" w:pos="4677"/>
        <w:tab w:val="right" w:pos="9355"/>
      </w:tabs>
    </w:pPr>
  </w:style>
  <w:style w:type="character" w:customStyle="1" w:styleId="a6">
    <w:name w:val="Верхний колонтитул Знак"/>
    <w:basedOn w:val="a0"/>
    <w:link w:val="a5"/>
    <w:rsid w:val="00332261"/>
    <w:rPr>
      <w:rFonts w:ascii="Times New Roman" w:eastAsia="Times New Roman" w:hAnsi="Times New Roman" w:cs="Times New Roman"/>
      <w:sz w:val="24"/>
      <w:szCs w:val="24"/>
      <w:lang w:eastAsia="ru-RU"/>
    </w:rPr>
  </w:style>
  <w:style w:type="paragraph" w:styleId="a7">
    <w:name w:val="footer"/>
    <w:basedOn w:val="a"/>
    <w:link w:val="a8"/>
    <w:uiPriority w:val="99"/>
    <w:rsid w:val="00332261"/>
    <w:pPr>
      <w:tabs>
        <w:tab w:val="center" w:pos="4677"/>
        <w:tab w:val="right" w:pos="9355"/>
      </w:tabs>
    </w:pPr>
  </w:style>
  <w:style w:type="character" w:customStyle="1" w:styleId="a8">
    <w:name w:val="Нижний колонтитул Знак"/>
    <w:basedOn w:val="a0"/>
    <w:link w:val="a7"/>
    <w:uiPriority w:val="99"/>
    <w:rsid w:val="00332261"/>
    <w:rPr>
      <w:rFonts w:ascii="Times New Roman" w:eastAsia="Times New Roman" w:hAnsi="Times New Roman" w:cs="Times New Roman"/>
      <w:sz w:val="24"/>
      <w:szCs w:val="24"/>
      <w:lang w:eastAsia="ru-RU"/>
    </w:rPr>
  </w:style>
  <w:style w:type="character" w:styleId="a9">
    <w:name w:val="page number"/>
    <w:basedOn w:val="a0"/>
    <w:rsid w:val="00332261"/>
  </w:style>
  <w:style w:type="paragraph" w:customStyle="1" w:styleId="ConsPlusNormal">
    <w:name w:val="ConsPlusNormal"/>
    <w:rsid w:val="003322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332261"/>
    <w:rPr>
      <w:sz w:val="20"/>
      <w:szCs w:val="20"/>
    </w:rPr>
  </w:style>
  <w:style w:type="character" w:customStyle="1" w:styleId="ab">
    <w:name w:val="Текст примечания Знак"/>
    <w:basedOn w:val="a0"/>
    <w:link w:val="aa"/>
    <w:uiPriority w:val="99"/>
    <w:rsid w:val="0033226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33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261"/>
    <w:rPr>
      <w:rFonts w:ascii="Courier New" w:eastAsia="Times New Roman" w:hAnsi="Courier New" w:cs="Courier New"/>
      <w:sz w:val="20"/>
      <w:szCs w:val="20"/>
      <w:lang w:eastAsia="ru-RU"/>
    </w:rPr>
  </w:style>
  <w:style w:type="paragraph" w:styleId="ac">
    <w:name w:val="List Paragraph"/>
    <w:basedOn w:val="a"/>
    <w:qFormat/>
    <w:rsid w:val="00332261"/>
    <w:pPr>
      <w:spacing w:after="200" w:line="276" w:lineRule="auto"/>
      <w:ind w:left="720"/>
      <w:contextualSpacing/>
    </w:pPr>
    <w:rPr>
      <w:rFonts w:ascii="Calibri" w:hAnsi="Calibri"/>
      <w:sz w:val="22"/>
      <w:szCs w:val="22"/>
    </w:rPr>
  </w:style>
  <w:style w:type="paragraph" w:customStyle="1" w:styleId="ad">
    <w:name w:val="Название проектного документа"/>
    <w:basedOn w:val="a"/>
    <w:rsid w:val="00332261"/>
    <w:pPr>
      <w:widowControl w:val="0"/>
      <w:ind w:left="1701"/>
      <w:jc w:val="center"/>
    </w:pPr>
    <w:rPr>
      <w:rFonts w:ascii="Arial" w:hAnsi="Arial" w:cs="Arial"/>
      <w:b/>
      <w:bCs/>
      <w:color w:val="000080"/>
      <w:sz w:val="32"/>
      <w:szCs w:val="20"/>
    </w:rPr>
  </w:style>
  <w:style w:type="table" w:styleId="ae">
    <w:name w:val="Table Grid"/>
    <w:basedOn w:val="a1"/>
    <w:uiPriority w:val="59"/>
    <w:rsid w:val="0033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32261"/>
    <w:rPr>
      <w:rFonts w:ascii="Tahoma" w:hAnsi="Tahoma" w:cs="Tahoma"/>
      <w:sz w:val="16"/>
      <w:szCs w:val="16"/>
    </w:rPr>
  </w:style>
  <w:style w:type="character" w:customStyle="1" w:styleId="af0">
    <w:name w:val="Текст выноски Знак"/>
    <w:basedOn w:val="a0"/>
    <w:link w:val="af"/>
    <w:uiPriority w:val="99"/>
    <w:semiHidden/>
    <w:rsid w:val="00332261"/>
    <w:rPr>
      <w:rFonts w:ascii="Tahoma" w:eastAsia="Times New Roman" w:hAnsi="Tahoma" w:cs="Tahoma"/>
      <w:sz w:val="16"/>
      <w:szCs w:val="16"/>
      <w:lang w:eastAsia="ru-RU"/>
    </w:rPr>
  </w:style>
  <w:style w:type="character" w:styleId="af1">
    <w:name w:val="Hyperlink"/>
    <w:basedOn w:val="a0"/>
    <w:uiPriority w:val="99"/>
    <w:unhideWhenUsed/>
    <w:rsid w:val="00332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8AC0BD87BAE8065E73106C10403CF92EA6E3B82BA7EBBE8576ACC955C7F87873269AA0626D2E2DD6BAA699D03D8676718F94C5ED8En0LA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8612E0E9E574599D41F202436F821E845E9E85281F4ADAF0D3707F3FA4A572CAFD791D6C377D45751EF98D894AD5oA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E2690C229C0470929C623E117E940773B1F40B91F59AA45C357EAE48DA148F52AFBB3920FF5ED051A24C2D8BD4B274AD6B650CE9B5t7A8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C5C4DA5233640B4E42B146894B876C2AFE839E84FDE315653B68C21057A3E42F2A7430756D663FCA45352EC07670B1944B4CCD827B348DE4dB56I" TargetMode="External"/><Relationship Id="rId20" Type="http://schemas.openxmlformats.org/officeDocument/2006/relationships/hyperlink" Target="consultantplus://offline/ref=8612E0E9E574599D41F202436F821E84599482281A4ADAF0D3707F3FA4A572CAFD791D6C377D45751EF98D894AD5o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737392E48CD5EBD4CA453875B138ABCE7DA2207F5FF3EE25078A010CF24E03F71AED8823D044BCC7BEA20B0F886B09DA3306462E151C30C9O9m9L"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612E0E9E574599D41F202436F821E845996862A1D4ADAF0D3707F3FA4A572CAFD791D6C377D45751EF98D894AD5o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8612E0E9E574599D41F21D527A821E845F93852D1B49DAF0D3707F3FA4A572CAEF794560377C5E7516ECDBD80C0D1BFD833D8470C83BC624D5oCG"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82A4-5829-495B-A184-20FCA17D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8077</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1</cp:lastModifiedBy>
  <cp:revision>4</cp:revision>
  <cp:lastPrinted>2023-08-16T09:02:00Z</cp:lastPrinted>
  <dcterms:created xsi:type="dcterms:W3CDTF">2023-08-16T07:15:00Z</dcterms:created>
  <dcterms:modified xsi:type="dcterms:W3CDTF">2023-08-16T09:13:00Z</dcterms:modified>
</cp:coreProperties>
</file>