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321727">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ТОСНЕНСКОГО  РАЙОНА  ЛЕНИНГРАДСКОЙ  ОБЛАСТИ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C73664"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w:t>
      </w:r>
      <w:r w:rsidR="00321727">
        <w:rPr>
          <w:rFonts w:ascii="Times New Roman" w:eastAsia="Times New Roman" w:hAnsi="Times New Roman" w:cs="Times New Roman"/>
          <w:b/>
          <w:sz w:val="28"/>
          <w:szCs w:val="28"/>
        </w:rPr>
        <w:t>.04</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135</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BA1019" w:rsidRPr="00321727" w:rsidRDefault="00884FFA" w:rsidP="00BA1019">
      <w:pPr>
        <w:spacing w:after="0" w:line="240" w:lineRule="auto"/>
        <w:ind w:right="2551"/>
        <w:jc w:val="both"/>
        <w:rPr>
          <w:rFonts w:ascii="Times New Roman" w:eastAsia="Times New Roman" w:hAnsi="Times New Roman" w:cs="Times New Roman"/>
          <w:sz w:val="24"/>
          <w:szCs w:val="24"/>
        </w:rPr>
      </w:pPr>
      <w:r w:rsidRPr="00321727">
        <w:rPr>
          <w:rFonts w:ascii="Times New Roman" w:eastAsia="Times New Roman" w:hAnsi="Times New Roman" w:cs="Times New Roman"/>
          <w:sz w:val="24"/>
          <w:szCs w:val="24"/>
        </w:rPr>
        <w:t xml:space="preserve">Об </w:t>
      </w:r>
      <w:r w:rsidR="00321727" w:rsidRPr="00321727">
        <w:rPr>
          <w:rFonts w:ascii="Times New Roman" w:eastAsia="Times New Roman" w:hAnsi="Times New Roman" w:cs="Times New Roman"/>
          <w:sz w:val="24"/>
          <w:szCs w:val="24"/>
        </w:rPr>
        <w:t>утверждении</w:t>
      </w:r>
      <w:r w:rsidRPr="00321727">
        <w:rPr>
          <w:rFonts w:ascii="Times New Roman" w:eastAsia="Times New Roman" w:hAnsi="Times New Roman" w:cs="Times New Roman"/>
          <w:sz w:val="24"/>
          <w:szCs w:val="24"/>
        </w:rPr>
        <w:t xml:space="preserve"> административного регламента по</w:t>
      </w:r>
      <w:r w:rsidR="00FB435C" w:rsidRPr="00321727">
        <w:rPr>
          <w:rFonts w:ascii="Times New Roman" w:eastAsia="Times New Roman" w:hAnsi="Times New Roman" w:cs="Times New Roman"/>
          <w:sz w:val="24"/>
          <w:szCs w:val="24"/>
        </w:rPr>
        <w:t xml:space="preserve"> предоставлению администрацией </w:t>
      </w:r>
      <w:r w:rsidRPr="00321727">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321727">
        <w:rPr>
          <w:rFonts w:ascii="Times New Roman" w:eastAsia="Times New Roman" w:hAnsi="Times New Roman" w:cs="Times New Roman"/>
          <w:sz w:val="24"/>
          <w:szCs w:val="24"/>
        </w:rPr>
        <w:t xml:space="preserve">ой области муниципальной услуги </w:t>
      </w:r>
      <w:r w:rsidR="00B53A6B" w:rsidRPr="00321727">
        <w:rPr>
          <w:rFonts w:ascii="Times New Roman" w:eastAsia="Times New Roman" w:hAnsi="Times New Roman" w:cs="Times New Roman"/>
          <w:sz w:val="24"/>
          <w:szCs w:val="24"/>
        </w:rPr>
        <w:t>«Установка информационной вывески, согласование дизайн-проекта размещения вывески на территории муниципального образования Красноборского городского поселения Тосненского района Ленинградской области»</w:t>
      </w:r>
    </w:p>
    <w:p w:rsidR="00884FFA" w:rsidRPr="00321727" w:rsidRDefault="00B211A1" w:rsidP="00BA1019">
      <w:pPr>
        <w:spacing w:after="0" w:line="240" w:lineRule="auto"/>
        <w:ind w:right="2551"/>
        <w:jc w:val="both"/>
        <w:rPr>
          <w:rFonts w:ascii="Times New Roman" w:eastAsia="Times New Roman" w:hAnsi="Times New Roman" w:cs="Times New Roman"/>
          <w:sz w:val="24"/>
          <w:szCs w:val="24"/>
        </w:rPr>
      </w:pPr>
      <w:r w:rsidRPr="00321727">
        <w:rPr>
          <w:rFonts w:ascii="Times New Roman" w:eastAsia="Times New Roman" w:hAnsi="Times New Roman" w:cs="Times New Roman"/>
          <w:bCs/>
          <w:sz w:val="24"/>
          <w:szCs w:val="24"/>
        </w:rPr>
        <w:t xml:space="preserve">На основании </w:t>
      </w:r>
      <w:r w:rsidR="00884FFA" w:rsidRPr="00321727">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321727">
        <w:rPr>
          <w:rFonts w:ascii="Times New Roman" w:eastAsia="Times New Roman" w:hAnsi="Times New Roman" w:cs="Times New Roman"/>
          <w:bCs/>
          <w:sz w:val="24"/>
          <w:szCs w:val="24"/>
        </w:rPr>
        <w:t>ственных и муниципальных услуг",</w:t>
      </w:r>
      <w:r w:rsidR="00884FFA" w:rsidRPr="00321727">
        <w:rPr>
          <w:rFonts w:ascii="Times New Roman" w:eastAsia="Times New Roman" w:hAnsi="Times New Roman" w:cs="Times New Roman"/>
          <w:bCs/>
          <w:sz w:val="24"/>
          <w:szCs w:val="24"/>
        </w:rPr>
        <w:t xml:space="preserve"> </w:t>
      </w:r>
      <w:r w:rsidR="00884FFA" w:rsidRPr="00321727">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321727">
        <w:rPr>
          <w:rFonts w:ascii="Times New Roman" w:eastAsia="Times New Roman" w:hAnsi="Times New Roman" w:cs="Times New Roman"/>
          <w:sz w:val="24"/>
          <w:szCs w:val="24"/>
        </w:rPr>
        <w:t>авления в Российской Федерации»,</w:t>
      </w:r>
      <w:r w:rsidR="00884FFA" w:rsidRPr="00321727">
        <w:rPr>
          <w:rFonts w:ascii="Times New Roman" w:eastAsia="Times New Roman" w:hAnsi="Times New Roman" w:cs="Times New Roman"/>
          <w:color w:val="000000"/>
          <w:sz w:val="24"/>
          <w:szCs w:val="24"/>
        </w:rPr>
        <w:t xml:space="preserve"> </w:t>
      </w:r>
      <w:r w:rsidR="00884FFA" w:rsidRPr="00321727">
        <w:rPr>
          <w:rFonts w:ascii="Times New Roman" w:eastAsia="Times New Roman" w:hAnsi="Times New Roman" w:cs="Times New Roman"/>
          <w:sz w:val="24"/>
          <w:szCs w:val="24"/>
        </w:rPr>
        <w:t>Устава Красноборского городского поселения Тосненско</w:t>
      </w:r>
      <w:r w:rsidRPr="00321727">
        <w:rPr>
          <w:rFonts w:ascii="Times New Roman" w:eastAsia="Times New Roman" w:hAnsi="Times New Roman" w:cs="Times New Roman"/>
          <w:sz w:val="24"/>
          <w:szCs w:val="24"/>
        </w:rPr>
        <w:t>го района Ленинградской области</w:t>
      </w:r>
    </w:p>
    <w:p w:rsidR="00713321" w:rsidRPr="00321727" w:rsidRDefault="00713321" w:rsidP="0040779A">
      <w:pPr>
        <w:spacing w:after="0" w:line="240" w:lineRule="auto"/>
        <w:jc w:val="both"/>
        <w:rPr>
          <w:rFonts w:ascii="Times New Roman" w:eastAsia="Times New Roman" w:hAnsi="Times New Roman" w:cs="Times New Roman"/>
          <w:sz w:val="24"/>
          <w:szCs w:val="24"/>
        </w:rPr>
      </w:pPr>
    </w:p>
    <w:p w:rsidR="00884FFA" w:rsidRPr="00321727" w:rsidRDefault="00BF284B" w:rsidP="00BF284B">
      <w:pPr>
        <w:spacing w:after="120" w:line="240" w:lineRule="auto"/>
        <w:jc w:val="both"/>
        <w:rPr>
          <w:rFonts w:ascii="Times New Roman" w:eastAsia="Times New Roman" w:hAnsi="Times New Roman" w:cs="Times New Roman"/>
          <w:sz w:val="24"/>
          <w:szCs w:val="24"/>
        </w:rPr>
      </w:pPr>
      <w:r w:rsidRPr="00321727">
        <w:rPr>
          <w:rFonts w:ascii="Times New Roman" w:eastAsia="Times New Roman" w:hAnsi="Times New Roman" w:cs="Times New Roman"/>
          <w:color w:val="FF0000"/>
          <w:sz w:val="24"/>
          <w:szCs w:val="24"/>
        </w:rPr>
        <w:t xml:space="preserve">            </w:t>
      </w:r>
      <w:r w:rsidR="00884FFA" w:rsidRPr="00321727">
        <w:rPr>
          <w:rFonts w:ascii="Times New Roman" w:eastAsia="Times New Roman" w:hAnsi="Times New Roman" w:cs="Times New Roman"/>
          <w:sz w:val="24"/>
          <w:szCs w:val="24"/>
        </w:rPr>
        <w:t>ПОСТАНОВЛЯЮ:</w:t>
      </w:r>
    </w:p>
    <w:p w:rsidR="00884FFA" w:rsidRPr="00321727" w:rsidRDefault="0083081E" w:rsidP="00B243C5">
      <w:pPr>
        <w:spacing w:after="0" w:line="240" w:lineRule="auto"/>
        <w:jc w:val="both"/>
        <w:rPr>
          <w:rFonts w:ascii="Times New Roman" w:eastAsia="Times New Roman" w:hAnsi="Times New Roman" w:cs="Times New Roman"/>
          <w:sz w:val="24"/>
          <w:szCs w:val="24"/>
        </w:rPr>
      </w:pPr>
      <w:r w:rsidRPr="00321727">
        <w:rPr>
          <w:rFonts w:ascii="Times New Roman" w:eastAsia="Times New Roman" w:hAnsi="Times New Roman" w:cs="Times New Roman"/>
          <w:sz w:val="24"/>
          <w:szCs w:val="24"/>
        </w:rPr>
        <w:t xml:space="preserve">     </w:t>
      </w:r>
      <w:r w:rsidRPr="00321727">
        <w:rPr>
          <w:rFonts w:ascii="Times New Roman" w:eastAsia="Times New Roman" w:hAnsi="Times New Roman" w:cs="Times New Roman"/>
          <w:sz w:val="24"/>
          <w:szCs w:val="24"/>
        </w:rPr>
        <w:tab/>
        <w:t xml:space="preserve">1. </w:t>
      </w:r>
      <w:r w:rsidR="00321727" w:rsidRPr="00321727">
        <w:rPr>
          <w:rFonts w:ascii="Times New Roman" w:eastAsia="Times New Roman" w:hAnsi="Times New Roman" w:cs="Times New Roman"/>
          <w:sz w:val="24"/>
          <w:szCs w:val="24"/>
        </w:rPr>
        <w:t>Утвердить административный регламент</w:t>
      </w:r>
      <w:r w:rsidR="00884FFA" w:rsidRPr="00321727">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BA1019" w:rsidRPr="00321727">
        <w:rPr>
          <w:rFonts w:ascii="Times New Roman" w:eastAsia="Times New Roman" w:hAnsi="Times New Roman" w:cs="Times New Roman"/>
          <w:sz w:val="24"/>
          <w:szCs w:val="24"/>
        </w:rPr>
        <w:t>«Установка информационной вывески, согласование дизайн-проекта размещения вывески на территории муниципального образования Красноборского городского поселения Тосненского района Ленинградской области»</w:t>
      </w:r>
      <w:r w:rsidR="00394851" w:rsidRPr="00321727">
        <w:rPr>
          <w:rFonts w:ascii="Times New Roman" w:eastAsia="Times New Roman" w:hAnsi="Times New Roman" w:cs="Times New Roman"/>
          <w:sz w:val="24"/>
          <w:szCs w:val="24"/>
        </w:rPr>
        <w:t xml:space="preserve"> </w:t>
      </w:r>
      <w:r w:rsidR="00AE59C2" w:rsidRPr="00321727">
        <w:rPr>
          <w:rFonts w:ascii="Times New Roman" w:eastAsia="Times New Roman" w:hAnsi="Times New Roman" w:cs="Times New Roman"/>
          <w:sz w:val="24"/>
          <w:szCs w:val="24"/>
        </w:rPr>
        <w:t xml:space="preserve"> </w:t>
      </w:r>
      <w:r w:rsidR="00884FFA" w:rsidRPr="00321727">
        <w:rPr>
          <w:rFonts w:ascii="Times New Roman" w:eastAsia="Times New Roman" w:hAnsi="Times New Roman" w:cs="Times New Roman"/>
          <w:sz w:val="24"/>
          <w:szCs w:val="24"/>
        </w:rPr>
        <w:t xml:space="preserve">(Приложение). </w:t>
      </w:r>
    </w:p>
    <w:p w:rsidR="00321727" w:rsidRPr="00321727" w:rsidRDefault="00321727" w:rsidP="00321727">
      <w:pPr>
        <w:tabs>
          <w:tab w:val="left" w:pos="1134"/>
        </w:tabs>
        <w:spacing w:after="0" w:line="240" w:lineRule="auto"/>
        <w:jc w:val="both"/>
        <w:rPr>
          <w:rFonts w:ascii="Times New Roman" w:eastAsia="Calibri" w:hAnsi="Times New Roman" w:cs="Times New Roman"/>
          <w:sz w:val="24"/>
          <w:szCs w:val="24"/>
          <w:lang w:eastAsia="en-US"/>
        </w:rPr>
      </w:pPr>
      <w:r w:rsidRPr="00321727">
        <w:rPr>
          <w:rFonts w:ascii="Times New Roman" w:eastAsia="Calibri" w:hAnsi="Times New Roman" w:cs="Times New Roman"/>
          <w:sz w:val="24"/>
          <w:szCs w:val="24"/>
          <w:lang w:eastAsia="en-US"/>
        </w:rPr>
        <w:t xml:space="preserve">           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w:t>
      </w:r>
      <w:hyperlink r:id="rId9" w:history="1">
        <w:r w:rsidRPr="00321727">
          <w:rPr>
            <w:rStyle w:val="a6"/>
            <w:rFonts w:ascii="Times New Roman" w:eastAsia="Calibri" w:hAnsi="Times New Roman" w:cs="Times New Roman"/>
            <w:sz w:val="24"/>
            <w:szCs w:val="24"/>
            <w:lang w:eastAsia="en-US"/>
          </w:rPr>
          <w:t>http://www.</w:t>
        </w:r>
        <w:r w:rsidRPr="00321727">
          <w:rPr>
            <w:rStyle w:val="a6"/>
            <w:rFonts w:ascii="Times New Roman" w:eastAsia="Calibri" w:hAnsi="Times New Roman" w:cs="Times New Roman"/>
            <w:sz w:val="24"/>
            <w:szCs w:val="24"/>
            <w:lang w:val="en-US" w:eastAsia="en-US"/>
          </w:rPr>
          <w:t>krbor</w:t>
        </w:r>
        <w:r w:rsidRPr="00321727">
          <w:rPr>
            <w:rStyle w:val="a6"/>
            <w:rFonts w:ascii="Times New Roman" w:eastAsia="Calibri" w:hAnsi="Times New Roman" w:cs="Times New Roman"/>
            <w:sz w:val="24"/>
            <w:szCs w:val="24"/>
            <w:lang w:eastAsia="en-US"/>
          </w:rPr>
          <w:t>.ru/</w:t>
        </w:r>
      </w:hyperlink>
      <w:r w:rsidRPr="00321727">
        <w:rPr>
          <w:rFonts w:ascii="Times New Roman" w:eastAsia="Calibri" w:hAnsi="Times New Roman" w:cs="Times New Roman"/>
          <w:sz w:val="24"/>
          <w:szCs w:val="24"/>
          <w:lang w:eastAsia="en-US"/>
        </w:rPr>
        <w:t>.</w:t>
      </w:r>
    </w:p>
    <w:p w:rsidR="00321727" w:rsidRPr="00321727" w:rsidRDefault="00321727" w:rsidP="00321727">
      <w:pPr>
        <w:tabs>
          <w:tab w:val="left" w:pos="1134"/>
        </w:tabs>
        <w:spacing w:after="0" w:line="240" w:lineRule="auto"/>
        <w:jc w:val="both"/>
        <w:rPr>
          <w:rFonts w:ascii="Times New Roman" w:eastAsia="Calibri" w:hAnsi="Times New Roman" w:cs="Times New Roman"/>
          <w:sz w:val="24"/>
          <w:szCs w:val="24"/>
          <w:lang w:eastAsia="en-US"/>
        </w:rPr>
      </w:pPr>
      <w:r w:rsidRPr="00321727">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321727" w:rsidRPr="00321727" w:rsidRDefault="00321727" w:rsidP="00321727">
      <w:pPr>
        <w:tabs>
          <w:tab w:val="left" w:pos="1134"/>
        </w:tabs>
        <w:spacing w:after="0" w:line="240" w:lineRule="auto"/>
        <w:jc w:val="both"/>
        <w:rPr>
          <w:rFonts w:ascii="Times New Roman" w:eastAsia="Calibri" w:hAnsi="Times New Roman" w:cs="Times New Roman"/>
          <w:sz w:val="24"/>
          <w:szCs w:val="24"/>
          <w:lang w:eastAsia="en-US"/>
        </w:rPr>
      </w:pPr>
      <w:r w:rsidRPr="00321727">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321727">
        <w:rPr>
          <w:rFonts w:ascii="Times New Roman" w:eastAsia="Calibri" w:hAnsi="Times New Roman" w:cs="Times New Roman"/>
          <w:sz w:val="24"/>
          <w:szCs w:val="24"/>
          <w:lang w:eastAsia="en-US"/>
        </w:rPr>
        <w:t xml:space="preserve">            </w:t>
      </w:r>
      <w:r w:rsidR="006B53F0" w:rsidRPr="00321727">
        <w:rPr>
          <w:rFonts w:ascii="Times New Roman" w:eastAsia="Times New Roman" w:hAnsi="Times New Roman" w:cs="Times New Roman"/>
          <w:sz w:val="24"/>
          <w:szCs w:val="24"/>
        </w:rPr>
        <w:t xml:space="preserve"> </w:t>
      </w:r>
    </w:p>
    <w:p w:rsidR="00F8281C" w:rsidRPr="00321727" w:rsidRDefault="00F8281C" w:rsidP="0040779A">
      <w:pPr>
        <w:tabs>
          <w:tab w:val="left" w:pos="1134"/>
        </w:tabs>
        <w:spacing w:after="0" w:line="240" w:lineRule="auto"/>
        <w:jc w:val="both"/>
        <w:rPr>
          <w:rFonts w:ascii="Times New Roman" w:eastAsia="Times New Roman" w:hAnsi="Times New Roman" w:cs="Times New Roman"/>
          <w:sz w:val="24"/>
          <w:szCs w:val="24"/>
        </w:rPr>
      </w:pPr>
    </w:p>
    <w:p w:rsidR="00713321" w:rsidRDefault="002B58CB" w:rsidP="00321727">
      <w:pPr>
        <w:tabs>
          <w:tab w:val="left" w:pos="1134"/>
        </w:tabs>
        <w:spacing w:after="0" w:line="240" w:lineRule="auto"/>
        <w:jc w:val="both"/>
        <w:rPr>
          <w:rFonts w:ascii="Times New Roman" w:eastAsia="Times New Roman" w:hAnsi="Times New Roman" w:cs="Times New Roman"/>
          <w:sz w:val="24"/>
          <w:szCs w:val="24"/>
        </w:rPr>
      </w:pPr>
      <w:r w:rsidRPr="00321727">
        <w:rPr>
          <w:rFonts w:ascii="Times New Roman" w:eastAsia="Times New Roman" w:hAnsi="Times New Roman" w:cs="Times New Roman"/>
          <w:sz w:val="24"/>
          <w:szCs w:val="24"/>
        </w:rPr>
        <w:t xml:space="preserve"> </w:t>
      </w:r>
      <w:r w:rsidR="00CD1239" w:rsidRPr="00321727">
        <w:rPr>
          <w:rFonts w:ascii="Times New Roman" w:eastAsia="Times New Roman" w:hAnsi="Times New Roman" w:cs="Times New Roman"/>
          <w:sz w:val="24"/>
          <w:szCs w:val="24"/>
        </w:rPr>
        <w:t xml:space="preserve">Глава  администрации                                                 </w:t>
      </w:r>
      <w:r w:rsidRPr="00321727">
        <w:rPr>
          <w:rFonts w:ascii="Times New Roman" w:eastAsia="Times New Roman" w:hAnsi="Times New Roman" w:cs="Times New Roman"/>
          <w:sz w:val="24"/>
          <w:szCs w:val="24"/>
        </w:rPr>
        <w:t xml:space="preserve">       </w:t>
      </w:r>
      <w:r w:rsidR="00321727" w:rsidRPr="00321727">
        <w:rPr>
          <w:rFonts w:ascii="Times New Roman" w:eastAsia="Times New Roman" w:hAnsi="Times New Roman" w:cs="Times New Roman"/>
          <w:sz w:val="24"/>
          <w:szCs w:val="24"/>
        </w:rPr>
        <w:t xml:space="preserve">                    Н.И. Аксенов</w:t>
      </w: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321727" w:rsidRDefault="00321727" w:rsidP="00321727">
      <w:pPr>
        <w:tabs>
          <w:tab w:val="left" w:pos="1134"/>
        </w:tabs>
        <w:spacing w:after="0" w:line="240" w:lineRule="auto"/>
        <w:jc w:val="both"/>
        <w:rPr>
          <w:rFonts w:ascii="Times New Roman" w:eastAsia="Times New Roman" w:hAnsi="Times New Roman" w:cs="Times New Roman"/>
          <w:sz w:val="24"/>
          <w:szCs w:val="24"/>
        </w:rPr>
      </w:pPr>
    </w:p>
    <w:p w:rsidR="00713321" w:rsidRPr="00321727" w:rsidRDefault="00713321" w:rsidP="00D96638">
      <w:pPr>
        <w:spacing w:after="0" w:line="240" w:lineRule="auto"/>
        <w:ind w:left="5664"/>
        <w:rPr>
          <w:rFonts w:ascii="Times New Roman" w:eastAsia="Times New Roman" w:hAnsi="Times New Roman" w:cs="Times New Roman"/>
          <w:sz w:val="24"/>
          <w:szCs w:val="24"/>
        </w:rPr>
      </w:pPr>
    </w:p>
    <w:p w:rsidR="00321727" w:rsidRPr="00C73664" w:rsidRDefault="00321727" w:rsidP="00321727">
      <w:pPr>
        <w:spacing w:after="0" w:line="240" w:lineRule="auto"/>
        <w:jc w:val="both"/>
        <w:rPr>
          <w:rFonts w:ascii="Times New Roman" w:eastAsia="Times New Roman" w:hAnsi="Times New Roman" w:cs="Times New Roman"/>
          <w:sz w:val="16"/>
          <w:szCs w:val="16"/>
        </w:rPr>
      </w:pPr>
      <w:r w:rsidRPr="00C73664">
        <w:rPr>
          <w:rFonts w:ascii="Times New Roman" w:eastAsia="Times New Roman" w:hAnsi="Times New Roman" w:cs="Times New Roman"/>
          <w:sz w:val="16"/>
          <w:szCs w:val="16"/>
        </w:rPr>
        <w:t>Крылова Л.Л. 8(813)62341</w:t>
      </w:r>
      <w:bookmarkStart w:id="0" w:name="_GoBack"/>
      <w:bookmarkEnd w:id="0"/>
    </w:p>
    <w:p w:rsidR="00D96638" w:rsidRPr="00C73664" w:rsidRDefault="00D96638" w:rsidP="00BB146C">
      <w:pPr>
        <w:spacing w:after="0" w:line="240" w:lineRule="auto"/>
        <w:ind w:left="5664"/>
        <w:rPr>
          <w:rFonts w:ascii="Times New Roman" w:eastAsia="Times New Roman" w:hAnsi="Times New Roman" w:cs="Times New Roman"/>
          <w:sz w:val="24"/>
          <w:szCs w:val="24"/>
        </w:rPr>
      </w:pPr>
      <w:r w:rsidRPr="00C73664">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C73664">
        <w:rPr>
          <w:rFonts w:ascii="Times New Roman" w:eastAsia="Times New Roman" w:hAnsi="Times New Roman" w:cs="Times New Roman"/>
          <w:sz w:val="24"/>
          <w:szCs w:val="24"/>
        </w:rPr>
        <w:t xml:space="preserve">дской  </w:t>
      </w:r>
      <w:r w:rsidR="00F21EA0" w:rsidRPr="00C73664">
        <w:rPr>
          <w:rFonts w:ascii="Times New Roman" w:eastAsia="Times New Roman" w:hAnsi="Times New Roman" w:cs="Times New Roman"/>
          <w:sz w:val="24"/>
          <w:szCs w:val="24"/>
        </w:rPr>
        <w:t xml:space="preserve"> области  </w:t>
      </w:r>
      <w:r w:rsidRPr="00C73664">
        <w:rPr>
          <w:rFonts w:ascii="Times New Roman" w:eastAsia="Times New Roman" w:hAnsi="Times New Roman" w:cs="Times New Roman"/>
          <w:sz w:val="24"/>
          <w:szCs w:val="24"/>
        </w:rPr>
        <w:t>от</w:t>
      </w:r>
      <w:r w:rsidR="001F7CE0" w:rsidRPr="00C73664">
        <w:rPr>
          <w:rFonts w:ascii="Times New Roman" w:eastAsia="Times New Roman" w:hAnsi="Times New Roman" w:cs="Times New Roman"/>
          <w:sz w:val="24"/>
          <w:szCs w:val="24"/>
        </w:rPr>
        <w:t xml:space="preserve"> </w:t>
      </w:r>
      <w:r w:rsidR="00C73664">
        <w:rPr>
          <w:rFonts w:ascii="Times New Roman" w:eastAsia="Times New Roman" w:hAnsi="Times New Roman" w:cs="Times New Roman"/>
          <w:sz w:val="24"/>
          <w:szCs w:val="24"/>
        </w:rPr>
        <w:t>04</w:t>
      </w:r>
      <w:r w:rsidR="00321727" w:rsidRPr="00C73664">
        <w:rPr>
          <w:rFonts w:ascii="Times New Roman" w:eastAsia="Times New Roman" w:hAnsi="Times New Roman" w:cs="Times New Roman"/>
          <w:sz w:val="24"/>
          <w:szCs w:val="24"/>
        </w:rPr>
        <w:t xml:space="preserve">.04.2023   № </w:t>
      </w:r>
      <w:r w:rsidR="00C73664">
        <w:rPr>
          <w:rFonts w:ascii="Times New Roman" w:eastAsia="Times New Roman" w:hAnsi="Times New Roman" w:cs="Times New Roman"/>
          <w:sz w:val="24"/>
          <w:szCs w:val="24"/>
        </w:rPr>
        <w:t>135</w:t>
      </w:r>
    </w:p>
    <w:p w:rsidR="00D96638" w:rsidRPr="00C73664" w:rsidRDefault="00D96638" w:rsidP="00D96638">
      <w:pPr>
        <w:spacing w:after="0" w:line="240" w:lineRule="auto"/>
        <w:ind w:left="5664"/>
        <w:rPr>
          <w:rFonts w:ascii="Times New Roman" w:eastAsia="Times New Roman" w:hAnsi="Times New Roman" w:cs="Times New Roman"/>
          <w:sz w:val="24"/>
          <w:szCs w:val="24"/>
        </w:rPr>
      </w:pPr>
    </w:p>
    <w:p w:rsidR="00D96638" w:rsidRPr="00C73664" w:rsidRDefault="00D96638" w:rsidP="00D96638">
      <w:pPr>
        <w:spacing w:after="0" w:line="240" w:lineRule="auto"/>
        <w:ind w:left="5664"/>
        <w:rPr>
          <w:rFonts w:ascii="Times New Roman" w:eastAsia="Times New Roman" w:hAnsi="Times New Roman" w:cs="Times New Roman"/>
          <w:sz w:val="24"/>
          <w:szCs w:val="24"/>
        </w:rPr>
      </w:pPr>
    </w:p>
    <w:p w:rsidR="00D96638" w:rsidRPr="00C73664" w:rsidRDefault="00321727" w:rsidP="00D96638">
      <w:pPr>
        <w:spacing w:after="0" w:line="240" w:lineRule="auto"/>
        <w:jc w:val="center"/>
        <w:rPr>
          <w:rFonts w:ascii="Times New Roman" w:eastAsia="Times New Roman" w:hAnsi="Times New Roman" w:cs="Times New Roman"/>
          <w:b/>
          <w:sz w:val="24"/>
          <w:szCs w:val="24"/>
        </w:rPr>
      </w:pPr>
      <w:r w:rsidRPr="00C73664">
        <w:rPr>
          <w:rFonts w:ascii="Times New Roman" w:eastAsia="Times New Roman" w:hAnsi="Times New Roman" w:cs="Times New Roman"/>
          <w:b/>
          <w:sz w:val="24"/>
          <w:szCs w:val="24"/>
        </w:rPr>
        <w:t>АДМИНИСТРАТИВНЫЙ РЕГЛАМЕНТ</w:t>
      </w:r>
    </w:p>
    <w:p w:rsidR="00D96638" w:rsidRPr="00C73664"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73664">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A1019" w:rsidRPr="00C73664" w:rsidRDefault="00BA1019" w:rsidP="00BA101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73664">
        <w:rPr>
          <w:rFonts w:ascii="Times New Roman" w:eastAsia="Calibri" w:hAnsi="Times New Roman" w:cs="Times New Roman"/>
          <w:b/>
          <w:bCs/>
          <w:sz w:val="24"/>
          <w:szCs w:val="24"/>
        </w:rPr>
        <w:t>«Установка информационной вывески, согласование дизайн-проекта размещения вывески на территории муниципального образования Красноборского городского поселения Тосненского района Ленинградской области»</w:t>
      </w:r>
    </w:p>
    <w:p w:rsidR="00BA1019" w:rsidRPr="00BA1019" w:rsidRDefault="00BA1019" w:rsidP="00BA101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BA1019" w:rsidRPr="00BA1019"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1" w:name="Par43"/>
      <w:bookmarkEnd w:id="1"/>
      <w:r w:rsidRPr="00BA1019">
        <w:rPr>
          <w:rFonts w:ascii="Times New Roman" w:eastAsia="Times New Roman" w:hAnsi="Times New Roman" w:cs="Times New Roman"/>
          <w:b/>
          <w:sz w:val="24"/>
          <w:szCs w:val="24"/>
          <w:lang w:eastAsia="zh-CN"/>
        </w:rPr>
        <w:t>Общие положения</w:t>
      </w:r>
    </w:p>
    <w:p w:rsidR="00BA1019" w:rsidRPr="00BA1019" w:rsidRDefault="00BA1019" w:rsidP="00BA1019">
      <w:pPr>
        <w:suppressAutoHyphens/>
        <w:spacing w:after="0" w:line="240" w:lineRule="auto"/>
        <w:jc w:val="center"/>
        <w:rPr>
          <w:rFonts w:ascii="Times New Roman" w:eastAsia="Times New Roman" w:hAnsi="Times New Roman" w:cs="Times New Roman"/>
          <w:b/>
          <w:sz w:val="24"/>
          <w:szCs w:val="24"/>
          <w:lang w:eastAsia="zh-CN"/>
        </w:rPr>
      </w:pP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1.1. </w:t>
      </w:r>
      <w:r w:rsidRPr="00BA1019">
        <w:rPr>
          <w:rFonts w:ascii="Times New Roman" w:eastAsia="Calibri" w:hAnsi="Times New Roman" w:cs="Times New Roman"/>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BA1019">
        <w:rPr>
          <w:rFonts w:ascii="Times New Roman" w:eastAsia="Times New Roman" w:hAnsi="Times New Roman" w:cs="Times New Roman"/>
          <w:sz w:val="24"/>
          <w:szCs w:val="24"/>
        </w:rPr>
        <w:t xml:space="preserve"> устанавливает порядок и стандарт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p>
    <w:p w:rsidR="00BA1019" w:rsidRPr="00BA1019" w:rsidRDefault="00BA1019" w:rsidP="00BA1019">
      <w:pPr>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1.2. Заявителями, имеющими право на получение муниципальной услуги, являются: </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индивидуальные предприниматели;</w:t>
      </w:r>
    </w:p>
    <w:p w:rsidR="00BA1019" w:rsidRPr="00BA1019" w:rsidRDefault="00BA1019" w:rsidP="00BA1019">
      <w:pPr>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юридические лица.</w:t>
      </w:r>
    </w:p>
    <w:p w:rsidR="00BA1019" w:rsidRPr="00BA1019" w:rsidRDefault="00BA1019" w:rsidP="00BA1019">
      <w:pPr>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Представлять интересы заявителя имеют право: </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i/>
          <w:sz w:val="24"/>
          <w:szCs w:val="24"/>
          <w:lang w:eastAsia="x-none"/>
        </w:rPr>
      </w:pPr>
      <w:r w:rsidRPr="00BA1019">
        <w:rPr>
          <w:rFonts w:ascii="Times New Roman" w:eastAsia="Times New Roman" w:hAnsi="Times New Roman" w:cs="Times New Roman"/>
          <w:sz w:val="24"/>
          <w:szCs w:val="24"/>
        </w:rPr>
        <w:t xml:space="preserve">- представители юридического лица, </w:t>
      </w:r>
      <w:r>
        <w:rPr>
          <w:rFonts w:ascii="Times New Roman" w:eastAsia="Times New Roman" w:hAnsi="Times New Roman" w:cs="Times New Roman"/>
          <w:sz w:val="24"/>
          <w:szCs w:val="24"/>
        </w:rPr>
        <w:t>индивидуального предпринимателя</w:t>
      </w:r>
      <w:r w:rsidRPr="00BA1019">
        <w:rPr>
          <w:rFonts w:ascii="Times New Roman" w:eastAsia="Times New Roman" w:hAnsi="Times New Roman" w:cs="Times New Roman"/>
          <w:sz w:val="24"/>
          <w:szCs w:val="24"/>
        </w:rPr>
        <w:t xml:space="preserve"> в силу полномочий на основании доверенности.</w:t>
      </w:r>
      <w:r w:rsidRPr="00BA1019">
        <w:rPr>
          <w:rFonts w:ascii="Times New Roman" w:eastAsia="Times New Roman" w:hAnsi="Times New Roman" w:cs="Times New Roman"/>
          <w:i/>
          <w:sz w:val="24"/>
          <w:szCs w:val="24"/>
          <w:lang w:eastAsia="x-none"/>
        </w:rPr>
        <w:t xml:space="preserve"> </w:t>
      </w:r>
    </w:p>
    <w:p w:rsidR="00BA1019" w:rsidRPr="00BA1019" w:rsidRDefault="00BA1019" w:rsidP="00BA1019">
      <w:pPr>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BA1019">
        <w:rPr>
          <w:rFonts w:ascii="Times New Roman" w:eastAsia="Times New Roman" w:hAnsi="Times New Roman" w:cs="Times New Roman"/>
          <w:sz w:val="24"/>
          <w:szCs w:val="24"/>
        </w:rPr>
        <w:br/>
        <w:t>и муниципальных услуг, графиках работы, контактных телефонов и т.д. (далее – сведения информационного характера) размещаются:</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на сайте Администрации:</w:t>
      </w:r>
      <w:r w:rsidRPr="00BA1019">
        <w:t xml:space="preserve"> </w:t>
      </w:r>
      <w:hyperlink r:id="rId10" w:history="1">
        <w:r w:rsidRPr="00BA1019">
          <w:rPr>
            <w:rStyle w:val="a6"/>
            <w:rFonts w:ascii="Times New Roman" w:eastAsia="Times New Roman" w:hAnsi="Times New Roman" w:cs="Times New Roman"/>
            <w:sz w:val="24"/>
            <w:szCs w:val="24"/>
          </w:rPr>
          <w:t>http://www.</w:t>
        </w:r>
        <w:r w:rsidRPr="00BA1019">
          <w:rPr>
            <w:rStyle w:val="a6"/>
            <w:rFonts w:ascii="Times New Roman" w:eastAsia="Times New Roman" w:hAnsi="Times New Roman" w:cs="Times New Roman"/>
            <w:sz w:val="24"/>
            <w:szCs w:val="24"/>
            <w:lang w:val="en-US"/>
          </w:rPr>
          <w:t>krbor</w:t>
        </w:r>
        <w:r w:rsidRPr="00BA1019">
          <w:rPr>
            <w:rStyle w:val="a6"/>
            <w:rFonts w:ascii="Times New Roman" w:eastAsia="Times New Roman" w:hAnsi="Times New Roman" w:cs="Times New Roman"/>
            <w:sz w:val="24"/>
            <w:szCs w:val="24"/>
          </w:rPr>
          <w:t>.ru/</w:t>
        </w:r>
      </w:hyperlink>
      <w:r w:rsidRPr="00BA1019">
        <w:rPr>
          <w:rFonts w:ascii="Times New Roman" w:eastAsia="Times New Roman" w:hAnsi="Times New Roman" w:cs="Times New Roman"/>
          <w:sz w:val="24"/>
          <w:szCs w:val="24"/>
        </w:rPr>
        <w:t>./Организации: ________________;</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BA1019">
        <w:rPr>
          <w:rFonts w:ascii="Times New Roman" w:eastAsia="Times New Roman" w:hAnsi="Times New Roman" w:cs="Times New Roman"/>
          <w:sz w:val="24"/>
          <w:szCs w:val="24"/>
          <w:lang w:val="en-US"/>
        </w:rPr>
        <w:t>n</w:t>
      </w:r>
      <w:r w:rsidRPr="00BA1019">
        <w:rPr>
          <w:rFonts w:ascii="Times New Roman" w:eastAsia="Times New Roman" w:hAnsi="Times New Roman" w:cs="Times New Roman"/>
          <w:sz w:val="24"/>
          <w:szCs w:val="24"/>
        </w:rPr>
        <w:t xml:space="preserve">obl.ru/ </w:t>
      </w:r>
      <w:hyperlink r:id="rId11" w:history="1">
        <w:r w:rsidRPr="00BA1019">
          <w:rPr>
            <w:rFonts w:ascii="Times New Roman" w:eastAsia="Times New Roman" w:hAnsi="Times New Roman" w:cs="Times New Roman"/>
            <w:color w:val="0000FF"/>
            <w:sz w:val="24"/>
            <w:szCs w:val="24"/>
            <w:u w:val="single"/>
          </w:rPr>
          <w:t>www.gosuslugi.ru</w:t>
        </w:r>
      </w:hyperlink>
      <w:r w:rsidRPr="00BA1019">
        <w:rPr>
          <w:rFonts w:ascii="Times New Roman" w:eastAsia="Times New Roman" w:hAnsi="Times New Roman" w:cs="Times New Roman"/>
          <w:sz w:val="24"/>
          <w:szCs w:val="24"/>
        </w:rPr>
        <w:t>;</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A1019" w:rsidRPr="00BA1019" w:rsidRDefault="00BA1019" w:rsidP="00BA101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2" w:name="sub_1002"/>
    </w:p>
    <w:p w:rsidR="00BA1019" w:rsidRPr="00BA1019" w:rsidRDefault="00BA1019" w:rsidP="00BA101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BA1019">
        <w:rPr>
          <w:rFonts w:ascii="Times New Roman" w:eastAsia="Times New Roman" w:hAnsi="Times New Roman" w:cs="Times New Roman"/>
          <w:b/>
          <w:bCs/>
          <w:sz w:val="24"/>
          <w:szCs w:val="24"/>
        </w:rPr>
        <w:t xml:space="preserve">2. Стандарт предоставления </w:t>
      </w:r>
      <w:r w:rsidRPr="00BA1019">
        <w:rPr>
          <w:rFonts w:ascii="Times New Roman" w:eastAsia="Times New Roman" w:hAnsi="Times New Roman" w:cs="Times New Roman"/>
          <w:b/>
          <w:sz w:val="24"/>
          <w:szCs w:val="24"/>
        </w:rPr>
        <w:t>муниципальной</w:t>
      </w:r>
      <w:r w:rsidRPr="00BA1019">
        <w:rPr>
          <w:rFonts w:ascii="Times New Roman" w:eastAsia="Times New Roman" w:hAnsi="Times New Roman" w:cs="Times New Roman"/>
          <w:b/>
          <w:bCs/>
          <w:sz w:val="24"/>
          <w:szCs w:val="24"/>
        </w:rPr>
        <w:t xml:space="preserve"> услуги</w:t>
      </w:r>
      <w:bookmarkEnd w:id="2"/>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3" w:name="sub_1021"/>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2.1. Полное наименование муниципальной услуги: </w:t>
      </w:r>
      <w:r w:rsidRPr="00BA1019">
        <w:rPr>
          <w:rFonts w:ascii="Times New Roman" w:eastAsia="Calibri" w:hAnsi="Times New Roman" w:cs="Times New Roman"/>
          <w:sz w:val="24"/>
          <w:szCs w:val="24"/>
        </w:rPr>
        <w:t>«Установка информационной вывески, согласование дизайн-проекта размещения вывески»</w:t>
      </w:r>
      <w:r w:rsidRPr="00BA1019">
        <w:rPr>
          <w:rFonts w:ascii="Times New Roman" w:eastAsia="Times New Roman" w:hAnsi="Times New Roman" w:cs="Times New Roman"/>
          <w:sz w:val="24"/>
          <w:szCs w:val="24"/>
        </w:rPr>
        <w:t>.</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FF0000"/>
          <w:sz w:val="24"/>
          <w:szCs w:val="24"/>
        </w:rPr>
      </w:pPr>
      <w:r w:rsidRPr="00BA1019">
        <w:rPr>
          <w:rFonts w:ascii="Times New Roman" w:eastAsia="Times New Roman" w:hAnsi="Times New Roman" w:cs="Times New Roman"/>
          <w:sz w:val="24"/>
          <w:szCs w:val="24"/>
        </w:rPr>
        <w:t xml:space="preserve">Сокращенное наименование муниципальной услуги отсутствует. </w:t>
      </w:r>
      <w:bookmarkEnd w:id="3"/>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2.2. Муниципальную услугу предоставляет: </w:t>
      </w:r>
      <w:r w:rsidRPr="00BA1019">
        <w:rPr>
          <w:rFonts w:ascii="Times New Roman" w:eastAsia="Calibri" w:hAnsi="Times New Roman" w:cs="Times New Roman"/>
          <w:sz w:val="24"/>
          <w:szCs w:val="24"/>
        </w:rPr>
        <w:t>адм</w:t>
      </w:r>
      <w:r>
        <w:rPr>
          <w:rFonts w:ascii="Times New Roman" w:eastAsia="Calibri" w:hAnsi="Times New Roman" w:cs="Times New Roman"/>
          <w:sz w:val="24"/>
          <w:szCs w:val="24"/>
        </w:rPr>
        <w:t>инистрация МО Красноборского городского поселения</w:t>
      </w:r>
      <w:r w:rsidRPr="00BA1019">
        <w:rPr>
          <w:rFonts w:ascii="Times New Roman" w:eastAsia="Calibri" w:hAnsi="Times New Roman" w:cs="Times New Roman"/>
          <w:sz w:val="24"/>
          <w:szCs w:val="24"/>
        </w:rPr>
        <w:t xml:space="preserve">, посредством органа, ответственного за предоставление муниципальной услуги </w:t>
      </w:r>
      <w:r w:rsidRPr="00BA1019">
        <w:rPr>
          <w:rFonts w:ascii="Times New Roman" w:eastAsia="Calibri" w:hAnsi="Times New Roman" w:cs="Times New Roman"/>
          <w:sz w:val="24"/>
          <w:szCs w:val="24"/>
        </w:rPr>
        <w:lastRenderedPageBreak/>
        <w:t>(структурное подразделение Администрации МО, иная организация)</w:t>
      </w:r>
      <w:r w:rsidRPr="00BA1019">
        <w:rPr>
          <w:rFonts w:ascii="Times New Roman" w:eastAsia="Times New Roman" w:hAnsi="Times New Roman" w:cs="Times New Roman"/>
          <w:sz w:val="24"/>
          <w:szCs w:val="24"/>
        </w:rPr>
        <w:t>.</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В предоставлении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участвуют:</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Управление Федеральной налоговой службы России по Ленинградской области;</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Комитет по сохранению культурного наследия Ленинградской области.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при личной явке:</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Администрации/Организации;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филиалах, отделах, удаленных рабочих местах ГБУ ЛО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без личной явки: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электронной форме через личный кабинет заявителя на ПГУ ЛО/ЕПГУ.</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посредством ПГУ ЛО/ЕПГУ – в Администрацию/Организацию, в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по телефону – в Администрацию/Организацию, в МФЦ;</w:t>
      </w:r>
    </w:p>
    <w:p w:rsidR="00BA1019" w:rsidRPr="00BA1019" w:rsidRDefault="00BA1019" w:rsidP="00BA1019">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посредством сайта Администрации/Организации – в Администрацию/Организацию;</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4) </w:t>
      </w:r>
      <w:r w:rsidRPr="00BA1019">
        <w:rPr>
          <w:rFonts w:ascii="Times New Roman" w:eastAsia="Times New Roman" w:hAnsi="Times New Roman" w:cs="Arial"/>
          <w:sz w:val="24"/>
          <w:szCs w:val="24"/>
        </w:rPr>
        <w:t>посредством сайта ГБУ ЛО «МФЦ» - в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BA1019">
        <w:rPr>
          <w:rFonts w:ascii="Times New Roman" w:eastAsia="Times New Roman" w:hAnsi="Times New Roman" w:cs="Times New Roman"/>
          <w:sz w:val="24"/>
          <w:szCs w:val="24"/>
        </w:rPr>
        <w:t xml:space="preserve">Для записи заявитель выбирает любую </w:t>
      </w:r>
      <w:r w:rsidRPr="00BA1019">
        <w:rPr>
          <w:rFonts w:ascii="Times New Roman" w:eastAsia="Times New Roman" w:hAnsi="Times New Roman" w:cs="Times New Roman"/>
          <w:iCs/>
          <w:sz w:val="24"/>
          <w:szCs w:val="24"/>
        </w:rPr>
        <w:t xml:space="preserve">свободную для приема дату и время в пределах установленного в </w:t>
      </w:r>
      <w:r w:rsidRPr="00BA1019">
        <w:rPr>
          <w:rFonts w:ascii="Times New Roman" w:eastAsia="Times New Roman" w:hAnsi="Times New Roman" w:cs="Times New Roman"/>
          <w:sz w:val="24"/>
          <w:szCs w:val="24"/>
        </w:rPr>
        <w:t>Администрации</w:t>
      </w:r>
      <w:r w:rsidRPr="00BA1019">
        <w:rPr>
          <w:rFonts w:ascii="Times New Roman" w:eastAsia="Times New Roman" w:hAnsi="Times New Roman" w:cs="Times New Roman"/>
          <w:iCs/>
          <w:sz w:val="24"/>
          <w:szCs w:val="24"/>
        </w:rPr>
        <w:t>/Организации или МФЦ графика приема заявителей.</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BA1019">
        <w:rPr>
          <w:rFonts w:ascii="Times New Roman" w:eastAsia="Times New Roman" w:hAnsi="Times New Roman" w:cs="Times New Roman"/>
          <w:sz w:val="24"/>
          <w:szCs w:val="24"/>
        </w:rPr>
        <w:br/>
        <w:t>от 27 июля 2006 года № 149-ФЗ «Об информации, информационных технологиях и о защите информации» (при технической реализации).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BA1019">
        <w:rPr>
          <w:rFonts w:ascii="Times New Roman" w:eastAsia="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BA1019">
        <w:rPr>
          <w:rFonts w:ascii="Times New Roman" w:eastAsia="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BA1019">
        <w:rPr>
          <w:rFonts w:ascii="Times New Roman" w:eastAsia="Times New Roman" w:hAnsi="Times New Roman" w:cs="Times New Roman"/>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val="x-none" w:eastAsia="x-none"/>
        </w:rPr>
        <w:t>2.3. Результат</w:t>
      </w:r>
      <w:r w:rsidRPr="00BA1019">
        <w:rPr>
          <w:rFonts w:ascii="Times New Roman" w:eastAsia="Times New Roman" w:hAnsi="Times New Roman" w:cs="Times New Roman"/>
          <w:sz w:val="24"/>
          <w:szCs w:val="24"/>
          <w:lang w:eastAsia="x-none"/>
        </w:rPr>
        <w:t>ом</w:t>
      </w:r>
      <w:r w:rsidRPr="00BA1019">
        <w:rPr>
          <w:rFonts w:ascii="Times New Roman" w:eastAsia="Times New Roman" w:hAnsi="Times New Roman" w:cs="Times New Roman"/>
          <w:sz w:val="24"/>
          <w:szCs w:val="24"/>
          <w:lang w:val="x-none" w:eastAsia="x-none"/>
        </w:rPr>
        <w:t xml:space="preserve"> предоставления</w:t>
      </w:r>
      <w:r w:rsidRPr="00BA1019">
        <w:rPr>
          <w:rFonts w:ascii="Times New Roman" w:eastAsia="Times New Roman" w:hAnsi="Times New Roman" w:cs="Times New Roman"/>
          <w:sz w:val="24"/>
          <w:szCs w:val="24"/>
        </w:rPr>
        <w:t xml:space="preserve">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eastAsia="x-none"/>
        </w:rPr>
        <w:t xml:space="preserve"> услуги</w:t>
      </w:r>
      <w:r w:rsidRPr="00BA1019">
        <w:rPr>
          <w:rFonts w:ascii="Times New Roman" w:eastAsia="Times New Roman" w:hAnsi="Times New Roman" w:cs="Times New Roman"/>
          <w:sz w:val="24"/>
          <w:szCs w:val="24"/>
          <w:lang w:eastAsia="x-none"/>
        </w:rPr>
        <w:t xml:space="preserve"> является: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pacing w:val="2"/>
          <w:sz w:val="24"/>
          <w:szCs w:val="24"/>
        </w:rPr>
        <w:t xml:space="preserve">- </w:t>
      </w:r>
      <w:r w:rsidRPr="00BA1019">
        <w:rPr>
          <w:rFonts w:ascii="Times New Roman" w:eastAsia="Times New Roman" w:hAnsi="Times New Roman" w:cs="Times New Roman"/>
          <w:sz w:val="24"/>
          <w:szCs w:val="24"/>
        </w:rPr>
        <w:t xml:space="preserve">Выдача заявителю </w:t>
      </w:r>
      <w:hyperlink r:id="rId12" w:history="1">
        <w:r w:rsidRPr="00BA1019">
          <w:rPr>
            <w:rFonts w:ascii="Times New Roman" w:eastAsia="Times New Roman" w:hAnsi="Times New Roman" w:cs="Times New Roman"/>
            <w:sz w:val="24"/>
            <w:szCs w:val="24"/>
          </w:rPr>
          <w:t>уведомления</w:t>
        </w:r>
      </w:hyperlink>
      <w:r w:rsidRPr="00BA1019">
        <w:rPr>
          <w:rFonts w:ascii="Times New Roman" w:eastAsia="Times New Roman" w:hAnsi="Times New Roman" w:cs="Times New Roman"/>
          <w:sz w:val="24"/>
          <w:szCs w:val="24"/>
        </w:rPr>
        <w:t xml:space="preserve"> о согласовании установки информационной вывески, дизайн-проекта размещения вывески </w:t>
      </w:r>
      <w:r w:rsidRPr="00BA1019">
        <w:rPr>
          <w:rFonts w:ascii="Times New Roman" w:eastAsia="Times New Roman" w:hAnsi="Times New Roman" w:cs="Times New Roman"/>
          <w:color w:val="000000"/>
          <w:spacing w:val="2"/>
          <w:sz w:val="24"/>
          <w:szCs w:val="24"/>
        </w:rPr>
        <w:t xml:space="preserve">по форме согласно приложению № 4 к настоящему регламенту; </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pacing w:val="2"/>
          <w:sz w:val="24"/>
          <w:szCs w:val="24"/>
        </w:rPr>
        <w:t xml:space="preserve">- </w:t>
      </w:r>
      <w:r w:rsidRPr="00BA1019">
        <w:rPr>
          <w:rFonts w:ascii="Times New Roman" w:eastAsia="Times New Roman" w:hAnsi="Times New Roman" w:cs="Times New Roman"/>
          <w:sz w:val="24"/>
          <w:szCs w:val="24"/>
        </w:rPr>
        <w:t xml:space="preserve">Выдача заявителю мотивированного </w:t>
      </w:r>
      <w:hyperlink r:id="rId13" w:history="1">
        <w:r w:rsidRPr="00BA1019">
          <w:rPr>
            <w:rFonts w:ascii="Times New Roman" w:eastAsia="Times New Roman" w:hAnsi="Times New Roman" w:cs="Times New Roman"/>
            <w:sz w:val="24"/>
            <w:szCs w:val="24"/>
          </w:rPr>
          <w:t>решения</w:t>
        </w:r>
      </w:hyperlink>
      <w:r w:rsidRPr="00BA1019">
        <w:rPr>
          <w:rFonts w:ascii="Times New Roman" w:eastAsia="Times New Roman" w:hAnsi="Times New Roman" w:cs="Times New Roman"/>
          <w:sz w:val="24"/>
          <w:szCs w:val="24"/>
        </w:rPr>
        <w:t xml:space="preserve"> об отказе в предоставлении услуги</w:t>
      </w:r>
      <w:r w:rsidRPr="00BA1019">
        <w:rPr>
          <w:rFonts w:ascii="Times New Roman" w:eastAsia="Times New Roman" w:hAnsi="Times New Roman" w:cs="Times New Roman"/>
          <w:spacing w:val="2"/>
          <w:sz w:val="24"/>
          <w:szCs w:val="24"/>
        </w:rPr>
        <w:t xml:space="preserve"> </w:t>
      </w:r>
      <w:r w:rsidRPr="00BA1019">
        <w:rPr>
          <w:rFonts w:ascii="Times New Roman" w:eastAsia="Times New Roman" w:hAnsi="Times New Roman" w:cs="Times New Roman"/>
          <w:color w:val="000000"/>
          <w:spacing w:val="2"/>
          <w:sz w:val="24"/>
          <w:szCs w:val="24"/>
        </w:rPr>
        <w:t xml:space="preserve">по форме согласно приложению № 5 к настоящему регламенту. </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bookmarkStart w:id="4" w:name="sub_1025"/>
      <w:r w:rsidRPr="00BA1019">
        <w:rPr>
          <w:rFonts w:ascii="Times New Roman" w:eastAsia="Times New Roman" w:hAnsi="Times New Roman" w:cs="Times New Roman"/>
          <w:sz w:val="24"/>
          <w:szCs w:val="24"/>
          <w:lang w:eastAsia="x-none"/>
        </w:rPr>
        <w:t xml:space="preserve">Результат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eastAsia="x-none"/>
        </w:rPr>
        <w:t xml:space="preserve"> услуги предоставляется</w:t>
      </w:r>
      <w:r w:rsidRPr="00BA1019">
        <w:rPr>
          <w:rFonts w:ascii="Times New Roman" w:eastAsia="Times New Roman" w:hAnsi="Times New Roman" w:cs="Times New Roman"/>
          <w:sz w:val="24"/>
          <w:szCs w:val="24"/>
          <w:lang w:eastAsia="x-none"/>
        </w:rPr>
        <w:br/>
        <w:t>(в соответствии со способом, указанным заявителем при подаче заявления и документов):</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1) при личной явке:</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 xml:space="preserve">в </w:t>
      </w:r>
      <w:r w:rsidRPr="00BA1019">
        <w:rPr>
          <w:rFonts w:ascii="Times New Roman" w:eastAsia="Times New Roman" w:hAnsi="Times New Roman" w:cs="Times New Roman"/>
          <w:sz w:val="24"/>
          <w:szCs w:val="24"/>
        </w:rPr>
        <w:t>Администрацию</w:t>
      </w:r>
      <w:r w:rsidRPr="00BA1019">
        <w:rPr>
          <w:rFonts w:ascii="Times New Roman" w:eastAsia="Times New Roman" w:hAnsi="Times New Roman" w:cs="Times New Roman"/>
          <w:sz w:val="24"/>
          <w:szCs w:val="24"/>
          <w:lang w:eastAsia="x-none"/>
        </w:rPr>
        <w:t>/Организацию;</w:t>
      </w:r>
    </w:p>
    <w:p w:rsidR="00BA1019" w:rsidRPr="00BA1019" w:rsidRDefault="00BA1019" w:rsidP="00BA1019">
      <w:pPr>
        <w:spacing w:after="0" w:line="240" w:lineRule="auto"/>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val="x-none" w:eastAsia="x-none"/>
        </w:rPr>
        <w:t>в филиалах, отделах</w:t>
      </w:r>
      <w:r w:rsidRPr="00BA1019">
        <w:rPr>
          <w:rFonts w:ascii="Times New Roman" w:eastAsia="Times New Roman" w:hAnsi="Times New Roman" w:cs="Times New Roman"/>
          <w:sz w:val="24"/>
          <w:szCs w:val="24"/>
          <w:lang w:eastAsia="x-none"/>
        </w:rPr>
        <w:t>,</w:t>
      </w:r>
      <w:r w:rsidRPr="00BA1019">
        <w:rPr>
          <w:rFonts w:ascii="Times New Roman" w:eastAsia="Times New Roman" w:hAnsi="Times New Roman" w:cs="Times New Roman"/>
          <w:sz w:val="24"/>
          <w:szCs w:val="24"/>
          <w:lang w:val="x-none" w:eastAsia="x-none"/>
        </w:rPr>
        <w:t xml:space="preserve"> удаленных рабочих мест</w:t>
      </w:r>
      <w:r w:rsidRPr="00BA1019">
        <w:rPr>
          <w:rFonts w:ascii="Times New Roman" w:eastAsia="Times New Roman" w:hAnsi="Times New Roman" w:cs="Times New Roman"/>
          <w:sz w:val="24"/>
          <w:szCs w:val="24"/>
          <w:lang w:eastAsia="x-none"/>
        </w:rPr>
        <w:t>ах</w:t>
      </w:r>
      <w:r w:rsidRPr="00BA1019">
        <w:rPr>
          <w:rFonts w:ascii="Times New Roman" w:eastAsia="Times New Roman" w:hAnsi="Times New Roman" w:cs="Times New Roman"/>
          <w:sz w:val="24"/>
          <w:szCs w:val="24"/>
          <w:lang w:val="x-none" w:eastAsia="x-none"/>
        </w:rPr>
        <w:t xml:space="preserve"> ГБУ ЛО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без личной явки: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электронной форме через личный кабинет заявителя на ПГУ ЛО/ЕПГУ.</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val="x-none" w:eastAsia="x-none"/>
        </w:rPr>
        <w:t>2.4. Срок предоставления</w:t>
      </w:r>
      <w:r w:rsidRPr="00BA1019">
        <w:rPr>
          <w:rFonts w:ascii="Times New Roman" w:eastAsia="Times New Roman" w:hAnsi="Times New Roman" w:cs="Times New Roman"/>
          <w:sz w:val="24"/>
          <w:szCs w:val="24"/>
        </w:rPr>
        <w:t xml:space="preserve">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eastAsia="x-none"/>
        </w:rPr>
        <w:t xml:space="preserve"> услуги составляет</w:t>
      </w:r>
      <w:r w:rsidRPr="00BA1019">
        <w:rPr>
          <w:rFonts w:ascii="Times New Roman" w:eastAsia="Times New Roman" w:hAnsi="Times New Roman" w:cs="Times New Roman"/>
          <w:sz w:val="24"/>
          <w:szCs w:val="24"/>
          <w:lang w:eastAsia="x-none"/>
        </w:rPr>
        <w:t xml:space="preserve"> 10 рабочих </w:t>
      </w:r>
      <w:r w:rsidRPr="00BA1019">
        <w:rPr>
          <w:rFonts w:ascii="Times New Roman" w:eastAsia="Times New Roman" w:hAnsi="Times New Roman" w:cs="Times New Roman"/>
          <w:sz w:val="24"/>
          <w:szCs w:val="24"/>
          <w:lang w:val="x-none" w:eastAsia="x-none"/>
        </w:rPr>
        <w:t>д</w:t>
      </w:r>
      <w:r w:rsidRPr="00BA1019">
        <w:rPr>
          <w:rFonts w:ascii="Times New Roman" w:eastAsia="Times New Roman" w:hAnsi="Times New Roman" w:cs="Times New Roman"/>
          <w:sz w:val="24"/>
          <w:szCs w:val="24"/>
          <w:lang w:eastAsia="x-none"/>
        </w:rPr>
        <w:t xml:space="preserve">ней </w:t>
      </w:r>
      <w:r w:rsidRPr="00BA1019">
        <w:rPr>
          <w:rFonts w:ascii="Times New Roman" w:eastAsia="Times New Roman" w:hAnsi="Times New Roman" w:cs="Times New Roman"/>
          <w:sz w:val="24"/>
          <w:szCs w:val="24"/>
          <w:lang w:eastAsia="x-none"/>
        </w:rPr>
        <w:br/>
      </w:r>
      <w:r w:rsidRPr="00BA1019">
        <w:rPr>
          <w:rFonts w:ascii="Times New Roman" w:eastAsia="Times New Roman" w:hAnsi="Times New Roman" w:cs="Times New Roman"/>
          <w:sz w:val="24"/>
          <w:szCs w:val="24"/>
          <w:lang w:val="x-none" w:eastAsia="x-none"/>
        </w:rPr>
        <w:t>с даты поступления</w:t>
      </w:r>
      <w:r w:rsidRPr="00BA1019">
        <w:rPr>
          <w:rFonts w:ascii="Times New Roman" w:eastAsia="Times New Roman" w:hAnsi="Times New Roman" w:cs="Times New Roman"/>
          <w:sz w:val="24"/>
          <w:szCs w:val="24"/>
          <w:lang w:eastAsia="x-none"/>
        </w:rPr>
        <w:t xml:space="preserve"> (регистрации)</w:t>
      </w:r>
      <w:r w:rsidRPr="00BA1019">
        <w:rPr>
          <w:rFonts w:ascii="Times New Roman" w:eastAsia="Times New Roman" w:hAnsi="Times New Roman" w:cs="Times New Roman"/>
          <w:sz w:val="24"/>
          <w:szCs w:val="24"/>
          <w:lang w:val="x-none" w:eastAsia="x-none"/>
        </w:rPr>
        <w:t xml:space="preserve"> заявления в</w:t>
      </w:r>
      <w:r w:rsidRPr="00BA1019">
        <w:rPr>
          <w:rFonts w:ascii="Times New Roman" w:eastAsia="Times New Roman" w:hAnsi="Times New Roman" w:cs="Times New Roman"/>
          <w:sz w:val="24"/>
          <w:szCs w:val="24"/>
          <w:lang w:eastAsia="x-none"/>
        </w:rPr>
        <w:t xml:space="preserve"> </w:t>
      </w:r>
      <w:r w:rsidRPr="00BA1019">
        <w:rPr>
          <w:rFonts w:ascii="Times New Roman" w:eastAsia="Times New Roman" w:hAnsi="Times New Roman" w:cs="Times New Roman"/>
          <w:sz w:val="24"/>
          <w:szCs w:val="24"/>
        </w:rPr>
        <w:t>Администрацию</w:t>
      </w:r>
      <w:r w:rsidRPr="00BA1019">
        <w:rPr>
          <w:rFonts w:ascii="Times New Roman" w:eastAsia="Times New Roman" w:hAnsi="Times New Roman" w:cs="Times New Roman"/>
          <w:sz w:val="24"/>
          <w:szCs w:val="24"/>
          <w:lang w:eastAsia="x-none"/>
        </w:rPr>
        <w:t>/</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sz w:val="24"/>
          <w:szCs w:val="24"/>
          <w:lang w:eastAsia="x-none"/>
        </w:rPr>
        <w:t>Организацию</w:t>
      </w:r>
      <w:r w:rsidRPr="00BA1019">
        <w:rPr>
          <w:rFonts w:ascii="Times New Roman" w:eastAsia="Times New Roman" w:hAnsi="Times New Roman" w:cs="Times New Roman"/>
          <w:sz w:val="24"/>
          <w:szCs w:val="24"/>
          <w:lang w:val="x-none" w:eastAsia="x-none"/>
        </w:rPr>
        <w:t>.</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5" w:name="sub_1027"/>
      <w:bookmarkEnd w:id="4"/>
      <w:r w:rsidRPr="00BA1019">
        <w:rPr>
          <w:rFonts w:ascii="Times New Roman" w:eastAsia="Times New Roman" w:hAnsi="Times New Roman" w:cs="Times New Roman"/>
          <w:sz w:val="24"/>
          <w:szCs w:val="24"/>
        </w:rPr>
        <w:lastRenderedPageBreak/>
        <w:t xml:space="preserve">2.5. Правовые основания для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bookmarkEnd w:id="5"/>
      <w:r w:rsidRPr="00BA1019">
        <w:rPr>
          <w:rFonts w:ascii="Times New Roman" w:eastAsia="Times New Roman" w:hAnsi="Times New Roman" w:cs="Times New Roman"/>
          <w:sz w:val="24"/>
          <w:szCs w:val="24"/>
        </w:rPr>
        <w:t xml:space="preserve"> предусмотрены:</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1) Закон РФ от 7 февраля 1992 г. № 2300-I «О защите прав потребителей»;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Федеральный закон от 25 июня 2022 года № 73-ФЗ «Об объектах культурного наследия (памятниках истории и культуры) народов Российской Федерации».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val="x-none" w:eastAsia="x-none"/>
        </w:rPr>
        <w:t>2.</w:t>
      </w:r>
      <w:r w:rsidRPr="00BA1019">
        <w:rPr>
          <w:rFonts w:ascii="Times New Roman" w:eastAsia="Times New Roman" w:hAnsi="Times New Roman" w:cs="Times New Roman"/>
          <w:sz w:val="24"/>
          <w:szCs w:val="24"/>
          <w:lang w:eastAsia="x-none"/>
        </w:rPr>
        <w:t>6</w:t>
      </w:r>
      <w:r w:rsidRPr="00BA1019">
        <w:rPr>
          <w:rFonts w:ascii="Times New Roman" w:eastAsia="Times New Roman" w:hAnsi="Times New Roman" w:cs="Times New Roman"/>
          <w:sz w:val="24"/>
          <w:szCs w:val="24"/>
          <w:lang w:val="x-none" w:eastAsia="x-none"/>
        </w:rPr>
        <w:t xml:space="preserve">. </w:t>
      </w:r>
      <w:r w:rsidRPr="00BA1019">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eastAsia="x-none"/>
        </w:rPr>
        <w:t xml:space="preserve">  услуги, подлежащих представлению заявителем:</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trike/>
          <w:sz w:val="24"/>
          <w:szCs w:val="24"/>
        </w:rPr>
      </w:pPr>
      <w:r w:rsidRPr="00BA1019">
        <w:rPr>
          <w:rFonts w:ascii="Times New Roman" w:eastAsia="Times New Roman" w:hAnsi="Times New Roman" w:cs="Times New Roman"/>
          <w:sz w:val="24"/>
          <w:szCs w:val="24"/>
        </w:rPr>
        <w:t>1) заявление о предоставлении услуги по форме в соответствии с приложением № 1 к настоящему административному регламенту</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доверенность в простой письменной форме.</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4) дизайн-проект (паспорт) вывески, оформленный в соответствии с требованиями, указанными в приложении 3 к настоящему регламенту;</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sz w:val="24"/>
          <w:szCs w:val="24"/>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BA1019">
        <w:rPr>
          <w:rFonts w:ascii="Times New Roman" w:eastAsia="Times New Roman" w:hAnsi="Times New Roman" w:cs="Times New Roman"/>
          <w:color w:val="000000"/>
          <w:sz w:val="24"/>
          <w:szCs w:val="24"/>
        </w:rPr>
        <w:t>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FF0000"/>
          <w:sz w:val="24"/>
          <w:szCs w:val="24"/>
        </w:rPr>
      </w:pP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r w:rsidRPr="00BA1019">
        <w:rPr>
          <w:rFonts w:ascii="Times New Roman" w:eastAsia="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Администрация/Организация в рамках </w:t>
      </w:r>
      <w:r w:rsidRPr="00BA1019">
        <w:rPr>
          <w:rFonts w:ascii="Times New Roman" w:eastAsia="Times New Roman" w:hAnsi="Times New Roman" w:cs="Times New Roman"/>
          <w:bCs/>
          <w:sz w:val="24"/>
          <w:szCs w:val="24"/>
        </w:rPr>
        <w:t xml:space="preserve">межведомственного информационного взаимодействия </w:t>
      </w:r>
      <w:r w:rsidRPr="00BA1019">
        <w:rPr>
          <w:rFonts w:ascii="Times New Roman" w:eastAsia="Times New Roman" w:hAnsi="Times New Roman" w:cs="Times New Roman"/>
          <w:sz w:val="24"/>
          <w:szCs w:val="24"/>
        </w:rPr>
        <w:t xml:space="preserve">для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запрашивает следующие документы (сведения):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w:t>
      </w:r>
      <w:r w:rsidRPr="00BA1019">
        <w:rPr>
          <w:rFonts w:ascii="Times New Roman" w:eastAsia="Times New Roman" w:hAnsi="Times New Roman" w:cs="Times New Roman"/>
          <w:sz w:val="24"/>
          <w:szCs w:val="24"/>
        </w:rPr>
        <w:tab/>
        <w:t>сведения из Единого государственного реестра юридических лиц, в случае подачи заявления юридическим лицом;</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w:t>
      </w:r>
      <w:r w:rsidRPr="00BA1019">
        <w:rPr>
          <w:rFonts w:ascii="Times New Roman" w:eastAsia="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w:t>
      </w:r>
      <w:r w:rsidRPr="00BA1019">
        <w:rPr>
          <w:rFonts w:ascii="Times New Roman" w:eastAsia="Times New Roman" w:hAnsi="Times New Roman" w:cs="Times New Roman"/>
          <w:sz w:val="24"/>
          <w:szCs w:val="24"/>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Заявитель вправе представить документы (сведения), указанные в </w:t>
      </w:r>
      <w:hyperlink r:id="rId14" w:history="1">
        <w:r w:rsidRPr="00BA1019">
          <w:rPr>
            <w:rFonts w:ascii="Times New Roman" w:eastAsia="Times New Roman" w:hAnsi="Times New Roman" w:cs="Times New Roman"/>
            <w:sz w:val="24"/>
            <w:szCs w:val="24"/>
          </w:rPr>
          <w:t>пункте 2.7</w:t>
        </w:r>
      </w:hyperlink>
      <w:r w:rsidRPr="00BA1019">
        <w:rPr>
          <w:rFonts w:ascii="Times New Roman" w:eastAsia="Times New Roman" w:hAnsi="Times New Roman" w:cs="Times New Roman"/>
          <w:sz w:val="24"/>
          <w:szCs w:val="24"/>
        </w:rPr>
        <w:t xml:space="preserve"> настоящего регламента, по собственной инициативе.</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BA1019">
        <w:rPr>
          <w:rFonts w:ascii="Times New Roman" w:eastAsia="Times New Roman" w:hAnsi="Times New Roman" w:cs="Times New Roman"/>
          <w:sz w:val="24"/>
          <w:szCs w:val="24"/>
        </w:rPr>
        <w:br/>
        <w:t>с предоставлением муниципальной услуги;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BA1019">
        <w:rPr>
          <w:rFonts w:ascii="Times New Roman" w:eastAsia="Times New Roman" w:hAnsi="Times New Roman" w:cs="Times New Roman"/>
          <w:sz w:val="24"/>
          <w:szCs w:val="24"/>
        </w:rPr>
        <w:br/>
        <w:t>«Об организации предоставления государственных и муниципальных услуг»</w:t>
      </w:r>
      <w:r w:rsidRPr="00BA1019">
        <w:rPr>
          <w:rFonts w:ascii="Times New Roman" w:eastAsia="Times New Roman" w:hAnsi="Times New Roman" w:cs="Times New Roman"/>
          <w:sz w:val="24"/>
          <w:szCs w:val="24"/>
        </w:rPr>
        <w:br/>
        <w:t xml:space="preserve">(далее – Федеральный закон от 27.07.2010 № 210-ФЗ);  </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sz w:val="24"/>
          <w:szCs w:val="24"/>
        </w:rPr>
        <w:t>2.8. Основани</w:t>
      </w:r>
      <w:r w:rsidRPr="00BA1019">
        <w:rPr>
          <w:rFonts w:ascii="Times New Roman" w:eastAsia="Times New Roman" w:hAnsi="Times New Roman" w:cs="Times New Roman"/>
          <w:color w:val="000000"/>
          <w:sz w:val="24"/>
          <w:szCs w:val="24"/>
        </w:rPr>
        <w:t>я для приостановления предоставления муниципальной услуги: не предусмотрены.</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A1019" w:rsidRPr="00BA1019" w:rsidRDefault="00BA1019" w:rsidP="00BA1019">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sidRPr="00BA1019">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1019" w:rsidRPr="00BA1019" w:rsidRDefault="00BA1019" w:rsidP="00BA1019">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sidRPr="00BA1019">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BA1019" w:rsidRPr="00BA1019" w:rsidRDefault="00BA1019" w:rsidP="00BA1019">
      <w:pPr>
        <w:tabs>
          <w:tab w:val="left" w:pos="142"/>
          <w:tab w:val="left" w:pos="284"/>
        </w:tabs>
        <w:spacing w:after="0" w:line="240" w:lineRule="auto"/>
        <w:jc w:val="both"/>
        <w:rPr>
          <w:rFonts w:ascii="TimesNewRomanPSMT" w:eastAsia="Times New Roman" w:hAnsi="TimesNewRomanPSMT" w:cs="Times New Roman"/>
          <w:color w:val="000000"/>
          <w:sz w:val="24"/>
          <w:szCs w:val="24"/>
        </w:rPr>
      </w:pPr>
      <w:r w:rsidRPr="00BA1019">
        <w:rPr>
          <w:rFonts w:ascii="TimesNewRomanPSMT" w:eastAsia="Times New Roman" w:hAnsi="TimesNewRomanPSMT" w:cs="Times New Roman"/>
          <w:color w:val="000000"/>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A1019">
        <w:rPr>
          <w:rFonts w:ascii="Times New Roman" w:eastAsia="Calibri" w:hAnsi="Times New Roman" w:cs="Times New Roman"/>
          <w:sz w:val="24"/>
          <w:szCs w:val="24"/>
        </w:rPr>
        <w:t>;</w:t>
      </w:r>
    </w:p>
    <w:p w:rsidR="00BA1019" w:rsidRPr="00BA1019" w:rsidRDefault="00BA1019" w:rsidP="00BA1019">
      <w:pPr>
        <w:tabs>
          <w:tab w:val="left" w:pos="142"/>
          <w:tab w:val="left" w:pos="284"/>
        </w:tabs>
        <w:spacing w:after="0" w:line="240" w:lineRule="auto"/>
        <w:jc w:val="both"/>
        <w:rPr>
          <w:rFonts w:ascii="TimesNewRomanPSMT" w:eastAsia="Times New Roman" w:hAnsi="TimesNewRomanPSMT" w:cs="Times New Roman"/>
          <w:color w:val="000000"/>
          <w:sz w:val="24"/>
          <w:szCs w:val="24"/>
        </w:rPr>
      </w:pPr>
      <w:r w:rsidRPr="00BA1019">
        <w:rPr>
          <w:rFonts w:ascii="TimesNewRomanPSMT" w:eastAsia="Times New Roman" w:hAnsi="TimesNewRomanPSMT" w:cs="Times New Roman"/>
          <w:color w:val="000000"/>
          <w:sz w:val="24"/>
          <w:szCs w:val="24"/>
        </w:rPr>
        <w:lastRenderedPageBreak/>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r w:rsidRPr="00BA1019">
        <w:rPr>
          <w:rFonts w:ascii="TimesNewRomanPSMT" w:eastAsia="Times New Roman" w:hAnsi="TimesNewRomanPSMT" w:cs="Times New Roman"/>
          <w:color w:val="000000"/>
          <w:sz w:val="24"/>
          <w:szCs w:val="24"/>
        </w:rPr>
        <w:t>2.3) представленные документы или сведения утратили силу на момент</w:t>
      </w:r>
      <w:r w:rsidRPr="00BA1019">
        <w:rPr>
          <w:rFonts w:ascii="TimesNewRomanPSMT" w:eastAsia="Times New Roman" w:hAnsi="TimesNewRomanPSMT" w:cs="Times New Roman"/>
          <w:sz w:val="24"/>
          <w:szCs w:val="24"/>
        </w:rPr>
        <w:br/>
      </w:r>
      <w:r w:rsidRPr="00BA1019">
        <w:rPr>
          <w:rFonts w:ascii="TimesNewRomanPSMT" w:eastAsia="Times New Roman" w:hAnsi="TimesNewRomanPSMT" w:cs="Times New Roman"/>
          <w:color w:val="000000"/>
          <w:sz w:val="24"/>
          <w:szCs w:val="24"/>
        </w:rPr>
        <w:t>обращения за услугой;</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NewRomanPSMT" w:eastAsia="Times New Roman" w:hAnsi="TimesNewRomanPSMT" w:cs="Times New Roman"/>
          <w:color w:val="000000"/>
          <w:sz w:val="24"/>
          <w:szCs w:val="24"/>
        </w:rPr>
        <w:t>2.4) подача запроса о предоставлении услуги и документов, необходимых для</w:t>
      </w:r>
      <w:r w:rsidRPr="00BA1019">
        <w:rPr>
          <w:rFonts w:ascii="TimesNewRomanPSMT" w:eastAsia="Times New Roman" w:hAnsi="TimesNewRomanPSMT" w:cs="Times New Roman"/>
          <w:sz w:val="24"/>
          <w:szCs w:val="24"/>
        </w:rPr>
        <w:br/>
      </w:r>
      <w:r w:rsidRPr="00BA1019">
        <w:rPr>
          <w:rFonts w:ascii="TimesNewRomanPSMT" w:eastAsia="Times New Roman" w:hAnsi="TimesNewRomanPSMT" w:cs="Times New Roman"/>
          <w:color w:val="000000"/>
          <w:sz w:val="24"/>
          <w:szCs w:val="24"/>
        </w:rPr>
        <w:t>предоставления услуги, в электронной форме с нарушением установленных</w:t>
      </w:r>
      <w:r w:rsidRPr="00BA1019">
        <w:rPr>
          <w:rFonts w:ascii="TimesNewRomanPSMT" w:eastAsia="Times New Roman" w:hAnsi="TimesNewRomanPSMT" w:cs="Times New Roman"/>
          <w:sz w:val="24"/>
          <w:szCs w:val="24"/>
        </w:rPr>
        <w:br/>
      </w:r>
      <w:r w:rsidRPr="00BA1019">
        <w:rPr>
          <w:rFonts w:ascii="TimesNewRomanPSMT" w:eastAsia="Times New Roman" w:hAnsi="TimesNewRomanPSMT" w:cs="Times New Roman"/>
          <w:color w:val="000000"/>
          <w:sz w:val="24"/>
          <w:szCs w:val="24"/>
        </w:rPr>
        <w:t>требований</w:t>
      </w:r>
      <w:r w:rsidRPr="00BA1019">
        <w:rPr>
          <w:rFonts w:ascii="Times New Roman" w:eastAsia="Times New Roman" w:hAnsi="Times New Roman" w:cs="Times New Roman"/>
          <w:sz w:val="24"/>
          <w:szCs w:val="24"/>
        </w:rPr>
        <w:t>;</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2.5) н</w:t>
      </w:r>
      <w:r w:rsidRPr="00BA1019">
        <w:rPr>
          <w:rFonts w:ascii="TimesNewRomanPSMT" w:eastAsia="Times New Roman" w:hAnsi="TimesNewRomanPSMT" w:cs="Times New Roman"/>
          <w:color w:val="000000"/>
          <w:sz w:val="24"/>
          <w:szCs w:val="24"/>
        </w:rPr>
        <w:t>еполное заполнение полей в форме заявления, в том числе в интерактивной форме заявления на ЕПГУ/ПГУ ЛО.</w:t>
      </w:r>
    </w:p>
    <w:p w:rsidR="00BA1019" w:rsidRPr="00BA1019" w:rsidRDefault="00BA1019" w:rsidP="00BA1019">
      <w:pPr>
        <w:numPr>
          <w:ilvl w:val="0"/>
          <w:numId w:val="36"/>
        </w:numPr>
        <w:autoSpaceDE w:val="0"/>
        <w:autoSpaceDN w:val="0"/>
        <w:adjustRightInd w:val="0"/>
        <w:spacing w:after="0" w:line="240" w:lineRule="auto"/>
        <w:ind w:left="0" w:firstLine="709"/>
        <w:jc w:val="both"/>
        <w:rPr>
          <w:rFonts w:ascii="TimesNewRomanPSMT" w:eastAsia="Times New Roman" w:hAnsi="TimesNewRomanPSMT" w:cs="Times New Roman"/>
          <w:color w:val="000000"/>
          <w:sz w:val="24"/>
          <w:szCs w:val="24"/>
          <w:u w:val="single"/>
        </w:rPr>
      </w:pPr>
      <w:r w:rsidRPr="00BA1019">
        <w:rPr>
          <w:rFonts w:ascii="TimesNewRomanPSMT" w:eastAsia="Times New Roman" w:hAnsi="TimesNewRomanPSMT" w:cs="Times New Roman"/>
          <w:color w:val="000000"/>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BA1019" w:rsidRPr="00BA1019" w:rsidRDefault="00BA1019" w:rsidP="00BA1019">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A1019">
        <w:rPr>
          <w:rFonts w:ascii="Times New Roman" w:eastAsia="Times New Roman" w:hAnsi="Times New Roman" w:cs="Times New Roman"/>
          <w:sz w:val="24"/>
          <w:szCs w:val="24"/>
          <w:u w:val="single"/>
        </w:rPr>
        <w:t>Отсутствие права на предоставление государственной услуги:</w:t>
      </w:r>
    </w:p>
    <w:p w:rsidR="00BA1019" w:rsidRPr="00BA1019" w:rsidRDefault="00BA1019" w:rsidP="00BA1019">
      <w:pPr>
        <w:autoSpaceDE w:val="0"/>
        <w:autoSpaceDN w:val="0"/>
        <w:adjustRightInd w:val="0"/>
        <w:spacing w:after="0" w:line="240" w:lineRule="auto"/>
        <w:jc w:val="both"/>
        <w:rPr>
          <w:rFonts w:ascii="TimesNewRomanPSMT" w:eastAsia="Calibri" w:hAnsi="TimesNewRomanPSMT" w:cs="Times New Roman"/>
          <w:color w:val="000000"/>
          <w:sz w:val="24"/>
          <w:szCs w:val="24"/>
        </w:rPr>
      </w:pPr>
      <w:r w:rsidRPr="00BA1019">
        <w:rPr>
          <w:rFonts w:ascii="TimesNewRomanPSMT" w:eastAsia="Times New Roman" w:hAnsi="TimesNewRomanPSMT" w:cs="Times New Roman"/>
          <w:color w:val="000000"/>
          <w:sz w:val="24"/>
          <w:szCs w:val="24"/>
        </w:rPr>
        <w:t>4.1</w:t>
      </w:r>
      <w:r w:rsidRPr="00BA1019">
        <w:rPr>
          <w:rFonts w:ascii="TimesNewRomanPSMT" w:eastAsia="Calibri" w:hAnsi="TimesNewRomanPSMT" w:cs="Times New Roman"/>
          <w:color w:val="000000"/>
          <w:sz w:val="24"/>
          <w:szCs w:val="24"/>
        </w:rPr>
        <w:t>) Заявление подано лицом, не уполномоченным на осуществление таких действий.</w:t>
      </w:r>
    </w:p>
    <w:p w:rsidR="00BA1019" w:rsidRPr="00BA1019" w:rsidRDefault="00BA1019" w:rsidP="00BA1019">
      <w:pPr>
        <w:autoSpaceDE w:val="0"/>
        <w:autoSpaceDN w:val="0"/>
        <w:adjustRightInd w:val="0"/>
        <w:spacing w:after="0" w:line="240" w:lineRule="auto"/>
        <w:jc w:val="both"/>
        <w:rPr>
          <w:rFonts w:ascii="TimesNewRomanPSMT" w:eastAsia="Calibri" w:hAnsi="TimesNewRomanPSMT" w:cs="Times New Roman"/>
          <w:color w:val="000000"/>
          <w:sz w:val="24"/>
          <w:szCs w:val="24"/>
        </w:rPr>
      </w:pP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r w:rsidRPr="00BA1019">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BA1019" w:rsidRPr="00BA1019" w:rsidRDefault="00BA1019" w:rsidP="00BA1019">
      <w:pPr>
        <w:numPr>
          <w:ilvl w:val="0"/>
          <w:numId w:val="37"/>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BA1019">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BA1019">
        <w:rPr>
          <w:rFonts w:ascii="TimesNewRomanPSMT" w:eastAsia="Times New Roman" w:hAnsi="TimesNewRomanPSMT" w:cs="Times New Roman"/>
          <w:color w:val="000000"/>
          <w:sz w:val="24"/>
          <w:szCs w:val="24"/>
        </w:rPr>
        <w:t>- документы (сведения), представленные заявителем, противоречат</w:t>
      </w:r>
      <w:r w:rsidRPr="00BA1019">
        <w:rPr>
          <w:rFonts w:ascii="TimesNewRomanPSMT" w:eastAsia="Times New Roman" w:hAnsi="TimesNewRomanPSMT" w:cs="Times New Roman"/>
          <w:color w:val="000000"/>
          <w:sz w:val="24"/>
          <w:szCs w:val="24"/>
        </w:rPr>
        <w:br/>
        <w:t>документам (сведениям), полученным в рамках межведомственного</w:t>
      </w:r>
      <w:r w:rsidRPr="00BA1019">
        <w:rPr>
          <w:rFonts w:ascii="TimesNewRomanPSMT" w:eastAsia="Times New Roman" w:hAnsi="TimesNewRomanPSMT" w:cs="Times New Roman"/>
          <w:color w:val="000000"/>
          <w:sz w:val="24"/>
          <w:szCs w:val="24"/>
        </w:rPr>
        <w:br/>
        <w:t>взаимодействия.</w:t>
      </w:r>
    </w:p>
    <w:p w:rsidR="00BA1019" w:rsidRPr="00BA1019" w:rsidRDefault="00BA1019" w:rsidP="00BA1019">
      <w:pPr>
        <w:numPr>
          <w:ilvl w:val="0"/>
          <w:numId w:val="37"/>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BA1019">
        <w:rPr>
          <w:rFonts w:ascii="Times New Roman" w:eastAsia="Calibri" w:hAnsi="Times New Roman" w:cs="Times New Roman"/>
          <w:sz w:val="24"/>
          <w:szCs w:val="24"/>
          <w:u w:val="single"/>
        </w:rPr>
        <w:t>Отсутствие права на предоставление муниципальной услуги: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BA1019" w:rsidRPr="00BA1019" w:rsidRDefault="00BA1019" w:rsidP="00BA1019">
      <w:pPr>
        <w:tabs>
          <w:tab w:val="left" w:pos="142"/>
          <w:tab w:val="left" w:pos="284"/>
        </w:tabs>
        <w:spacing w:after="0" w:line="240" w:lineRule="auto"/>
        <w:jc w:val="both"/>
        <w:rPr>
          <w:rFonts w:ascii="TimesNewRomanPSMT" w:eastAsia="Times New Roman" w:hAnsi="TimesNewRomanPSMT" w:cs="Times New Roman"/>
          <w:color w:val="000000"/>
          <w:sz w:val="24"/>
          <w:szCs w:val="24"/>
        </w:rPr>
      </w:pPr>
      <w:r w:rsidRPr="00BA1019">
        <w:rPr>
          <w:rFonts w:ascii="TimesNewRomanPSMT" w:eastAsia="Times New Roman" w:hAnsi="TimesNewRomanPSMT" w:cs="Times New Roman"/>
          <w:color w:val="000000"/>
          <w:sz w:val="24"/>
          <w:szCs w:val="24"/>
        </w:rPr>
        <w:t>- отсутствие у заявителя прав на товарный знак, указанный в дизайн-проекте размещения вывески.</w:t>
      </w: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r w:rsidRPr="00BA1019">
        <w:rPr>
          <w:rFonts w:ascii="Times New Roman" w:eastAsia="Calibri" w:hAnsi="Times New Roman" w:cs="Times New Roman"/>
          <w:sz w:val="24"/>
          <w:szCs w:val="24"/>
        </w:rPr>
        <w:t xml:space="preserve">2.11. Порядок, размер и основания  взимаемой платы за  предоставление муниципальной услуги: </w:t>
      </w:r>
    </w:p>
    <w:p w:rsidR="00BA1019" w:rsidRPr="00BA1019" w:rsidRDefault="00BA1019" w:rsidP="00BA1019">
      <w:pPr>
        <w:tabs>
          <w:tab w:val="left" w:pos="142"/>
          <w:tab w:val="left" w:pos="284"/>
        </w:tabs>
        <w:spacing w:after="0" w:line="240" w:lineRule="auto"/>
        <w:jc w:val="both"/>
        <w:rPr>
          <w:rFonts w:ascii="Times New Roman" w:eastAsia="Calibri" w:hAnsi="Times New Roman" w:cs="Times New Roman"/>
          <w:sz w:val="24"/>
          <w:szCs w:val="24"/>
        </w:rPr>
      </w:pPr>
      <w:r w:rsidRPr="00BA1019">
        <w:rPr>
          <w:rFonts w:ascii="Times New Roman" w:eastAsia="Calibri" w:hAnsi="Times New Roman" w:cs="Times New Roman"/>
          <w:sz w:val="24"/>
          <w:szCs w:val="24"/>
        </w:rPr>
        <w:t>Предоставление муниципальной услуги осуществляется бесплатно.</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Администрации/Организации: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при личном обращении – 1 рабочий день;</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при направлении запроса на бумажном носителе из МФЦ в ОМСУ/Организацию – в день поступления запроса в ОМСУ/Организацию;</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w:t>
      </w:r>
      <w:r w:rsidRPr="00BA1019">
        <w:rPr>
          <w:rFonts w:ascii="Times New Roman" w:eastAsia="Times New Roman" w:hAnsi="Times New Roman" w:cs="Times New Roman"/>
          <w:sz w:val="24"/>
          <w:szCs w:val="24"/>
        </w:rPr>
        <w:lastRenderedPageBreak/>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2.15. Показатели доступности и качества муниципальной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1) наличие инфраструктуры, указанной в пункте 2.14;</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исполнение требований доступности услуг для инвалидов;</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2.15.3. Показатели качества муниципальной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соблюдение срока предоставления муниципальной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4) отсутствие жалоб на действия или бездействия должностных лиц ОМСУ/Организации, поданных в установленном порядке.</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2.16. Получение услуг, которые являются необходимыми и обязательными для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не требуется.</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trike/>
          <w:sz w:val="24"/>
          <w:szCs w:val="24"/>
        </w:rPr>
      </w:pPr>
      <w:bookmarkStart w:id="6" w:name="sub_1003"/>
      <w:r w:rsidRPr="00BA1019">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lang w:eastAsia="x-none"/>
        </w:rPr>
      </w:pP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b/>
          <w:sz w:val="24"/>
          <w:szCs w:val="24"/>
          <w:lang w:eastAsia="x-none"/>
        </w:rPr>
        <w:t>3.1.</w:t>
      </w:r>
      <w:r w:rsidRPr="00BA1019">
        <w:rPr>
          <w:rFonts w:ascii="Times New Roman" w:eastAsia="Times New Roman" w:hAnsi="Times New Roman" w:cs="Times New Roman"/>
          <w:b/>
          <w:bCs/>
          <w:sz w:val="24"/>
          <w:szCs w:val="24"/>
        </w:rPr>
        <w:t xml:space="preserve"> </w:t>
      </w:r>
      <w:r w:rsidRPr="00BA1019">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val="x-none" w:eastAsia="x-none"/>
        </w:rPr>
        <w:t>3.</w:t>
      </w:r>
      <w:r w:rsidRPr="00BA1019">
        <w:rPr>
          <w:rFonts w:ascii="Times New Roman" w:eastAsia="Times New Roman" w:hAnsi="Times New Roman" w:cs="Times New Roman"/>
          <w:sz w:val="24"/>
          <w:szCs w:val="24"/>
          <w:lang w:eastAsia="x-none"/>
        </w:rPr>
        <w:t>1.1</w:t>
      </w:r>
      <w:r w:rsidRPr="00BA1019">
        <w:rPr>
          <w:rFonts w:ascii="Times New Roman" w:eastAsia="Times New Roman" w:hAnsi="Times New Roman" w:cs="Times New Roman"/>
          <w:sz w:val="24"/>
          <w:szCs w:val="24"/>
          <w:lang w:val="x-none" w:eastAsia="x-none"/>
        </w:rPr>
        <w:t xml:space="preserve">. Предоставление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BA1019" w:rsidRPr="00BA1019" w:rsidRDefault="00BA1019" w:rsidP="00BA101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A1019">
        <w:rPr>
          <w:rFonts w:ascii="Times New Roman" w:eastAsia="Calibri" w:hAnsi="Times New Roman" w:cs="Times New Roman"/>
          <w:sz w:val="24"/>
          <w:szCs w:val="24"/>
        </w:rPr>
        <w:t>1) прием документов и регистрация заявления о предоставлении муниципальной услуги – 1 рабочий день;</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Calibri" w:hAnsi="Times New Roman" w:cs="Times New Roman"/>
          <w:sz w:val="24"/>
          <w:szCs w:val="24"/>
        </w:rPr>
        <w:t>2)</w:t>
      </w:r>
      <w:r w:rsidRPr="00BA1019">
        <w:rPr>
          <w:rFonts w:ascii="Times New Roman" w:eastAsia="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 принятие решения – 3 рабочих дней;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4"/>
        </w:rPr>
      </w:pPr>
      <w:r w:rsidRPr="00BA1019">
        <w:rPr>
          <w:rFonts w:ascii="Times New Roman" w:eastAsia="Calibri" w:hAnsi="Times New Roman" w:cs="Times New Roman"/>
          <w:sz w:val="24"/>
          <w:szCs w:val="24"/>
        </w:rPr>
        <w:t xml:space="preserve">4) </w:t>
      </w:r>
      <w:r w:rsidRPr="00BA1019">
        <w:rPr>
          <w:rFonts w:ascii="Times New Roman" w:eastAsia="Times New Roman" w:hAnsi="Times New Roman" w:cs="Times New Roman"/>
          <w:sz w:val="24"/>
          <w:szCs w:val="24"/>
        </w:rPr>
        <w:t>направление результата предоставления муниципальной услуги – 1 рабочий день.</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3.1.2. Прием и регистрация заявления о предоставлении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3.1.2.1. Основание для начала административной процедуры:</w:t>
      </w:r>
      <w:r w:rsidRPr="00BA1019">
        <w:rPr>
          <w:rFonts w:ascii="Times New Roman" w:eastAsia="Calibri" w:hAnsi="Times New Roman" w:cs="Times New Roman"/>
          <w:sz w:val="24"/>
          <w:szCs w:val="24"/>
        </w:rPr>
        <w:t xml:space="preserve"> </w:t>
      </w:r>
      <w:r w:rsidRPr="00BA1019">
        <w:rPr>
          <w:rFonts w:ascii="Times New Roman" w:eastAsia="Times New Roman" w:hAnsi="Times New Roman" w:cs="Times New Roman"/>
          <w:sz w:val="24"/>
          <w:szCs w:val="24"/>
        </w:rPr>
        <w:t xml:space="preserve">поступление в Администрацию/Организацию заявления и документов, установленных </w:t>
      </w:r>
      <w:hyperlink w:anchor="P109" w:history="1">
        <w:r w:rsidRPr="00BA1019">
          <w:rPr>
            <w:rFonts w:ascii="Times New Roman" w:eastAsia="Times New Roman" w:hAnsi="Times New Roman" w:cs="Times New Roman"/>
            <w:sz w:val="24"/>
            <w:szCs w:val="24"/>
          </w:rPr>
          <w:t>п. 2.6</w:t>
        </w:r>
      </w:hyperlink>
      <w:r w:rsidRPr="00BA1019">
        <w:rPr>
          <w:rFonts w:ascii="Times New Roman" w:eastAsia="Times New Roman" w:hAnsi="Times New Roman" w:cs="Times New Roman"/>
          <w:sz w:val="24"/>
          <w:szCs w:val="24"/>
        </w:rPr>
        <w:t xml:space="preserve"> административного регламента.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3.1.2.5. Результат выполнения административной процедуры: регистрация заявления и документов </w:t>
      </w:r>
      <w:r w:rsidRPr="00BA1019">
        <w:rPr>
          <w:rFonts w:ascii="Times New Roman" w:eastAsia="Times New Roman" w:hAnsi="Times New Roman" w:cs="Times New Roman"/>
          <w:sz w:val="24"/>
          <w:szCs w:val="24"/>
        </w:rPr>
        <w:lastRenderedPageBreak/>
        <w:t xml:space="preserve">о предоставлении муниципальной услуги или отказ в приеме документов </w:t>
      </w:r>
      <w:r w:rsidRPr="00B53A6B">
        <w:rPr>
          <w:rFonts w:ascii="Times New Roman" w:eastAsia="Times New Roman" w:hAnsi="Times New Roman" w:cs="Times New Roman"/>
          <w:sz w:val="24"/>
          <w:szCs w:val="24"/>
        </w:rPr>
        <w:t>(по форме согласно приложению 6).</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Максимальный срок выполнения действий – 1 рабочий день.</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3.1.3.1. Основание для начала административной процедуры: регистрация заявления.</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3.1.3.3. Содержание административного действия, продолжительность и максимальный срок его выполнения:</w:t>
      </w:r>
    </w:p>
    <w:p w:rsidR="00BA1019" w:rsidRPr="00BA1019" w:rsidRDefault="00BA1019" w:rsidP="00BA1019">
      <w:pPr>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A1019" w:rsidRPr="00BA1019" w:rsidRDefault="00BA1019" w:rsidP="00BA1019">
      <w:pPr>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BA1019" w:rsidRPr="00BA1019" w:rsidRDefault="00BA1019" w:rsidP="00BA1019">
      <w:pPr>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формирование проекта решения по итогам рассмотрения заявления и документов</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Максимальный срок выполнения административной процедуры – не более 5 рабочих дней.</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3.1.3.5. Результат выполнения административной процедуры:</w:t>
      </w:r>
    </w:p>
    <w:p w:rsidR="00BA1019" w:rsidRPr="00BA1019" w:rsidRDefault="00BA1019" w:rsidP="00BA1019">
      <w:pPr>
        <w:widowControl w:val="0"/>
        <w:numPr>
          <w:ilvl w:val="0"/>
          <w:numId w:val="35"/>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подготовка проекта решения о </w:t>
      </w:r>
      <w:r w:rsidRPr="00BA1019">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p>
    <w:p w:rsidR="00BA1019" w:rsidRPr="00BA1019" w:rsidRDefault="00BA1019" w:rsidP="00BA1019">
      <w:pPr>
        <w:widowControl w:val="0"/>
        <w:numPr>
          <w:ilvl w:val="0"/>
          <w:numId w:val="35"/>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подготовка проекта решения об отказе </w:t>
      </w:r>
      <w:r w:rsidRPr="00BA1019">
        <w:rPr>
          <w:rFonts w:ascii="Times New Roman" w:eastAsia="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BA1019">
        <w:rPr>
          <w:rFonts w:ascii="Times New Roman" w:eastAsia="Times New Roman" w:hAnsi="Times New Roman" w:cs="Times New Roman"/>
          <w:color w:val="000000"/>
          <w:spacing w:val="2"/>
          <w:sz w:val="24"/>
          <w:szCs w:val="24"/>
        </w:rPr>
        <w:t>вывески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A1019" w:rsidRPr="00BA1019" w:rsidRDefault="00BA1019" w:rsidP="00BA101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A1019" w:rsidRPr="00BA1019" w:rsidRDefault="00BA1019" w:rsidP="00BA101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BA1019">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r w:rsidRPr="00BA1019">
        <w:rPr>
          <w:rFonts w:ascii="Times New Roman" w:eastAsia="Times New Roman" w:hAnsi="Times New Roman" w:cs="Times New Roman"/>
          <w:sz w:val="24"/>
          <w:szCs w:val="24"/>
        </w:rPr>
        <w:t xml:space="preserve"> либо подписание решения об отказе </w:t>
      </w:r>
      <w:r w:rsidRPr="00BA1019">
        <w:rPr>
          <w:rFonts w:ascii="Times New Roman" w:eastAsia="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BA1019">
        <w:rPr>
          <w:rFonts w:ascii="Times New Roman" w:eastAsia="Times New Roman" w:hAnsi="Times New Roman" w:cs="Times New Roman"/>
          <w:color w:val="000000"/>
          <w:spacing w:val="2"/>
          <w:sz w:val="24"/>
          <w:szCs w:val="24"/>
        </w:rPr>
        <w:t>вывески.</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3.1.5. Выдача результата.</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Администрации/Организации, ответственный за делопроизводство.</w:t>
      </w:r>
    </w:p>
    <w:p w:rsidR="00BA1019" w:rsidRPr="00BA1019" w:rsidRDefault="00BA1019" w:rsidP="00BA1019">
      <w:pPr>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b/>
          <w:sz w:val="24"/>
          <w:szCs w:val="24"/>
          <w:lang w:eastAsia="x-none"/>
        </w:rPr>
      </w:pP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без личной явки на прием в Администрацию/Организацию.</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пройти идентификацию и аутентификацию в ЕСИА;</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BA1019">
        <w:rPr>
          <w:rFonts w:ascii="Times New Roman" w:eastAsia="Times New Roman" w:hAnsi="Times New Roman" w:cs="Times New Roman"/>
          <w:sz w:val="24"/>
          <w:szCs w:val="24"/>
        </w:rPr>
        <w:br/>
        <w:t>ПГУ ЛО и (или) ЕПГУ.</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4"/>
        </w:rPr>
      </w:pP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b/>
          <w:sz w:val="24"/>
          <w:szCs w:val="24"/>
          <w:lang w:eastAsia="x-none"/>
        </w:rPr>
      </w:pPr>
      <w:r w:rsidRPr="00BA1019">
        <w:rPr>
          <w:rFonts w:ascii="Times New Roman" w:eastAsia="Times New Roman" w:hAnsi="Times New Roman" w:cs="Times New Roman"/>
          <w:b/>
          <w:sz w:val="24"/>
          <w:szCs w:val="24"/>
          <w:lang w:val="el-GR" w:eastAsia="x-none"/>
        </w:rPr>
        <w:t>4</w:t>
      </w:r>
      <w:r w:rsidRPr="00BA1019">
        <w:rPr>
          <w:rFonts w:ascii="Times New Roman" w:eastAsia="Times New Roman" w:hAnsi="Times New Roman" w:cs="Times New Roman"/>
          <w:b/>
          <w:sz w:val="24"/>
          <w:szCs w:val="24"/>
          <w:lang w:val="x-none" w:eastAsia="x-none"/>
        </w:rPr>
        <w:t xml:space="preserve">. </w:t>
      </w:r>
      <w:r w:rsidRPr="00BA1019">
        <w:rPr>
          <w:rFonts w:ascii="Times New Roman" w:eastAsia="Times New Roman" w:hAnsi="Times New Roman" w:cs="Times New Roman"/>
          <w:b/>
          <w:sz w:val="24"/>
          <w:szCs w:val="24"/>
          <w:lang w:eastAsia="x-none"/>
        </w:rPr>
        <w:t xml:space="preserve">Формы </w:t>
      </w:r>
      <w:r w:rsidRPr="00BA1019">
        <w:rPr>
          <w:rFonts w:ascii="Times New Roman" w:eastAsia="Times New Roman" w:hAnsi="Times New Roman" w:cs="Times New Roman"/>
          <w:b/>
          <w:sz w:val="24"/>
          <w:szCs w:val="24"/>
          <w:lang w:val="x-none" w:eastAsia="x-none"/>
        </w:rPr>
        <w:t>контро</w:t>
      </w:r>
      <w:r w:rsidRPr="00BA1019">
        <w:rPr>
          <w:rFonts w:ascii="Times New Roman" w:eastAsia="Times New Roman" w:hAnsi="Times New Roman" w:cs="Times New Roman"/>
          <w:b/>
          <w:sz w:val="24"/>
          <w:szCs w:val="24"/>
          <w:lang w:eastAsia="x-none"/>
        </w:rPr>
        <w:t>ля</w:t>
      </w:r>
      <w:r w:rsidRPr="00BA1019">
        <w:rPr>
          <w:rFonts w:ascii="Times New Roman" w:eastAsia="Times New Roman" w:hAnsi="Times New Roman" w:cs="Times New Roman"/>
          <w:b/>
          <w:sz w:val="24"/>
          <w:szCs w:val="24"/>
          <w:lang w:val="x-none" w:eastAsia="x-none"/>
        </w:rPr>
        <w:t xml:space="preserve"> за </w:t>
      </w:r>
      <w:r w:rsidRPr="00BA1019">
        <w:rPr>
          <w:rFonts w:ascii="Times New Roman" w:eastAsia="Times New Roman" w:hAnsi="Times New Roman" w:cs="Times New Roman"/>
          <w:b/>
          <w:sz w:val="24"/>
          <w:szCs w:val="24"/>
          <w:lang w:eastAsia="x-none"/>
        </w:rPr>
        <w:t>исполнением административного регламента</w:t>
      </w: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4</w:t>
      </w:r>
      <w:r w:rsidRPr="00BA1019">
        <w:rPr>
          <w:rFonts w:ascii="Times New Roman" w:eastAsia="Times New Roman" w:hAnsi="Times New Roman" w:cs="Times New Roman"/>
          <w:sz w:val="24"/>
          <w:szCs w:val="24"/>
          <w:lang w:val="x-none" w:eastAsia="x-none"/>
        </w:rPr>
        <w:t xml:space="preserve">.1. </w:t>
      </w:r>
      <w:r w:rsidRPr="00BA1019">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BA1019" w:rsidRPr="00BA1019" w:rsidRDefault="00BA1019" w:rsidP="00BA1019">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A1019" w:rsidRPr="00BA1019" w:rsidRDefault="00BA1019" w:rsidP="00BA1019">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p>
    <w:p w:rsidR="00BA1019" w:rsidRPr="00BA1019" w:rsidRDefault="00BA1019" w:rsidP="00BA1019">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проводятся плановые и внеплановые проверки. </w:t>
      </w:r>
    </w:p>
    <w:p w:rsidR="00BA1019" w:rsidRPr="00BA1019" w:rsidRDefault="00BA1019" w:rsidP="00BA1019">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Плановые проверки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BA1019" w:rsidRPr="00BA1019" w:rsidRDefault="00BA1019" w:rsidP="00BA1019">
      <w:p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A1019">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Pr="00BA1019">
        <w:rPr>
          <w:rFonts w:ascii="Times New Roman" w:eastAsia="Calibri" w:hAnsi="Times New Roman" w:cs="Times New Roman"/>
          <w:sz w:val="24"/>
          <w:szCs w:val="24"/>
        </w:rPr>
        <w:t xml:space="preserve">муниципальной </w:t>
      </w:r>
      <w:r w:rsidRPr="00BA1019">
        <w:rPr>
          <w:rFonts w:ascii="Times New Roman" w:eastAsia="Times New Roman" w:hAnsi="Times New Roman" w:cs="Times New Roman"/>
          <w:sz w:val="24"/>
          <w:szCs w:val="24"/>
        </w:rPr>
        <w:t xml:space="preserve">услуги (тематические проверки). </w:t>
      </w:r>
    </w:p>
    <w:p w:rsidR="00BA1019" w:rsidRPr="00BA1019" w:rsidRDefault="00BA1019" w:rsidP="00BA1019">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Внеплановые проверки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BA1019">
        <w:rPr>
          <w:rFonts w:ascii="Times New Roman" w:eastAsia="Times New Roman" w:hAnsi="Times New Roman" w:cs="Times New Roman"/>
          <w:sz w:val="24"/>
          <w:szCs w:val="24"/>
        </w:rPr>
        <w:lastRenderedPageBreak/>
        <w:t xml:space="preserve">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A1019" w:rsidRPr="00BA1019" w:rsidRDefault="00BA1019" w:rsidP="00BA1019">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p>
    <w:p w:rsidR="00BA1019" w:rsidRPr="00BA1019" w:rsidRDefault="00BA1019" w:rsidP="00BA1019">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1019" w:rsidRPr="00BA1019" w:rsidRDefault="00BA1019" w:rsidP="00BA1019">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BA1019" w:rsidRPr="00BA1019" w:rsidRDefault="00BA1019" w:rsidP="00BA1019">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BA1019">
        <w:rPr>
          <w:rFonts w:ascii="Times New Roman" w:eastAsia="Times New Roman" w:hAnsi="Times New Roman" w:cs="Times New Roman"/>
          <w:sz w:val="24"/>
          <w:szCs w:val="24"/>
          <w:lang w:eastAsia="x-none"/>
        </w:rPr>
        <w:t>4</w:t>
      </w:r>
      <w:r w:rsidRPr="00BA1019">
        <w:rPr>
          <w:rFonts w:ascii="Times New Roman" w:eastAsia="Times New Roman" w:hAnsi="Times New Roman" w:cs="Times New Roman"/>
          <w:sz w:val="24"/>
          <w:szCs w:val="24"/>
          <w:lang w:val="x-none" w:eastAsia="x-none"/>
        </w:rPr>
        <w:t>.</w:t>
      </w:r>
      <w:r w:rsidRPr="00BA1019">
        <w:rPr>
          <w:rFonts w:ascii="Times New Roman" w:eastAsia="Times New Roman" w:hAnsi="Times New Roman" w:cs="Times New Roman"/>
          <w:sz w:val="24"/>
          <w:szCs w:val="24"/>
          <w:lang w:eastAsia="x-none"/>
        </w:rPr>
        <w:t>3</w:t>
      </w:r>
      <w:r w:rsidRPr="00BA1019">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eastAsia="x-none"/>
        </w:rPr>
        <w:t xml:space="preserve">  услуги.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услуги.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lang w:val="x-none"/>
        </w:rPr>
      </w:pPr>
      <w:r w:rsidRPr="00BA1019">
        <w:rPr>
          <w:rFonts w:ascii="Times New Roman" w:eastAsia="Times New Roman" w:hAnsi="Times New Roman" w:cs="Times New Roman"/>
          <w:sz w:val="24"/>
          <w:szCs w:val="24"/>
          <w:lang w:val="x-none"/>
        </w:rPr>
        <w:t xml:space="preserve">Работники </w:t>
      </w:r>
      <w:r w:rsidRPr="00BA1019">
        <w:rPr>
          <w:rFonts w:ascii="Times New Roman" w:eastAsia="Times New Roman" w:hAnsi="Times New Roman" w:cs="Times New Roman"/>
          <w:sz w:val="24"/>
          <w:szCs w:val="24"/>
        </w:rPr>
        <w:t>ОМСУ/Организации</w:t>
      </w:r>
      <w:r w:rsidRPr="00BA1019">
        <w:rPr>
          <w:rFonts w:ascii="Times New Roman" w:eastAsia="Times New Roman" w:hAnsi="Times New Roman" w:cs="Times New Roman"/>
          <w:sz w:val="24"/>
          <w:szCs w:val="24"/>
          <w:lang w:val="x-none"/>
        </w:rPr>
        <w:t xml:space="preserve"> при предоставлении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rPr>
        <w:t xml:space="preserve"> услуги несут персональную ответственность:</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lang w:val="x-none"/>
        </w:rPr>
      </w:pPr>
      <w:r w:rsidRPr="00BA1019">
        <w:rPr>
          <w:rFonts w:ascii="Times New Roman" w:eastAsia="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lang w:val="x-none"/>
        </w:rPr>
        <w:t xml:space="preserve"> услуги;</w:t>
      </w:r>
    </w:p>
    <w:p w:rsidR="00BA1019" w:rsidRPr="00BA1019" w:rsidRDefault="00BA1019" w:rsidP="00BA1019">
      <w:pPr>
        <w:shd w:val="clear" w:color="auto" w:fill="FFFFFF"/>
        <w:spacing w:after="0" w:line="240" w:lineRule="auto"/>
        <w:jc w:val="both"/>
        <w:rPr>
          <w:rFonts w:ascii="Times New Roman" w:eastAsia="Times New Roman" w:hAnsi="Times New Roman" w:cs="Times New Roman"/>
          <w:sz w:val="24"/>
          <w:szCs w:val="24"/>
          <w:lang w:val="x-none"/>
        </w:rPr>
      </w:pPr>
      <w:r w:rsidRPr="00BA1019">
        <w:rPr>
          <w:rFonts w:ascii="Times New Roman" w:eastAsia="Times New Roman" w:hAnsi="Times New Roman" w:cs="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BA1019" w:rsidRPr="00BA1019" w:rsidRDefault="00BA1019" w:rsidP="00BA1019">
      <w:pPr>
        <w:tabs>
          <w:tab w:val="left" w:pos="284"/>
          <w:tab w:val="left" w:pos="709"/>
        </w:tabs>
        <w:spacing w:after="0" w:line="240" w:lineRule="auto"/>
        <w:jc w:val="both"/>
        <w:rPr>
          <w:rFonts w:ascii="Times New Roman" w:eastAsia="Times New Roman" w:hAnsi="Times New Roman" w:cs="Times New Roman"/>
          <w:sz w:val="24"/>
          <w:szCs w:val="24"/>
          <w:lang w:val="x-none" w:eastAsia="x-none"/>
        </w:rPr>
      </w:pPr>
      <w:r w:rsidRPr="00BA1019">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A1019">
        <w:rPr>
          <w:rFonts w:ascii="Times New Roman" w:eastAsia="Times New Roman" w:hAnsi="Times New Roman" w:cs="Times New Roman"/>
          <w:sz w:val="24"/>
          <w:szCs w:val="24"/>
          <w:lang w:eastAsia="x-none"/>
        </w:rPr>
        <w:t>Административного регламента</w:t>
      </w:r>
      <w:r w:rsidRPr="00BA1019">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BA1019" w:rsidRPr="00BA1019" w:rsidRDefault="00BA1019" w:rsidP="00BA101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autoSpaceDN w:val="0"/>
        <w:spacing w:after="0" w:line="240" w:lineRule="auto"/>
        <w:jc w:val="center"/>
        <w:outlineLvl w:val="1"/>
        <w:rPr>
          <w:rFonts w:ascii="Times New Roman" w:eastAsia="Times New Roman" w:hAnsi="Times New Roman" w:cs="Times New Roman"/>
          <w:b/>
          <w:sz w:val="24"/>
          <w:szCs w:val="24"/>
        </w:rPr>
      </w:pPr>
      <w:r w:rsidRPr="00BA1019">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BA1019" w:rsidRPr="00BA1019" w:rsidRDefault="00BA1019" w:rsidP="00BA1019">
      <w:pPr>
        <w:autoSpaceDN w:val="0"/>
        <w:spacing w:after="0" w:line="240" w:lineRule="auto"/>
        <w:jc w:val="center"/>
        <w:outlineLvl w:val="1"/>
        <w:rPr>
          <w:rFonts w:ascii="Times New Roman" w:eastAsia="Times New Roman" w:hAnsi="Times New Roman" w:cs="Times New Roman"/>
          <w:b/>
          <w:sz w:val="24"/>
          <w:szCs w:val="24"/>
        </w:rPr>
      </w:pPr>
      <w:r w:rsidRPr="00BA1019">
        <w:rPr>
          <w:rFonts w:ascii="Times New Roman" w:eastAsia="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BA1019">
        <w:rPr>
          <w:rFonts w:ascii="Times New Roman" w:eastAsia="Times New Roman" w:hAnsi="Times New Roman" w:cs="Times New Roman"/>
          <w:color w:val="000000"/>
          <w:sz w:val="24"/>
          <w:szCs w:val="24"/>
        </w:rPr>
        <w:t xml:space="preserve"> </w:t>
      </w:r>
      <w:r w:rsidRPr="00BA1019">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BA1019">
        <w:rPr>
          <w:rFonts w:ascii="Times New Roman" w:eastAsia="Times New Roman" w:hAnsi="Times New Roman" w:cs="Times New Roman"/>
          <w:color w:val="000000"/>
          <w:sz w:val="24"/>
          <w:szCs w:val="24"/>
        </w:rPr>
        <w:t xml:space="preserve"> </w:t>
      </w:r>
      <w:r w:rsidRPr="00BA1019">
        <w:rPr>
          <w:rFonts w:ascii="Times New Roman" w:eastAsia="Times New Roman" w:hAnsi="Times New Roman" w:cs="Times New Roman"/>
          <w:b/>
          <w:sz w:val="24"/>
          <w:szCs w:val="24"/>
        </w:rPr>
        <w:t>предоставления государственных и муниципальных услуг</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A1019" w:rsidRPr="00BA1019" w:rsidRDefault="00BA1019" w:rsidP="00BA1019">
      <w:pPr>
        <w:autoSpaceDN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BA1019" w:rsidDel="009F0626">
        <w:rPr>
          <w:rFonts w:ascii="Times New Roman" w:eastAsia="Times New Roman" w:hAnsi="Times New Roman" w:cs="Times New Roman"/>
          <w:color w:val="000000"/>
          <w:sz w:val="24"/>
          <w:szCs w:val="24"/>
        </w:rPr>
        <w:t xml:space="preserve"> </w:t>
      </w:r>
      <w:r w:rsidRPr="00BA1019">
        <w:rPr>
          <w:rFonts w:ascii="Times New Roman" w:eastAsia="Times New Roman" w:hAnsi="Times New Roman" w:cs="Times New Roman"/>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A1019">
        <w:rPr>
          <w:rFonts w:ascii="Times New Roman" w:eastAsia="Times New Roman" w:hAnsi="Times New Roman" w:cs="Times New Roman"/>
          <w:sz w:val="24"/>
          <w:szCs w:val="24"/>
        </w:rPr>
        <w:br/>
        <w:t>в порядке, определенном частью 1.3 статьи 16 Федерального закона от 27.07.2010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A1019" w:rsidRPr="00BA1019" w:rsidRDefault="00BA1019" w:rsidP="00BA1019">
      <w:pPr>
        <w:autoSpaceDN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A1019">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BA1019">
        <w:rPr>
          <w:rFonts w:ascii="Times New Roman" w:eastAsia="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A1019">
        <w:rPr>
          <w:rFonts w:ascii="Times New Roman" w:eastAsia="Times New Roman" w:hAnsi="Times New Roman" w:cs="Times New Roman"/>
          <w:sz w:val="24"/>
          <w:szCs w:val="24"/>
        </w:rPr>
        <w:br/>
        <w:t xml:space="preserve">от </w:t>
      </w:r>
      <w:r w:rsidRPr="00BA1019">
        <w:rPr>
          <w:rFonts w:ascii="Times New Roman" w:eastAsia="Times New Roman" w:hAnsi="Times New Roman" w:cs="Times New Roman"/>
          <w:color w:val="000000"/>
          <w:sz w:val="24"/>
          <w:szCs w:val="24"/>
        </w:rPr>
        <w:t>27.07.2010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BA1019">
        <w:rPr>
          <w:rFonts w:ascii="Times New Roman" w:eastAsia="Times New Roman" w:hAnsi="Times New Roman" w:cs="Times New Roman"/>
          <w:sz w:val="24"/>
          <w:szCs w:val="24"/>
        </w:rPr>
        <w:t>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 xml:space="preserve">5.3. Жалоба подается в письменной форме на бумажном носителе по форме </w:t>
      </w:r>
      <w:r w:rsidRPr="00BA1019">
        <w:rPr>
          <w:rFonts w:ascii="Times New Roman" w:eastAsia="Times New Roman" w:hAnsi="Times New Roman" w:cs="Times New Roman"/>
          <w:sz w:val="24"/>
          <w:szCs w:val="24"/>
        </w:rPr>
        <w:br/>
        <w:t xml:space="preserve">в соответствии с Приложением № 2 к настоящему административному регламенту, </w:t>
      </w:r>
      <w:r w:rsidRPr="00BA1019">
        <w:rPr>
          <w:rFonts w:ascii="Times New Roman" w:eastAsia="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A1019">
          <w:rPr>
            <w:rFonts w:ascii="Times New Roman" w:eastAsia="Times New Roman" w:hAnsi="Times New Roman" w:cs="Times New Roman"/>
            <w:sz w:val="24"/>
            <w:szCs w:val="24"/>
          </w:rPr>
          <w:t>части 5 статьи 11.2</w:t>
        </w:r>
      </w:hyperlink>
      <w:r w:rsidRPr="00BA1019">
        <w:rPr>
          <w:rFonts w:ascii="Times New Roman" w:eastAsia="Times New Roman" w:hAnsi="Times New Roman" w:cs="Times New Roman"/>
          <w:sz w:val="24"/>
          <w:szCs w:val="24"/>
        </w:rPr>
        <w:t xml:space="preserve"> Федерального закона от 27.07.2010 № 210-ФЗ.</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письменной жалобе в обязательном порядке указываются:</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BA1019">
        <w:rPr>
          <w:rFonts w:ascii="Times New Roman" w:eastAsia="Times New Roman" w:hAnsi="Times New Roman" w:cs="Times New Roman"/>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1019" w:rsidRPr="00BA1019" w:rsidRDefault="00BA1019" w:rsidP="00BA1019">
      <w:pPr>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2) в удовлетворении жалобы отказывается.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019" w:rsidRPr="00BA1019" w:rsidRDefault="00BA1019" w:rsidP="00BA1019">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019" w:rsidRPr="00BA1019" w:rsidRDefault="00BA1019" w:rsidP="00BA1019">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rPr>
      </w:pPr>
      <w:r w:rsidRPr="00BA1019">
        <w:rPr>
          <w:rFonts w:ascii="Times New Roman" w:eastAsia="Times New Roman" w:hAnsi="Times New Roman" w:cs="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p>
    <w:p w:rsidR="00BA1019" w:rsidRPr="00BA1019" w:rsidRDefault="00BA1019" w:rsidP="00BA1019">
      <w:pPr>
        <w:spacing w:after="0" w:line="240" w:lineRule="auto"/>
        <w:jc w:val="center"/>
        <w:rPr>
          <w:rFonts w:ascii="Times New Roman" w:eastAsia="Times New Roman" w:hAnsi="Times New Roman" w:cs="Times New Roman"/>
          <w:b/>
          <w:bCs/>
          <w:sz w:val="24"/>
          <w:szCs w:val="24"/>
          <w:lang w:eastAsia="x-none"/>
        </w:rPr>
      </w:pPr>
      <w:r w:rsidRPr="00BA1019">
        <w:rPr>
          <w:rFonts w:ascii="Times New Roman" w:eastAsia="Times New Roman" w:hAnsi="Times New Roman" w:cs="Times New Roman"/>
          <w:b/>
          <w:sz w:val="24"/>
          <w:szCs w:val="24"/>
          <w:lang w:eastAsia="x-none"/>
        </w:rPr>
        <w:t>6.</w:t>
      </w:r>
      <w:r w:rsidRPr="00BA1019">
        <w:rPr>
          <w:rFonts w:ascii="Times New Roman" w:eastAsia="Times New Roman" w:hAnsi="Times New Roman" w:cs="Times New Roman"/>
          <w:b/>
          <w:sz w:val="24"/>
          <w:szCs w:val="24"/>
          <w:lang w:val="x-none" w:eastAsia="x-none"/>
        </w:rPr>
        <w:t xml:space="preserve"> О</w:t>
      </w:r>
      <w:r w:rsidRPr="00BA1019">
        <w:rPr>
          <w:rFonts w:ascii="Times New Roman" w:eastAsia="Times New Roman" w:hAnsi="Times New Roman" w:cs="Times New Roman"/>
          <w:b/>
          <w:bCs/>
          <w:sz w:val="24"/>
          <w:szCs w:val="24"/>
          <w:lang w:val="x-none" w:eastAsia="x-none"/>
        </w:rPr>
        <w:t>собенности выполнения административных процедур</w:t>
      </w:r>
      <w:r w:rsidRPr="00BA1019">
        <w:rPr>
          <w:rFonts w:ascii="Times New Roman" w:eastAsia="Times New Roman" w:hAnsi="Times New Roman" w:cs="Times New Roman"/>
          <w:b/>
          <w:bCs/>
          <w:sz w:val="24"/>
          <w:szCs w:val="24"/>
          <w:lang w:eastAsia="x-none"/>
        </w:rPr>
        <w:br/>
      </w:r>
      <w:r w:rsidRPr="00BA1019">
        <w:rPr>
          <w:rFonts w:ascii="Times New Roman" w:eastAsia="Times New Roman" w:hAnsi="Times New Roman" w:cs="Times New Roman"/>
          <w:b/>
          <w:bCs/>
          <w:sz w:val="24"/>
          <w:szCs w:val="24"/>
          <w:lang w:val="x-none" w:eastAsia="x-none"/>
        </w:rPr>
        <w:t>в</w:t>
      </w:r>
      <w:r w:rsidRPr="00BA1019">
        <w:rPr>
          <w:rFonts w:ascii="Times New Roman" w:eastAsia="Times New Roman" w:hAnsi="Times New Roman" w:cs="Times New Roman"/>
          <w:b/>
          <w:bCs/>
          <w:sz w:val="24"/>
          <w:szCs w:val="24"/>
          <w:lang w:eastAsia="x-none"/>
        </w:rPr>
        <w:t xml:space="preserve"> многофункциональных центрах</w:t>
      </w:r>
      <w:r w:rsidRPr="00BA1019">
        <w:rPr>
          <w:rFonts w:ascii="Times New Roman" w:eastAsia="Times New Roman" w:hAnsi="Times New Roman" w:cs="Times New Roman"/>
          <w:b/>
          <w:bCs/>
          <w:sz w:val="24"/>
          <w:szCs w:val="24"/>
          <w:lang w:val="x-none" w:eastAsia="x-none"/>
        </w:rPr>
        <w:t>.</w:t>
      </w:r>
    </w:p>
    <w:p w:rsidR="00BA1019" w:rsidRPr="00BA1019" w:rsidRDefault="00BA1019" w:rsidP="00BA1019">
      <w:pPr>
        <w:spacing w:after="0" w:line="240" w:lineRule="auto"/>
        <w:jc w:val="center"/>
        <w:rPr>
          <w:rFonts w:ascii="Times New Roman" w:eastAsia="Times New Roman" w:hAnsi="Times New Roman" w:cs="Times New Roman"/>
          <w:b/>
          <w:sz w:val="24"/>
          <w:szCs w:val="24"/>
          <w:lang w:eastAsia="x-none"/>
        </w:rPr>
      </w:pP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BA1019">
        <w:rPr>
          <w:rFonts w:ascii="Times New Roman" w:eastAsia="Times New Roman" w:hAnsi="Times New Roman" w:cs="Times New Roman"/>
          <w:sz w:val="24"/>
          <w:szCs w:val="24"/>
        </w:rPr>
        <w:br/>
        <w:t xml:space="preserve">в силу соглашения о взаимодействии между ГБУ ЛО «МФЦ» и ОМСУ. </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б) определяет предмет обращения;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 проводит проверку правильности заполнения обращения;</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г) проводит проверку укомплектованности пакета документов;</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е) заверяет каждый документ дела своей электронной подписью (далее – ЭП);</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ж) направляет копии документов и реестр документов в ОМСУ:</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в электронной форме (в составе пакетов электронных дел) в день обращения заявителя в МФЦ;</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bookmarkStart w:id="7" w:name="P588"/>
      <w:bookmarkEnd w:id="7"/>
      <w:r w:rsidRPr="00BA1019">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Calibri" w:hAnsi="Times New Roman" w:cs="Times New Roman"/>
          <w:sz w:val="24"/>
          <w:szCs w:val="24"/>
        </w:rPr>
        <w:br w:type="page"/>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trike/>
          <w:color w:val="FF0000"/>
          <w:sz w:val="24"/>
          <w:szCs w:val="24"/>
        </w:rPr>
      </w:pPr>
      <w:r w:rsidRPr="00BA1019">
        <w:rPr>
          <w:rFonts w:ascii="Times New Roman" w:eastAsia="Calibri" w:hAnsi="Times New Roman" w:cs="Times New Roman"/>
          <w:sz w:val="24"/>
          <w:szCs w:val="24"/>
        </w:rPr>
        <w:t>Приложение № 1</w:t>
      </w:r>
      <w:r w:rsidRPr="00BA1019">
        <w:rPr>
          <w:rFonts w:ascii="Times New Roman" w:eastAsia="Times New Roman" w:hAnsi="Times New Roman" w:cs="Times New Roman"/>
          <w:bCs/>
          <w:sz w:val="24"/>
          <w:szCs w:val="24"/>
        </w:rPr>
        <w:t xml:space="preserve">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к Административному регламенту </w:t>
      </w: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                                                                                                                                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bCs/>
          <w:sz w:val="24"/>
          <w:szCs w:val="24"/>
        </w:rPr>
        <w:t xml:space="preserve">услуги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 </w:t>
      </w:r>
      <w:r w:rsidRPr="00BA1019">
        <w:rPr>
          <w:rFonts w:ascii="Times New Roman" w:eastAsia="Calibri" w:hAnsi="Times New Roman" w:cs="Times New Roman"/>
          <w:sz w:val="24"/>
          <w:szCs w:val="24"/>
        </w:rPr>
        <w:t xml:space="preserve">«Установка информационной вывески, согласование дизайн-проекта </w:t>
      </w:r>
      <w:r w:rsidRPr="00BA1019">
        <w:rPr>
          <w:rFonts w:ascii="Times New Roman" w:eastAsia="Calibri" w:hAnsi="Times New Roman" w:cs="Times New Roman"/>
          <w:sz w:val="24"/>
          <w:szCs w:val="24"/>
        </w:rPr>
        <w:br/>
        <w:t>размещения вывески»</w:t>
      </w:r>
      <w:r w:rsidRPr="00BA1019">
        <w:rPr>
          <w:rFonts w:ascii="Times New Roman" w:eastAsia="Times New Roman" w:hAnsi="Times New Roman" w:cs="Times New Roman"/>
          <w:sz w:val="24"/>
          <w:szCs w:val="24"/>
        </w:rPr>
        <w:t xml:space="preserve">  </w:t>
      </w:r>
    </w:p>
    <w:p w:rsidR="00BA1019" w:rsidRPr="00BA1019" w:rsidRDefault="00BA1019" w:rsidP="00BA1019">
      <w:pPr>
        <w:tabs>
          <w:tab w:val="left" w:pos="142"/>
          <w:tab w:val="left" w:pos="284"/>
        </w:tabs>
        <w:spacing w:after="0" w:line="240" w:lineRule="auto"/>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ЗАЯВЛЕНИЕ</w:t>
      </w: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Установка информационной вывески, согласование</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дизайн-проекта размещения вывески</w:t>
      </w:r>
    </w:p>
    <w:p w:rsidR="00BA1019" w:rsidRPr="00B53A6B" w:rsidRDefault="00BA1019" w:rsidP="00BA1019">
      <w:pPr>
        <w:autoSpaceDE w:val="0"/>
        <w:autoSpaceDN w:val="0"/>
        <w:adjustRightInd w:val="0"/>
        <w:spacing w:after="0" w:line="240" w:lineRule="auto"/>
        <w:outlineLvl w:val="0"/>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right"/>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Дата ____________</w:t>
      </w:r>
    </w:p>
    <w:p w:rsidR="00BA1019" w:rsidRPr="00B53A6B" w:rsidRDefault="00BA1019" w:rsidP="00BA1019">
      <w:pPr>
        <w:autoSpaceDE w:val="0"/>
        <w:autoSpaceDN w:val="0"/>
        <w:adjustRightInd w:val="0"/>
        <w:spacing w:after="0" w:line="240" w:lineRule="auto"/>
        <w:jc w:val="right"/>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right"/>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 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____________________________________________________________</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(наименование органа, уполномоченного на предоставление</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услуги)</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1019" w:rsidRPr="00B53A6B" w:rsidTr="00BA1019">
        <w:tc>
          <w:tcPr>
            <w:tcW w:w="9070" w:type="dxa"/>
            <w:gridSpan w:val="2"/>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Сведения о представителе</w:t>
            </w: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9070" w:type="dxa"/>
            <w:gridSpan w:val="2"/>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Сведения о заявителе</w:t>
            </w: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Данные ДУЛ</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9070" w:type="dxa"/>
            <w:gridSpan w:val="2"/>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lastRenderedPageBreak/>
              <w:t>Вариант предоставления услуги</w:t>
            </w: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9070" w:type="dxa"/>
            <w:gridSpan w:val="2"/>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Сведения об объекте</w:t>
            </w: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53A6B" w:rsidTr="00BA1019">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r w:rsidR="00BA1019" w:rsidRPr="00BA1019" w:rsidTr="00BA1019">
        <w:tc>
          <w:tcPr>
            <w:tcW w:w="9070" w:type="dxa"/>
            <w:gridSpan w:val="2"/>
            <w:tcBorders>
              <w:top w:val="single" w:sz="4" w:space="0" w:color="auto"/>
              <w:left w:val="single" w:sz="4" w:space="0" w:color="auto"/>
              <w:bottom w:val="single" w:sz="4" w:space="0" w:color="auto"/>
              <w:right w:val="single" w:sz="4" w:space="0" w:color="auto"/>
            </w:tcBorders>
          </w:tcPr>
          <w:p w:rsidR="00BA1019" w:rsidRPr="00BA1019"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Документы</w:t>
            </w:r>
          </w:p>
        </w:tc>
      </w:tr>
      <w:tr w:rsidR="00BA1019" w:rsidRPr="00BA1019" w:rsidTr="00BA1019">
        <w:tc>
          <w:tcPr>
            <w:tcW w:w="4535" w:type="dxa"/>
            <w:tcBorders>
              <w:top w:val="single" w:sz="4" w:space="0" w:color="auto"/>
              <w:left w:val="single" w:sz="4" w:space="0" w:color="auto"/>
              <w:bottom w:val="single" w:sz="4" w:space="0" w:color="auto"/>
              <w:right w:val="single" w:sz="4" w:space="0" w:color="auto"/>
            </w:tcBorders>
          </w:tcPr>
          <w:p w:rsidR="00BA1019" w:rsidRPr="00BA1019"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BA1019" w:rsidRPr="00BA1019"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tc>
      </w:tr>
    </w:tbl>
    <w:p w:rsidR="00BA1019" w:rsidRPr="00BA1019"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p w:rsidR="00BA1019" w:rsidRPr="00BA1019"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p w:rsidR="00BA1019" w:rsidRPr="00BA1019" w:rsidRDefault="00BA1019" w:rsidP="00BA1019">
      <w:pPr>
        <w:spacing w:after="0" w:line="240" w:lineRule="auto"/>
        <w:jc w:val="both"/>
        <w:rPr>
          <w:rFonts w:ascii="Times New Roman" w:eastAsia="Times New Roman" w:hAnsi="Times New Roman" w:cs="Times New Roman"/>
          <w:sz w:val="24"/>
          <w:szCs w:val="24"/>
        </w:rPr>
      </w:pPr>
    </w:p>
    <w:p w:rsidR="00BA1019" w:rsidRPr="00BA1019" w:rsidRDefault="00BA1019" w:rsidP="00BA1019">
      <w:pPr>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Результат рассмотрения заявления прошу:</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A1019" w:rsidRPr="00BA1019" w:rsidTr="00BA1019">
        <w:tc>
          <w:tcPr>
            <w:tcW w:w="534" w:type="dxa"/>
            <w:tcBorders>
              <w:top w:val="single" w:sz="4" w:space="0" w:color="auto"/>
              <w:left w:val="single" w:sz="4" w:space="0" w:color="auto"/>
              <w:bottom w:val="single" w:sz="4" w:space="0" w:color="auto"/>
              <w:right w:val="single" w:sz="4" w:space="0" w:color="auto"/>
            </w:tcBorders>
          </w:tcPr>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    </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выдать на руки в ОМСУ/Организации</w:t>
            </w:r>
          </w:p>
        </w:tc>
      </w:tr>
      <w:tr w:rsidR="00BA1019" w:rsidRPr="00BA1019" w:rsidTr="00BA1019">
        <w:tc>
          <w:tcPr>
            <w:tcW w:w="534" w:type="dxa"/>
            <w:tcBorders>
              <w:top w:val="single" w:sz="4" w:space="0" w:color="auto"/>
              <w:left w:val="single" w:sz="4" w:space="0" w:color="auto"/>
              <w:bottom w:val="single" w:sz="4" w:space="0" w:color="auto"/>
              <w:right w:val="single" w:sz="4" w:space="0" w:color="auto"/>
            </w:tcBorders>
          </w:tcPr>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BA1019" w:rsidRPr="00BA1019" w:rsidRDefault="00BA1019" w:rsidP="00BA1019">
            <w:pPr>
              <w:widowControl w:val="0"/>
              <w:autoSpaceDE w:val="0"/>
              <w:autoSpaceDN w:val="0"/>
              <w:adjustRightInd w:val="0"/>
              <w:spacing w:after="0" w:line="240" w:lineRule="auto"/>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выдать на руки в МФЦ (указать адрес)___________________________________</w:t>
            </w:r>
          </w:p>
        </w:tc>
      </w:tr>
      <w:tr w:rsidR="00BA1019" w:rsidRPr="00BA1019" w:rsidTr="00BA1019">
        <w:tc>
          <w:tcPr>
            <w:tcW w:w="534" w:type="dxa"/>
            <w:tcBorders>
              <w:top w:val="single" w:sz="4" w:space="0" w:color="auto"/>
              <w:left w:val="single" w:sz="4" w:space="0" w:color="auto"/>
              <w:bottom w:val="single" w:sz="4" w:space="0" w:color="auto"/>
              <w:right w:val="single" w:sz="4" w:space="0" w:color="auto"/>
            </w:tcBorders>
          </w:tcPr>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направить в электронной форме в личный кабинет на ПГУ ЛО/ЕПГУ</w:t>
            </w:r>
          </w:p>
        </w:tc>
      </w:tr>
    </w:tbl>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spacing w:after="0" w:line="240" w:lineRule="auto"/>
        <w:jc w:val="right"/>
        <w:rPr>
          <w:rFonts w:ascii="Times New Roman" w:eastAsia="Times New Roman" w:hAnsi="Times New Roman" w:cs="Times New Roman"/>
          <w:bCs/>
          <w:sz w:val="24"/>
          <w:szCs w:val="24"/>
        </w:rPr>
      </w:pPr>
      <w:r w:rsidRPr="00BA1019">
        <w:rPr>
          <w:rFonts w:ascii="Times New Roman" w:eastAsia="Times New Roman" w:hAnsi="Times New Roman" w:cs="Times New Roman"/>
          <w:sz w:val="24"/>
          <w:szCs w:val="24"/>
        </w:rPr>
        <w:br w:type="page"/>
      </w:r>
      <w:r w:rsidRPr="00BA1019">
        <w:rPr>
          <w:rFonts w:ascii="Times New Roman" w:eastAsia="Times New Roman" w:hAnsi="Times New Roman" w:cs="Times New Roman"/>
          <w:bCs/>
          <w:sz w:val="24"/>
          <w:szCs w:val="24"/>
        </w:rPr>
        <w:lastRenderedPageBreak/>
        <w:t xml:space="preserve">Приложение № 2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к Административному регламенту </w:t>
      </w: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                                                                                                                                 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bCs/>
          <w:sz w:val="24"/>
          <w:szCs w:val="24"/>
        </w:rPr>
        <w:t xml:space="preserve">услуги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Times New Roman" w:hAnsi="Times New Roman" w:cs="Times New Roman"/>
          <w:bCs/>
          <w:sz w:val="24"/>
          <w:szCs w:val="24"/>
        </w:rPr>
        <w:t xml:space="preserve"> </w:t>
      </w:r>
      <w:r w:rsidRPr="00BA1019">
        <w:rPr>
          <w:rFonts w:ascii="Times New Roman" w:eastAsia="Calibri" w:hAnsi="Times New Roman" w:cs="Times New Roman"/>
          <w:sz w:val="24"/>
          <w:szCs w:val="24"/>
        </w:rPr>
        <w:t xml:space="preserve">«Установка информационной вывески, согласование дизайн-проекта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Calibri" w:hAnsi="Times New Roman" w:cs="Times New Roman"/>
          <w:sz w:val="24"/>
          <w:szCs w:val="24"/>
        </w:rPr>
        <w:t xml:space="preserve">размещения вывески»  </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от   ________________________________</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(ф.и.о. должностного лица, </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полное наименование органа, адрес местонахождения)</w:t>
      </w:r>
    </w:p>
    <w:p w:rsidR="00BA1019" w:rsidRPr="00BA1019" w:rsidRDefault="00BA1019" w:rsidP="00BA1019">
      <w:pPr>
        <w:spacing w:after="0" w:line="240" w:lineRule="auto"/>
        <w:jc w:val="right"/>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от ________________________________</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(полное наименование заявителя -</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юридического лица или фамилия,</w:t>
      </w:r>
    </w:p>
    <w:p w:rsidR="00BA1019" w:rsidRPr="00BA1019" w:rsidRDefault="00BA1019" w:rsidP="00BA10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имя и отчество физического лица)</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8" w:name="Par524"/>
      <w:bookmarkEnd w:id="8"/>
    </w:p>
    <w:p w:rsidR="00BA1019" w:rsidRPr="00BA1019" w:rsidRDefault="00BA1019" w:rsidP="00BA101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ЗАЯВЛЕНИЕ (ЖАЛОБА)</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___________________________________________________________________________</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___________________________________________________________________________</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___________________________________________________________________________</w:t>
      </w: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___________________________________________________________________________</w:t>
      </w:r>
    </w:p>
    <w:p w:rsidR="00BA1019" w:rsidRPr="00BA1019" w:rsidRDefault="00BA1019" w:rsidP="00BA1019">
      <w:pPr>
        <w:spacing w:after="0" w:line="240" w:lineRule="auto"/>
        <w:jc w:val="both"/>
        <w:rPr>
          <w:rFonts w:ascii="Times New Roman" w:eastAsia="Times New Roman" w:hAnsi="Times New Roman" w:cs="Times New Roman"/>
          <w:sz w:val="24"/>
          <w:szCs w:val="24"/>
        </w:rPr>
      </w:pPr>
    </w:p>
    <w:p w:rsidR="00BA1019" w:rsidRPr="00BA1019" w:rsidRDefault="00BA1019" w:rsidP="00BA1019">
      <w:pPr>
        <w:spacing w:after="0" w:line="240" w:lineRule="auto"/>
        <w:jc w:val="both"/>
        <w:rPr>
          <w:rFonts w:ascii="Times New Roman" w:eastAsia="Times New Roman" w:hAnsi="Times New Roman" w:cs="Times New Roman"/>
          <w:sz w:val="24"/>
          <w:szCs w:val="24"/>
        </w:rPr>
      </w:pPr>
    </w:p>
    <w:p w:rsidR="00BA1019" w:rsidRPr="00BA1019" w:rsidRDefault="00BA1019" w:rsidP="00BA1019">
      <w:pPr>
        <w:spacing w:after="0" w:line="240" w:lineRule="auto"/>
        <w:jc w:val="both"/>
        <w:rPr>
          <w:rFonts w:ascii="Times New Roman" w:eastAsia="Times New Roman" w:hAnsi="Times New Roman" w:cs="Times New Roman"/>
          <w:sz w:val="24"/>
          <w:szCs w:val="24"/>
        </w:rPr>
      </w:pPr>
    </w:p>
    <w:p w:rsidR="00BA1019" w:rsidRPr="00BA1019" w:rsidRDefault="00BA1019" w:rsidP="00BA1019">
      <w:pPr>
        <w:spacing w:after="0" w:line="240" w:lineRule="auto"/>
        <w:jc w:val="right"/>
        <w:rPr>
          <w:rFonts w:ascii="Times New Roman" w:eastAsia="Times New Roman" w:hAnsi="Times New Roman" w:cs="Times New Roman"/>
          <w:color w:val="FF0000"/>
          <w:sz w:val="24"/>
          <w:szCs w:val="24"/>
        </w:rPr>
      </w:pPr>
      <w:r w:rsidRPr="00BA1019">
        <w:rPr>
          <w:rFonts w:ascii="Times New Roman" w:eastAsia="Calibri" w:hAnsi="Times New Roman" w:cs="Times New Roman"/>
          <w:sz w:val="24"/>
          <w:szCs w:val="24"/>
        </w:rPr>
        <w:t>(Дата, подпись заявителя)</w:t>
      </w: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pPr>
    </w:p>
    <w:p w:rsidR="00BA1019" w:rsidRPr="00BA1019" w:rsidRDefault="00BA1019" w:rsidP="00BA1019">
      <w:pPr>
        <w:widowControl w:val="0"/>
        <w:autoSpaceDE w:val="0"/>
        <w:autoSpaceDN w:val="0"/>
        <w:spacing w:after="0" w:line="240" w:lineRule="auto"/>
        <w:jc w:val="both"/>
        <w:rPr>
          <w:rFonts w:ascii="Times New Roman" w:eastAsia="Times New Roman" w:hAnsi="Times New Roman" w:cs="Times New Roman"/>
          <w:sz w:val="24"/>
          <w:szCs w:val="24"/>
        </w:rPr>
        <w:sectPr w:rsidR="00BA1019" w:rsidRPr="00BA1019" w:rsidSect="00321727">
          <w:headerReference w:type="default" r:id="rId16"/>
          <w:pgSz w:w="11906" w:h="16838"/>
          <w:pgMar w:top="0" w:right="567" w:bottom="1134" w:left="1134" w:header="720" w:footer="720" w:gutter="0"/>
          <w:cols w:space="720"/>
          <w:docGrid w:linePitch="326"/>
        </w:sect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r w:rsidRPr="00BA1019">
        <w:rPr>
          <w:rFonts w:ascii="Times New Roman" w:eastAsia="Times New Roman" w:hAnsi="Times New Roman" w:cs="Times New Roman"/>
          <w:bCs/>
          <w:sz w:val="24"/>
          <w:szCs w:val="24"/>
        </w:rPr>
        <w:lastRenderedPageBreak/>
        <w:t xml:space="preserve">Приложение № 3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xml:space="preserve">к Административному регламенту </w:t>
      </w:r>
    </w:p>
    <w:p w:rsidR="00BA1019" w:rsidRPr="00BA1019" w:rsidRDefault="00BA1019" w:rsidP="00BA1019">
      <w:pPr>
        <w:tabs>
          <w:tab w:val="left" w:pos="142"/>
          <w:tab w:val="left" w:pos="284"/>
        </w:tabs>
        <w:spacing w:after="0" w:line="240" w:lineRule="auto"/>
        <w:jc w:val="center"/>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                                                                                                                                 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bCs/>
          <w:sz w:val="24"/>
          <w:szCs w:val="24"/>
        </w:rPr>
        <w:t xml:space="preserve">услуги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Times New Roman" w:hAnsi="Times New Roman" w:cs="Times New Roman"/>
          <w:bCs/>
          <w:sz w:val="24"/>
          <w:szCs w:val="24"/>
        </w:rPr>
        <w:t xml:space="preserve"> </w:t>
      </w:r>
      <w:r w:rsidRPr="00BA1019">
        <w:rPr>
          <w:rFonts w:ascii="Times New Roman" w:eastAsia="Calibri" w:hAnsi="Times New Roman" w:cs="Times New Roman"/>
          <w:sz w:val="24"/>
          <w:szCs w:val="24"/>
        </w:rPr>
        <w:t xml:space="preserve">«Установка информационной вывески, согласование дизайн-проекта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Calibri" w:hAnsi="Times New Roman" w:cs="Times New Roman"/>
          <w:sz w:val="24"/>
          <w:szCs w:val="24"/>
        </w:rPr>
        <w:t xml:space="preserve">размещения вывески»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p>
    <w:p w:rsidR="00BA1019" w:rsidRPr="00BA1019" w:rsidRDefault="00BA1019" w:rsidP="00BA1019">
      <w:pPr>
        <w:shd w:val="clear" w:color="auto" w:fill="FFFFFF"/>
        <w:spacing w:after="0" w:line="291" w:lineRule="atLeast"/>
        <w:jc w:val="center"/>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Требования к оформлению дизайн-проекта информационной вывески</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Материалы текстовой части дизайн-проекта должны содержать следующую информацию:</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адресные ориентиры;</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данные о заказчике проекта (ФИО/наименование организации);</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данные об исполнителе проекта (наименование организации/индивидуального предпринимателя);</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дата разработки проекта;</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z w:val="24"/>
          <w:szCs w:val="24"/>
        </w:rPr>
      </w:pPr>
      <w:r w:rsidRPr="00BA1019">
        <w:rPr>
          <w:rFonts w:ascii="Times New Roman" w:eastAsia="Times New Roman" w:hAnsi="Times New Roman" w:cs="Times New Roman"/>
          <w:spacing w:val="2"/>
          <w:sz w:val="24"/>
          <w:szCs w:val="24"/>
        </w:rPr>
        <w:t xml:space="preserve">- сведение о здании, </w:t>
      </w:r>
      <w:r w:rsidRPr="00BA1019">
        <w:rPr>
          <w:rFonts w:ascii="Times New Roman" w:eastAsia="Times New Roman" w:hAnsi="Times New Roman" w:cs="Times New Roman"/>
          <w:sz w:val="24"/>
          <w:szCs w:val="24"/>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z w:val="24"/>
          <w:szCs w:val="24"/>
        </w:rPr>
      </w:pPr>
      <w:r w:rsidRPr="00BA1019">
        <w:rPr>
          <w:rFonts w:ascii="Times New Roman" w:eastAsia="Times New Roman" w:hAnsi="Times New Roman" w:cs="Times New Roman"/>
          <w:sz w:val="24"/>
          <w:szCs w:val="24"/>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Материалы графической части дизайн-проекта должны содержать:</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xml:space="preserve">- ситуационную схему; </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фотофиксация существующего положения;</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фотомонтаж для демонстрации предлагаемого места размещения;</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эскиз информационной конструкции с указанием габаритных размеров и содержания (в дневное время суток, в ночное время суток);</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сведения о способе крепления/установки вывески и наличии искусственного освещения;</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pacing w:val="2"/>
          <w:sz w:val="24"/>
          <w:szCs w:val="24"/>
        </w:rPr>
        <w:t>- иные материалы и чертежи при необходимости.</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BA1019">
        <w:rPr>
          <w:rFonts w:ascii="Times New Roman" w:eastAsia="Times New Roman" w:hAnsi="Times New Roman" w:cs="Times New Roman"/>
          <w:sz w:val="24"/>
          <w:szCs w:val="24"/>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BA1019">
        <w:rPr>
          <w:rFonts w:ascii="Times New Roman" w:eastAsia="Times New Roman" w:hAnsi="Times New Roman" w:cs="Times New Roman"/>
          <w:spacing w:val="2"/>
          <w:sz w:val="24"/>
          <w:szCs w:val="24"/>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BA1019" w:rsidRPr="00BA1019" w:rsidRDefault="00BA1019" w:rsidP="00BA1019">
      <w:pPr>
        <w:shd w:val="clear" w:color="auto" w:fill="FFFFFF"/>
        <w:spacing w:after="0" w:line="291" w:lineRule="atLeast"/>
        <w:jc w:val="both"/>
        <w:textAlignment w:val="baseline"/>
        <w:rPr>
          <w:rFonts w:ascii="Times New Roman" w:eastAsia="Times New Roman" w:hAnsi="Times New Roman" w:cs="Times New Roman"/>
          <w:sz w:val="24"/>
          <w:szCs w:val="24"/>
          <w:shd w:val="clear" w:color="auto" w:fill="FFFFFF"/>
        </w:rPr>
      </w:pPr>
      <w:r w:rsidRPr="00BA1019">
        <w:rPr>
          <w:rFonts w:ascii="Times New Roman" w:eastAsia="Times New Roman" w:hAnsi="Times New Roman" w:cs="Times New Roman"/>
          <w:sz w:val="24"/>
          <w:szCs w:val="24"/>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BA1019" w:rsidRPr="00BA1019" w:rsidRDefault="00BA1019" w:rsidP="00BA1019">
      <w:pPr>
        <w:tabs>
          <w:tab w:val="left" w:pos="142"/>
          <w:tab w:val="left" w:pos="284"/>
        </w:tabs>
        <w:spacing w:after="0" w:line="240" w:lineRule="auto"/>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r w:rsidRPr="00BA1019">
        <w:rPr>
          <w:rFonts w:ascii="Times New Roman" w:eastAsia="Times New Roman" w:hAnsi="Times New Roman" w:cs="Times New Roman"/>
          <w:sz w:val="24"/>
          <w:szCs w:val="24"/>
        </w:rPr>
        <w:br w:type="page"/>
      </w:r>
      <w:r w:rsidRPr="00BA1019">
        <w:rPr>
          <w:rFonts w:ascii="Times New Roman" w:eastAsia="Times New Roman" w:hAnsi="Times New Roman" w:cs="Times New Roman"/>
          <w:bCs/>
          <w:sz w:val="24"/>
          <w:szCs w:val="24"/>
        </w:rPr>
        <w:lastRenderedPageBreak/>
        <w:t xml:space="preserve">Приложение № 4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bCs/>
          <w:sz w:val="24"/>
          <w:szCs w:val="24"/>
        </w:rPr>
        <w:t xml:space="preserve">услуги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Times New Roman" w:hAnsi="Times New Roman" w:cs="Times New Roman"/>
          <w:bCs/>
          <w:sz w:val="24"/>
          <w:szCs w:val="24"/>
        </w:rPr>
        <w:t xml:space="preserve"> </w:t>
      </w:r>
      <w:r w:rsidRPr="00BA1019">
        <w:rPr>
          <w:rFonts w:ascii="Times New Roman" w:eastAsia="Calibri" w:hAnsi="Times New Roman" w:cs="Times New Roman"/>
          <w:sz w:val="24"/>
          <w:szCs w:val="24"/>
        </w:rPr>
        <w:t xml:space="preserve">«Установка информационной вывески, согласование дизайн-проекта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Calibri" w:hAnsi="Times New Roman" w:cs="Times New Roman"/>
          <w:sz w:val="24"/>
          <w:szCs w:val="24"/>
        </w:rPr>
        <w:t xml:space="preserve">размещения вывески»  </w:t>
      </w:r>
    </w:p>
    <w:p w:rsidR="00BA1019" w:rsidRPr="00BA1019" w:rsidRDefault="00BA1019" w:rsidP="00BA1019">
      <w:pPr>
        <w:shd w:val="clear" w:color="auto" w:fill="FFFFFF"/>
        <w:spacing w:after="0" w:line="240" w:lineRule="auto"/>
        <w:jc w:val="both"/>
        <w:textAlignment w:val="baseline"/>
        <w:rPr>
          <w:rFonts w:ascii="Times New Roman" w:eastAsia="Times New Roman" w:hAnsi="Times New Roman" w:cs="Times New Roman"/>
          <w:color w:val="FF0000"/>
          <w:sz w:val="24"/>
          <w:szCs w:val="24"/>
        </w:rPr>
      </w:pPr>
    </w:p>
    <w:p w:rsidR="00BA1019" w:rsidRPr="00BA1019" w:rsidRDefault="00BA1019" w:rsidP="00BA1019">
      <w:pPr>
        <w:shd w:val="clear" w:color="auto" w:fill="FFFFFF"/>
        <w:spacing w:after="0" w:line="240" w:lineRule="auto"/>
        <w:jc w:val="both"/>
        <w:textAlignment w:val="baseline"/>
        <w:rPr>
          <w:rFonts w:ascii="Times New Roman" w:eastAsia="Times New Roman" w:hAnsi="Times New Roman" w:cs="Times New Roman"/>
          <w:color w:val="FF0000"/>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УВЕДОМЛЕНИЕ О СОГЛАСОВАНИИ</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установки информационной вывески, дизайн-проекта</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размещения вывески</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 ________ от ______________</w:t>
      </w:r>
    </w:p>
    <w:p w:rsidR="00BA1019" w:rsidRPr="00B53A6B" w:rsidRDefault="00BA1019" w:rsidP="00BA1019">
      <w:pPr>
        <w:autoSpaceDE w:val="0"/>
        <w:autoSpaceDN w:val="0"/>
        <w:adjustRightInd w:val="0"/>
        <w:spacing w:after="0" w:line="240" w:lineRule="auto"/>
        <w:outlineLvl w:val="0"/>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Получатель согласования: _________________________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Тип вывески: _____________________________________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Адрес размещения: ________________________________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Дата начала размещения: __________________________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Дата окончания размещения: _______________________</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Дополнительная информация:</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1019" w:rsidRPr="00B53A6B" w:rsidTr="00BA1019">
        <w:tc>
          <w:tcPr>
            <w:tcW w:w="2503"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A1019" w:rsidRPr="00BA1019" w:rsidTr="00BA1019">
        <w:tc>
          <w:tcPr>
            <w:tcW w:w="2503"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(должность)</w:t>
            </w: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(подпись)</w:t>
            </w: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(фамилия, имя, отчество</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(последнее - при наличии))</w:t>
            </w:r>
          </w:p>
        </w:tc>
      </w:tr>
    </w:tbl>
    <w:p w:rsidR="00BA1019" w:rsidRPr="00BA1019" w:rsidRDefault="00BA1019" w:rsidP="00BA1019">
      <w:pPr>
        <w:autoSpaceDE w:val="0"/>
        <w:autoSpaceDN w:val="0"/>
        <w:adjustRightInd w:val="0"/>
        <w:spacing w:after="0" w:line="240" w:lineRule="auto"/>
        <w:rPr>
          <w:rFonts w:ascii="Times New Roman" w:eastAsia="Times New Roman" w:hAnsi="Times New Roman" w:cs="Times New Roman"/>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r w:rsidRPr="00BA1019">
        <w:rPr>
          <w:rFonts w:ascii="Times New Roman" w:eastAsia="Times New Roman" w:hAnsi="Times New Roman" w:cs="Times New Roman"/>
          <w:bCs/>
          <w:sz w:val="24"/>
          <w:szCs w:val="24"/>
        </w:rPr>
        <w:t xml:space="preserve"> </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r w:rsidRPr="00BA1019">
        <w:rPr>
          <w:rFonts w:ascii="Times New Roman" w:eastAsia="Times New Roman" w:hAnsi="Times New Roman" w:cs="Times New Roman"/>
          <w:bCs/>
          <w:sz w:val="24"/>
          <w:szCs w:val="24"/>
        </w:rPr>
        <w:t>Приложение № 5</w:t>
      </w:r>
    </w:p>
    <w:p w:rsidR="00BA1019" w:rsidRPr="00BA1019"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A1019">
        <w:rPr>
          <w:rFonts w:ascii="Times New Roman" w:eastAsia="Times New Roman" w:hAnsi="Times New Roman" w:cs="Times New Roman"/>
          <w:bCs/>
          <w:sz w:val="24"/>
          <w:szCs w:val="24"/>
        </w:rPr>
        <w:t xml:space="preserve">по предоставлению </w:t>
      </w:r>
      <w:r w:rsidRPr="00BA1019">
        <w:rPr>
          <w:rFonts w:ascii="Times New Roman" w:eastAsia="Calibri" w:hAnsi="Times New Roman" w:cs="Times New Roman"/>
          <w:sz w:val="24"/>
          <w:szCs w:val="24"/>
        </w:rPr>
        <w:t>муниципальной</w:t>
      </w:r>
      <w:r w:rsidRPr="00BA1019">
        <w:rPr>
          <w:rFonts w:ascii="Times New Roman" w:eastAsia="Times New Roman" w:hAnsi="Times New Roman" w:cs="Times New Roman"/>
          <w:sz w:val="24"/>
          <w:szCs w:val="24"/>
        </w:rPr>
        <w:t xml:space="preserve"> </w:t>
      </w:r>
      <w:r w:rsidRPr="00BA1019">
        <w:rPr>
          <w:rFonts w:ascii="Times New Roman" w:eastAsia="Times New Roman" w:hAnsi="Times New Roman" w:cs="Times New Roman"/>
          <w:bCs/>
          <w:sz w:val="24"/>
          <w:szCs w:val="24"/>
        </w:rPr>
        <w:t xml:space="preserve">услуги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Times New Roman" w:hAnsi="Times New Roman" w:cs="Times New Roman"/>
          <w:bCs/>
          <w:sz w:val="24"/>
          <w:szCs w:val="24"/>
        </w:rPr>
        <w:t xml:space="preserve"> </w:t>
      </w:r>
      <w:r w:rsidRPr="00BA1019">
        <w:rPr>
          <w:rFonts w:ascii="Times New Roman" w:eastAsia="Calibri" w:hAnsi="Times New Roman" w:cs="Times New Roman"/>
          <w:sz w:val="24"/>
          <w:szCs w:val="24"/>
        </w:rPr>
        <w:t xml:space="preserve">«Установка информационной вывески, согласование дизайн-проекта </w:t>
      </w:r>
    </w:p>
    <w:p w:rsidR="00BA1019" w:rsidRPr="00BA1019"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A1019">
        <w:rPr>
          <w:rFonts w:ascii="Times New Roman" w:eastAsia="Calibri" w:hAnsi="Times New Roman" w:cs="Times New Roman"/>
          <w:sz w:val="24"/>
          <w:szCs w:val="24"/>
        </w:rPr>
        <w:t xml:space="preserve">размещения вывески»  </w:t>
      </w:r>
    </w:p>
    <w:p w:rsidR="00BA1019" w:rsidRPr="00BA1019" w:rsidRDefault="00BA1019" w:rsidP="00BA1019">
      <w:pPr>
        <w:shd w:val="clear" w:color="auto" w:fill="FFFFFF"/>
        <w:spacing w:after="0" w:line="240" w:lineRule="auto"/>
        <w:jc w:val="both"/>
        <w:textAlignment w:val="baseline"/>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РЕШЕНИЕ</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об отказе в предоставлении услуги</w:t>
      </w:r>
    </w:p>
    <w:p w:rsidR="00BA1019" w:rsidRPr="00B53A6B" w:rsidRDefault="00BA1019" w:rsidP="00BA1019">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6"/>
        <w:gridCol w:w="4956"/>
      </w:tblGrid>
      <w:tr w:rsidR="00BA1019" w:rsidRPr="00B53A6B" w:rsidTr="00BA1019">
        <w:tc>
          <w:tcPr>
            <w:tcW w:w="5102" w:type="dxa"/>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от ______________</w:t>
            </w:r>
          </w:p>
        </w:tc>
        <w:tc>
          <w:tcPr>
            <w:tcW w:w="5102" w:type="dxa"/>
          </w:tcPr>
          <w:p w:rsidR="00BA1019" w:rsidRPr="00B53A6B" w:rsidRDefault="00BA1019" w:rsidP="00BA1019">
            <w:pPr>
              <w:autoSpaceDE w:val="0"/>
              <w:autoSpaceDN w:val="0"/>
              <w:adjustRightInd w:val="0"/>
              <w:spacing w:after="0" w:line="240" w:lineRule="auto"/>
              <w:jc w:val="right"/>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 ____________</w:t>
            </w:r>
          </w:p>
        </w:tc>
      </w:tr>
    </w:tbl>
    <w:p w:rsidR="00BA1019" w:rsidRPr="00B53A6B" w:rsidRDefault="00BA1019" w:rsidP="00BA1019">
      <w:pPr>
        <w:autoSpaceDE w:val="0"/>
        <w:autoSpaceDN w:val="0"/>
        <w:adjustRightInd w:val="0"/>
        <w:spacing w:before="280"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Разъяснение причин отказа:</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Дополнительная информация:</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A1019" w:rsidRPr="00B53A6B" w:rsidRDefault="00BA1019" w:rsidP="00BA1019">
      <w:pPr>
        <w:autoSpaceDE w:val="0"/>
        <w:autoSpaceDN w:val="0"/>
        <w:adjustRightInd w:val="0"/>
        <w:spacing w:before="280"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1019" w:rsidRPr="00B53A6B" w:rsidTr="00BA1019">
        <w:tc>
          <w:tcPr>
            <w:tcW w:w="2503"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A1019" w:rsidRPr="00BA1019" w:rsidTr="00BA1019">
        <w:tc>
          <w:tcPr>
            <w:tcW w:w="2503"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(должность)</w:t>
            </w: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(подпись)</w:t>
            </w: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(фамилия, имя, отчество</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(последнее - при наличии))</w:t>
            </w:r>
          </w:p>
        </w:tc>
      </w:tr>
    </w:tbl>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73664" w:rsidRDefault="00C73664"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73664" w:rsidRDefault="00C73664"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73664" w:rsidRDefault="00C73664"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73664" w:rsidRDefault="00C73664"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73664" w:rsidRPr="00BA1019" w:rsidRDefault="00C73664"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A1019" w:rsidRDefault="00BA1019" w:rsidP="00BA1019">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BA1019" w:rsidRPr="00B53A6B" w:rsidRDefault="00BA1019" w:rsidP="00BA1019">
      <w:pPr>
        <w:tabs>
          <w:tab w:val="left" w:pos="142"/>
          <w:tab w:val="left" w:pos="284"/>
        </w:tabs>
        <w:spacing w:after="0" w:line="240" w:lineRule="auto"/>
        <w:jc w:val="right"/>
        <w:rPr>
          <w:rFonts w:ascii="Times New Roman" w:eastAsia="Times New Roman" w:hAnsi="Times New Roman" w:cs="Times New Roman"/>
          <w:bCs/>
          <w:sz w:val="24"/>
          <w:szCs w:val="24"/>
        </w:rPr>
      </w:pPr>
      <w:r w:rsidRPr="00B53A6B">
        <w:rPr>
          <w:rFonts w:ascii="Times New Roman" w:eastAsia="Times New Roman" w:hAnsi="Times New Roman" w:cs="Times New Roman"/>
          <w:bCs/>
          <w:sz w:val="24"/>
          <w:szCs w:val="24"/>
        </w:rPr>
        <w:lastRenderedPageBreak/>
        <w:t>Приложение № 6</w:t>
      </w:r>
    </w:p>
    <w:p w:rsidR="00BA1019" w:rsidRPr="00B53A6B" w:rsidRDefault="00BA1019" w:rsidP="00BA1019">
      <w:pPr>
        <w:tabs>
          <w:tab w:val="left" w:pos="142"/>
          <w:tab w:val="left" w:pos="284"/>
        </w:tabs>
        <w:spacing w:after="0" w:line="240" w:lineRule="auto"/>
        <w:jc w:val="right"/>
        <w:rPr>
          <w:rFonts w:ascii="Times New Roman" w:eastAsia="Times New Roman" w:hAnsi="Times New Roman" w:cs="Times New Roman"/>
          <w:sz w:val="24"/>
          <w:szCs w:val="24"/>
        </w:rPr>
      </w:pPr>
      <w:r w:rsidRPr="00B53A6B">
        <w:rPr>
          <w:rFonts w:ascii="Times New Roman" w:eastAsia="Times New Roman" w:hAnsi="Times New Roman" w:cs="Times New Roman"/>
          <w:bCs/>
          <w:sz w:val="24"/>
          <w:szCs w:val="24"/>
        </w:rPr>
        <w:t xml:space="preserve">по предоставлению </w:t>
      </w:r>
      <w:r w:rsidRPr="00B53A6B">
        <w:rPr>
          <w:rFonts w:ascii="Times New Roman" w:eastAsia="Calibri" w:hAnsi="Times New Roman" w:cs="Times New Roman"/>
          <w:sz w:val="24"/>
          <w:szCs w:val="24"/>
        </w:rPr>
        <w:t>муниципальной</w:t>
      </w:r>
      <w:r w:rsidRPr="00B53A6B">
        <w:rPr>
          <w:rFonts w:ascii="Times New Roman" w:eastAsia="Times New Roman" w:hAnsi="Times New Roman" w:cs="Times New Roman"/>
          <w:sz w:val="24"/>
          <w:szCs w:val="24"/>
        </w:rPr>
        <w:t xml:space="preserve"> </w:t>
      </w:r>
      <w:r w:rsidRPr="00B53A6B">
        <w:rPr>
          <w:rFonts w:ascii="Times New Roman" w:eastAsia="Times New Roman" w:hAnsi="Times New Roman" w:cs="Times New Roman"/>
          <w:bCs/>
          <w:sz w:val="24"/>
          <w:szCs w:val="24"/>
        </w:rPr>
        <w:t xml:space="preserve">услуги </w:t>
      </w:r>
    </w:p>
    <w:p w:rsidR="00BA1019" w:rsidRPr="00B53A6B"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53A6B">
        <w:rPr>
          <w:rFonts w:ascii="Times New Roman" w:eastAsia="Times New Roman" w:hAnsi="Times New Roman" w:cs="Times New Roman"/>
          <w:bCs/>
          <w:sz w:val="24"/>
          <w:szCs w:val="24"/>
        </w:rPr>
        <w:t xml:space="preserve"> </w:t>
      </w:r>
      <w:r w:rsidRPr="00B53A6B">
        <w:rPr>
          <w:rFonts w:ascii="Times New Roman" w:eastAsia="Calibri" w:hAnsi="Times New Roman" w:cs="Times New Roman"/>
          <w:sz w:val="24"/>
          <w:szCs w:val="24"/>
        </w:rPr>
        <w:t xml:space="preserve">«Установка информационной вывески, согласование дизайн-проекта </w:t>
      </w:r>
    </w:p>
    <w:p w:rsidR="00BA1019" w:rsidRPr="00B53A6B"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r w:rsidRPr="00B53A6B">
        <w:rPr>
          <w:rFonts w:ascii="Times New Roman" w:eastAsia="Calibri" w:hAnsi="Times New Roman" w:cs="Times New Roman"/>
          <w:sz w:val="24"/>
          <w:szCs w:val="24"/>
        </w:rPr>
        <w:t xml:space="preserve">размещения вывески» </w:t>
      </w:r>
    </w:p>
    <w:p w:rsidR="00BA1019" w:rsidRPr="00B53A6B" w:rsidRDefault="00BA1019" w:rsidP="00BA1019">
      <w:pPr>
        <w:tabs>
          <w:tab w:val="left" w:pos="142"/>
          <w:tab w:val="left" w:pos="284"/>
        </w:tabs>
        <w:spacing w:after="0" w:line="240" w:lineRule="auto"/>
        <w:jc w:val="right"/>
        <w:rPr>
          <w:rFonts w:ascii="Times New Roman" w:eastAsia="Calibri"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РЕШЕНИЕ</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об отказе в приеме документов, необходимых</w:t>
      </w:r>
    </w:p>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для предоставления услуги</w:t>
      </w:r>
    </w:p>
    <w:p w:rsidR="00BA1019" w:rsidRPr="00B53A6B" w:rsidRDefault="00BA1019" w:rsidP="00BA1019">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6"/>
        <w:gridCol w:w="4956"/>
      </w:tblGrid>
      <w:tr w:rsidR="00BA1019" w:rsidRPr="00B53A6B" w:rsidTr="00BA1019">
        <w:tc>
          <w:tcPr>
            <w:tcW w:w="5102" w:type="dxa"/>
          </w:tcPr>
          <w:p w:rsidR="00BA1019" w:rsidRPr="00B53A6B" w:rsidRDefault="00BA1019" w:rsidP="00BA1019">
            <w:pPr>
              <w:autoSpaceDE w:val="0"/>
              <w:autoSpaceDN w:val="0"/>
              <w:adjustRightInd w:val="0"/>
              <w:spacing w:after="0" w:line="240" w:lineRule="auto"/>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от ______________</w:t>
            </w:r>
          </w:p>
        </w:tc>
        <w:tc>
          <w:tcPr>
            <w:tcW w:w="5102" w:type="dxa"/>
          </w:tcPr>
          <w:p w:rsidR="00BA1019" w:rsidRPr="00B53A6B" w:rsidRDefault="00BA1019" w:rsidP="00BA1019">
            <w:pPr>
              <w:autoSpaceDE w:val="0"/>
              <w:autoSpaceDN w:val="0"/>
              <w:adjustRightInd w:val="0"/>
              <w:spacing w:after="0" w:line="240" w:lineRule="auto"/>
              <w:jc w:val="right"/>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 ____________</w:t>
            </w:r>
          </w:p>
        </w:tc>
      </w:tr>
    </w:tbl>
    <w:p w:rsidR="00BA1019" w:rsidRPr="00B53A6B" w:rsidRDefault="00BA1019" w:rsidP="00BA1019">
      <w:pPr>
        <w:autoSpaceDE w:val="0"/>
        <w:autoSpaceDN w:val="0"/>
        <w:adjustRightInd w:val="0"/>
        <w:spacing w:before="200"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Дополнительная информация:</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A1019" w:rsidRPr="00B53A6B" w:rsidRDefault="00BA1019" w:rsidP="00BA1019">
      <w:pPr>
        <w:autoSpaceDE w:val="0"/>
        <w:autoSpaceDN w:val="0"/>
        <w:adjustRightInd w:val="0"/>
        <w:spacing w:before="200"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1019" w:rsidRPr="00B53A6B" w:rsidTr="00BA1019">
        <w:tc>
          <w:tcPr>
            <w:tcW w:w="2503"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A1019" w:rsidRPr="00BA1019" w:rsidTr="00BA1019">
        <w:tc>
          <w:tcPr>
            <w:tcW w:w="2503"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(должность)</w:t>
            </w:r>
          </w:p>
        </w:tc>
        <w:tc>
          <w:tcPr>
            <w:tcW w:w="419"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(подпись)</w:t>
            </w:r>
          </w:p>
        </w:tc>
        <w:tc>
          <w:tcPr>
            <w:tcW w:w="404" w:type="dxa"/>
          </w:tcPr>
          <w:p w:rsidR="00BA1019" w:rsidRPr="00B53A6B" w:rsidRDefault="00BA1019" w:rsidP="00BA101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BA1019" w:rsidRPr="00B53A6B"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(фамилия, имя, отчество</w:t>
            </w:r>
          </w:p>
          <w:p w:rsidR="00BA1019" w:rsidRPr="00BA1019" w:rsidRDefault="00BA1019" w:rsidP="00BA1019">
            <w:pPr>
              <w:autoSpaceDE w:val="0"/>
              <w:autoSpaceDN w:val="0"/>
              <w:adjustRightInd w:val="0"/>
              <w:spacing w:after="0" w:line="240" w:lineRule="auto"/>
              <w:jc w:val="both"/>
              <w:rPr>
                <w:rFonts w:ascii="Times New Roman" w:eastAsia="Times New Roman" w:hAnsi="Times New Roman" w:cs="Times New Roman"/>
                <w:sz w:val="24"/>
                <w:szCs w:val="24"/>
              </w:rPr>
            </w:pPr>
            <w:r w:rsidRPr="00B53A6B">
              <w:rPr>
                <w:rFonts w:ascii="Times New Roman" w:eastAsia="Times New Roman" w:hAnsi="Times New Roman" w:cs="Times New Roman"/>
                <w:sz w:val="24"/>
                <w:szCs w:val="24"/>
              </w:rPr>
              <w:t>(последнее - при наличии)</w:t>
            </w:r>
          </w:p>
        </w:tc>
      </w:tr>
    </w:tbl>
    <w:p w:rsidR="00750080" w:rsidRPr="00EC38F1" w:rsidRDefault="00750080" w:rsidP="00BA1019">
      <w:pPr>
        <w:spacing w:after="0"/>
        <w:jc w:val="both"/>
        <w:rPr>
          <w:rFonts w:ascii="Times New Roman" w:eastAsia="Times New Roman" w:hAnsi="Times New Roman" w:cs="Times New Roman"/>
          <w:sz w:val="24"/>
          <w:szCs w:val="24"/>
        </w:rPr>
      </w:pPr>
    </w:p>
    <w:sectPr w:rsidR="00750080" w:rsidRPr="00EC38F1" w:rsidSect="0051211D">
      <w:foot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DD" w:rsidRDefault="008C39DD" w:rsidP="00CD1239">
      <w:pPr>
        <w:spacing w:after="0" w:line="240" w:lineRule="auto"/>
      </w:pPr>
      <w:r>
        <w:separator/>
      </w:r>
    </w:p>
  </w:endnote>
  <w:endnote w:type="continuationSeparator" w:id="0">
    <w:p w:rsidR="008C39DD" w:rsidRDefault="008C39D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19" w:rsidRDefault="00BA1019">
    <w:pPr>
      <w:pStyle w:val="a9"/>
      <w:jc w:val="right"/>
    </w:pPr>
    <w:r>
      <w:fldChar w:fldCharType="begin"/>
    </w:r>
    <w:r>
      <w:instrText>PAGE   \* MERGEFORMAT</w:instrText>
    </w:r>
    <w:r>
      <w:fldChar w:fldCharType="separate"/>
    </w:r>
    <w:r w:rsidR="00C7366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DD" w:rsidRDefault="008C39DD" w:rsidP="00CD1239">
      <w:pPr>
        <w:spacing w:after="0" w:line="240" w:lineRule="auto"/>
      </w:pPr>
      <w:r>
        <w:separator/>
      </w:r>
    </w:p>
  </w:footnote>
  <w:footnote w:type="continuationSeparator" w:id="0">
    <w:p w:rsidR="008C39DD" w:rsidRDefault="008C39DD"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19" w:rsidRDefault="00BA1019">
    <w:pPr>
      <w:pStyle w:val="a7"/>
    </w:pPr>
    <w:r>
      <w:fldChar w:fldCharType="begin"/>
    </w:r>
    <w:r>
      <w:instrText>PAGE   \* MERGEFORMAT</w:instrText>
    </w:r>
    <w:r>
      <w:fldChar w:fldCharType="separate"/>
    </w:r>
    <w:r w:rsidR="00C73664">
      <w:rPr>
        <w:noProof/>
      </w:rPr>
      <w:t>1</w:t>
    </w:r>
    <w:r>
      <w:fldChar w:fldCharType="end"/>
    </w:r>
  </w:p>
  <w:p w:rsidR="00BA1019" w:rsidRDefault="00BA10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6"/>
  </w:num>
  <w:num w:numId="3">
    <w:abstractNumId w:val="8"/>
  </w:num>
  <w:num w:numId="4">
    <w:abstractNumId w:val="19"/>
  </w:num>
  <w:num w:numId="5">
    <w:abstractNumId w:val="10"/>
  </w:num>
  <w:num w:numId="6">
    <w:abstractNumId w:val="18"/>
  </w:num>
  <w:num w:numId="7">
    <w:abstractNumId w:val="9"/>
  </w:num>
  <w:num w:numId="8">
    <w:abstractNumId w:val="20"/>
  </w:num>
  <w:num w:numId="9">
    <w:abstractNumId w:val="6"/>
  </w:num>
  <w:num w:numId="10">
    <w:abstractNumId w:val="21"/>
  </w:num>
  <w:num w:numId="11">
    <w:abstractNumId w:val="16"/>
  </w:num>
  <w:num w:numId="12">
    <w:abstractNumId w:val="17"/>
  </w:num>
  <w:num w:numId="13">
    <w:abstractNumId w:val="3"/>
  </w:num>
  <w:num w:numId="14">
    <w:abstractNumId w:val="12"/>
  </w:num>
  <w:num w:numId="15">
    <w:abstractNumId w:val="7"/>
  </w:num>
  <w:num w:numId="16">
    <w:abstractNumId w:val="24"/>
  </w:num>
  <w:num w:numId="17">
    <w:abstractNumId w:val="5"/>
  </w:num>
  <w:num w:numId="18">
    <w:abstractNumId w:val="30"/>
  </w:num>
  <w:num w:numId="19">
    <w:abstractNumId w:val="34"/>
  </w:num>
  <w:num w:numId="20">
    <w:abstractNumId w:val="31"/>
  </w:num>
  <w:num w:numId="21">
    <w:abstractNumId w:val="15"/>
  </w:num>
  <w:num w:numId="22">
    <w:abstractNumId w:val="32"/>
  </w:num>
  <w:num w:numId="23">
    <w:abstractNumId w:val="2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
  </w:num>
  <w:num w:numId="27">
    <w:abstractNumId w:val="25"/>
  </w:num>
  <w:num w:numId="28">
    <w:abstractNumId w:val="14"/>
  </w:num>
  <w:num w:numId="29">
    <w:abstractNumId w:val="0"/>
  </w:num>
  <w:num w:numId="30">
    <w:abstractNumId w:val="4"/>
  </w:num>
  <w:num w:numId="31">
    <w:abstractNumId w:val="33"/>
  </w:num>
  <w:num w:numId="32">
    <w:abstractNumId w:val="22"/>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7"/>
  </w:num>
  <w:num w:numId="35">
    <w:abstractNumId w:val="11"/>
  </w:num>
  <w:num w:numId="36">
    <w:abstractNumId w:val="23"/>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1727"/>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C6C11"/>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C39DD"/>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37464"/>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73664"/>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622DA"/>
    <w:rsid w:val="00F80B58"/>
    <w:rsid w:val="00F8281C"/>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2060"/>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063D3DC2A250A950EF0958D1A83B4ABB1B5FCEBE6274EEF18DD7DEABFB77780CE8618E79D28616CF49C89BA7E2C744692D186DBA92D3A455535E526Q2d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B8A6F2E896870DBA0871686E2D1718CD36C7212840BB39736485D9C549229BBC83FA5D9E8A7D5668E699EC86E973579AA86A96A868EB73D949AAA8UDc4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krbo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C41BFD9850AE5218D3FC8BE89F902AD9AEB6BAF5545BC0B3D97D83323E7EDAFCFD7D71BDFCDD14B7EB62C1BF4DF026CB6D94F8C3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7124-EFC1-4D08-81B2-6898D80C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4188</TotalTime>
  <Pages>23</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92</cp:revision>
  <cp:lastPrinted>2022-03-30T06:34:00Z</cp:lastPrinted>
  <dcterms:created xsi:type="dcterms:W3CDTF">2017-07-19T13:56:00Z</dcterms:created>
  <dcterms:modified xsi:type="dcterms:W3CDTF">2023-04-04T07:40:00Z</dcterms:modified>
</cp:coreProperties>
</file>