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F6" w:rsidRPr="00520925" w:rsidRDefault="00B936F6" w:rsidP="0052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25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520925" w:rsidRPr="00520925">
        <w:rPr>
          <w:rFonts w:ascii="Times New Roman" w:hAnsi="Times New Roman" w:cs="Times New Roman"/>
          <w:b/>
          <w:sz w:val="24"/>
          <w:szCs w:val="24"/>
        </w:rPr>
        <w:t>муниципальной услуги «</w:t>
      </w:r>
      <w:r w:rsidR="00FD6B5F" w:rsidRPr="00FD6B5F">
        <w:rPr>
          <w:rFonts w:ascii="Times New Roman" w:hAnsi="Times New Roman" w:cs="Times New Roman"/>
          <w:b/>
          <w:sz w:val="24"/>
          <w:szCs w:val="24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520925" w:rsidRPr="00520925">
        <w:rPr>
          <w:rFonts w:ascii="Times New Roman" w:hAnsi="Times New Roman" w:cs="Times New Roman"/>
          <w:b/>
          <w:sz w:val="24"/>
          <w:szCs w:val="24"/>
        </w:rPr>
        <w:t>»</w:t>
      </w:r>
    </w:p>
    <w:p w:rsidR="00520925" w:rsidRPr="00B936F6" w:rsidRDefault="00520925" w:rsidP="0052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B5F" w:rsidRPr="00FD6B5F" w:rsidRDefault="00FD6B5F" w:rsidP="00FD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5F">
        <w:rPr>
          <w:rFonts w:ascii="Times New Roman" w:hAnsi="Times New Roman" w:cs="Times New Roman"/>
          <w:sz w:val="24"/>
          <w:szCs w:val="24"/>
        </w:rPr>
        <w:t xml:space="preserve">- Жилищный кодекс Российской Федерации от 29.12.2004 № 188-ФЗ; </w:t>
      </w:r>
    </w:p>
    <w:p w:rsidR="00FD6B5F" w:rsidRPr="00FD6B5F" w:rsidRDefault="00FD6B5F" w:rsidP="00FD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5F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C85961" w:rsidRDefault="00FD6B5F" w:rsidP="00FD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5F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FD6B5F" w:rsidRPr="00FD6B5F" w:rsidRDefault="00FD6B5F" w:rsidP="00FD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6B5F">
        <w:rPr>
          <w:rFonts w:ascii="Times New Roman" w:hAnsi="Times New Roman" w:cs="Times New Roman"/>
          <w:sz w:val="24"/>
          <w:szCs w:val="24"/>
        </w:rPr>
        <w:t>Решение совета депутатов Красноборского городского поселения Тосненского района Ленинградской области от 06.07.2017 № 122 «Об утверждении Перечня услуг, которые являются  необходимыми и обязательными для предоставления  муниципальных услуг на территории Красноборского  городского поселения Тосненского района Ленинградской области и Порядка определения размера платы за оказание данных услуг».</w:t>
      </w:r>
    </w:p>
    <w:p w:rsidR="00FD6B5F" w:rsidRPr="00B936F6" w:rsidRDefault="00FD6B5F" w:rsidP="00FD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B5F" w:rsidRPr="00B9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F6"/>
    <w:rsid w:val="002050C6"/>
    <w:rsid w:val="00520925"/>
    <w:rsid w:val="00B936F6"/>
    <w:rsid w:val="00C85961"/>
    <w:rsid w:val="00F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6</cp:revision>
  <dcterms:created xsi:type="dcterms:W3CDTF">2022-03-25T07:02:00Z</dcterms:created>
  <dcterms:modified xsi:type="dcterms:W3CDTF">2022-09-28T11:53:00Z</dcterms:modified>
</cp:coreProperties>
</file>