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C4" w:rsidRDefault="00BF31C4" w:rsidP="00BF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-206795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124" w:rsidRPr="002A5124" w:rsidRDefault="002A5124" w:rsidP="002A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5124" w:rsidRDefault="002A5124" w:rsidP="0095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B3B" w:rsidRPr="00AB4B3B" w:rsidRDefault="00AB4B3B" w:rsidP="00AB4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B4B3B">
        <w:rPr>
          <w:rFonts w:ascii="Times New Roman" w:hAnsi="Times New Roman" w:cs="Times New Roman"/>
          <w:b/>
          <w:sz w:val="20"/>
          <w:szCs w:val="20"/>
        </w:rPr>
        <w:t>КРАСНОБОРСКОЕ ПОСЕЛЕНИЕ</w:t>
      </w:r>
    </w:p>
    <w:p w:rsidR="00AB4B3B" w:rsidRPr="00AB4B3B" w:rsidRDefault="00AB4B3B" w:rsidP="00AB4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B">
        <w:rPr>
          <w:rFonts w:ascii="Times New Roman" w:hAnsi="Times New Roman" w:cs="Times New Roman"/>
          <w:b/>
          <w:sz w:val="20"/>
          <w:szCs w:val="20"/>
        </w:rPr>
        <w:t>ТОСНЕНСКОГО РАЙОНА ЛЕНИНГРАДСКОЙ ОБЛАСТИ</w:t>
      </w:r>
    </w:p>
    <w:p w:rsidR="00AB4B3B" w:rsidRPr="00130BE8" w:rsidRDefault="00AB4B3B" w:rsidP="00B04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3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АДМИНИСТРАЦИЯ</w:t>
      </w:r>
      <w:r w:rsidRPr="00AB4B3B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75E2" w:rsidRPr="002A5124" w:rsidRDefault="00AB4B3B" w:rsidP="0095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9575E2" w:rsidRPr="002A51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575E2" w:rsidRPr="00130BE8" w:rsidRDefault="009575E2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E2" w:rsidRDefault="00D86B7A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02.06.2022   </w:t>
      </w:r>
      <w:r w:rsidR="005403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</w:p>
    <w:p w:rsidR="00355315" w:rsidRPr="00BA7A32" w:rsidRDefault="00CC4A47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5920DD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920DD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утверждения, </w:t>
      </w:r>
    </w:p>
    <w:p w:rsidR="00355315" w:rsidRPr="00BA7A32" w:rsidRDefault="005920DD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и оценки эффективности </w:t>
      </w:r>
    </w:p>
    <w:p w:rsidR="00355315" w:rsidRPr="00BA7A32" w:rsidRDefault="005920DD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8457F3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</w:p>
    <w:p w:rsidR="005B64A6" w:rsidRPr="00BA7A32" w:rsidRDefault="005920DD" w:rsidP="0095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Ленинградской области </w:t>
      </w:r>
    </w:p>
    <w:p w:rsidR="00FF4B8B" w:rsidRPr="00BA7A32" w:rsidRDefault="00FF4B8B" w:rsidP="0095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2A1" w:rsidRPr="00BA7A32" w:rsidRDefault="00BF527E" w:rsidP="00B04F1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394B5B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упорядочения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муниципальными программами и единого подхода к их формированию и реализации</w:t>
      </w:r>
      <w:r w:rsidR="002D367F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8457F3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Тосненского</w:t>
      </w:r>
      <w:r w:rsidR="002D367F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367F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</w:p>
    <w:p w:rsidR="00FF4B8B" w:rsidRPr="00BA7A32" w:rsidRDefault="00FF4B8B" w:rsidP="00C9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5B" w:rsidRPr="00BA7A32" w:rsidRDefault="009575E2" w:rsidP="0095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F46E4" w:rsidRPr="00BA7A32" w:rsidRDefault="00CF46E4" w:rsidP="0095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82" w:rsidRPr="00BA7A32" w:rsidRDefault="00F41882" w:rsidP="00F4188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разработки, утверждения, изменения, реализации и оценки эффективности муниципальных программ </w:t>
      </w:r>
      <w:r w:rsidR="002F5F20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</w:t>
      </w:r>
      <w:r w:rsidR="003B5F56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57A" w:rsidRPr="00BA7A32" w:rsidRDefault="00132E1D" w:rsidP="00F4188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администрации </w:t>
      </w:r>
      <w:r w:rsidR="002C5FFF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55315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B224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Порядка разработки и </w:t>
      </w:r>
      <w:r w:rsidR="003B224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</w:t>
      </w:r>
      <w:r w:rsidR="002C5FFF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области» признать утратившим силу.</w:t>
      </w:r>
    </w:p>
    <w:p w:rsidR="003B5F56" w:rsidRPr="00BA7A32" w:rsidRDefault="00BE482C" w:rsidP="003B5F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32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984F79">
        <w:rPr>
          <w:rFonts w:ascii="Times New Roman" w:hAnsi="Times New Roman" w:cs="Times New Roman"/>
          <w:sz w:val="24"/>
          <w:szCs w:val="24"/>
        </w:rPr>
        <w:t>период с 01.01.2022 года по 30.06.</w:t>
      </w:r>
      <w:r w:rsidRPr="00BA7A32">
        <w:rPr>
          <w:rFonts w:ascii="Times New Roman" w:hAnsi="Times New Roman" w:cs="Times New Roman"/>
          <w:sz w:val="24"/>
          <w:szCs w:val="24"/>
        </w:rPr>
        <w:t>202</w:t>
      </w:r>
      <w:r w:rsidR="00D062E2" w:rsidRPr="00BA7A32">
        <w:rPr>
          <w:rFonts w:ascii="Times New Roman" w:hAnsi="Times New Roman" w:cs="Times New Roman"/>
          <w:sz w:val="24"/>
          <w:szCs w:val="24"/>
        </w:rPr>
        <w:t>2</w:t>
      </w:r>
      <w:r w:rsidRPr="00BA7A32">
        <w:rPr>
          <w:rFonts w:ascii="Times New Roman" w:hAnsi="Times New Roman" w:cs="Times New Roman"/>
          <w:sz w:val="24"/>
          <w:szCs w:val="24"/>
        </w:rPr>
        <w:t xml:space="preserve"> год</w:t>
      </w:r>
      <w:r w:rsidR="00D062E2" w:rsidRPr="00BA7A32">
        <w:rPr>
          <w:rFonts w:ascii="Times New Roman" w:hAnsi="Times New Roman" w:cs="Times New Roman"/>
          <w:sz w:val="24"/>
          <w:szCs w:val="24"/>
        </w:rPr>
        <w:t>а</w:t>
      </w:r>
      <w:r w:rsidRPr="00BA7A32">
        <w:rPr>
          <w:rFonts w:ascii="Times New Roman" w:hAnsi="Times New Roman" w:cs="Times New Roman"/>
          <w:sz w:val="24"/>
          <w:szCs w:val="24"/>
        </w:rPr>
        <w:t xml:space="preserve"> является переходным периодом </w:t>
      </w:r>
      <w:r w:rsidR="006138DA" w:rsidRPr="00BA7A32">
        <w:rPr>
          <w:rFonts w:ascii="Times New Roman" w:hAnsi="Times New Roman" w:cs="Times New Roman"/>
          <w:sz w:val="24"/>
          <w:szCs w:val="24"/>
        </w:rPr>
        <w:t>по внедрению</w:t>
      </w:r>
      <w:r w:rsidRPr="00BA7A32">
        <w:rPr>
          <w:rFonts w:ascii="Times New Roman" w:hAnsi="Times New Roman" w:cs="Times New Roman"/>
          <w:sz w:val="24"/>
          <w:szCs w:val="24"/>
        </w:rPr>
        <w:t xml:space="preserve"> проектного управления.</w:t>
      </w:r>
      <w:r w:rsidR="006138DA" w:rsidRPr="00BA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2C" w:rsidRPr="00BA7A32" w:rsidRDefault="006138DA" w:rsidP="003B5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32">
        <w:rPr>
          <w:rFonts w:ascii="Times New Roman" w:hAnsi="Times New Roman" w:cs="Times New Roman"/>
          <w:sz w:val="24"/>
          <w:szCs w:val="24"/>
        </w:rPr>
        <w:t xml:space="preserve">До </w:t>
      </w:r>
      <w:r w:rsidR="00D062E2" w:rsidRPr="00BA7A32">
        <w:rPr>
          <w:rFonts w:ascii="Times New Roman" w:hAnsi="Times New Roman" w:cs="Times New Roman"/>
          <w:sz w:val="24"/>
          <w:szCs w:val="24"/>
        </w:rPr>
        <w:t>0</w:t>
      </w:r>
      <w:r w:rsidRPr="00BA7A32">
        <w:rPr>
          <w:rFonts w:ascii="Times New Roman" w:hAnsi="Times New Roman" w:cs="Times New Roman"/>
          <w:sz w:val="24"/>
          <w:szCs w:val="24"/>
        </w:rPr>
        <w:t xml:space="preserve">1 </w:t>
      </w:r>
      <w:r w:rsidR="00D062E2" w:rsidRPr="00BA7A32">
        <w:rPr>
          <w:rFonts w:ascii="Times New Roman" w:hAnsi="Times New Roman" w:cs="Times New Roman"/>
          <w:sz w:val="24"/>
          <w:szCs w:val="24"/>
        </w:rPr>
        <w:t>июл</w:t>
      </w:r>
      <w:r w:rsidRPr="00BA7A32">
        <w:rPr>
          <w:rFonts w:ascii="Times New Roman" w:hAnsi="Times New Roman" w:cs="Times New Roman"/>
          <w:sz w:val="24"/>
          <w:szCs w:val="24"/>
        </w:rPr>
        <w:t>я 202</w:t>
      </w:r>
      <w:r w:rsidR="00D062E2" w:rsidRPr="00BA7A32">
        <w:rPr>
          <w:rFonts w:ascii="Times New Roman" w:hAnsi="Times New Roman" w:cs="Times New Roman"/>
          <w:sz w:val="24"/>
          <w:szCs w:val="24"/>
        </w:rPr>
        <w:t>2</w:t>
      </w:r>
      <w:r w:rsidRPr="00BA7A32">
        <w:rPr>
          <w:rFonts w:ascii="Times New Roman" w:hAnsi="Times New Roman" w:cs="Times New Roman"/>
          <w:sz w:val="24"/>
          <w:szCs w:val="24"/>
        </w:rPr>
        <w:t xml:space="preserve"> года муниципальные программы </w:t>
      </w:r>
      <w:r w:rsidR="00AF5152" w:rsidRPr="00BA7A32">
        <w:rPr>
          <w:rFonts w:ascii="Times New Roman" w:hAnsi="Times New Roman" w:cs="Times New Roman"/>
          <w:sz w:val="24"/>
          <w:szCs w:val="24"/>
        </w:rPr>
        <w:t>Краснобор</w:t>
      </w:r>
      <w:r w:rsidR="00EE12BE" w:rsidRPr="00BA7A32">
        <w:rPr>
          <w:rFonts w:ascii="Times New Roman" w:hAnsi="Times New Roman" w:cs="Times New Roman"/>
          <w:sz w:val="24"/>
          <w:szCs w:val="24"/>
        </w:rPr>
        <w:t>ского</w:t>
      </w:r>
      <w:r w:rsidR="00A93D4E" w:rsidRPr="00BA7A32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Pr="00BA7A32">
        <w:rPr>
          <w:rFonts w:ascii="Times New Roman" w:hAnsi="Times New Roman" w:cs="Times New Roman"/>
          <w:sz w:val="24"/>
          <w:szCs w:val="24"/>
        </w:rPr>
        <w:t xml:space="preserve">должны быть приведены в соответствие настоящему Порядку, который будет распространять свою силу на муниципальные программы, планируемые к реализации </w:t>
      </w:r>
      <w:r w:rsidR="00A93D4E" w:rsidRPr="00BA7A32">
        <w:rPr>
          <w:rFonts w:ascii="Times New Roman" w:hAnsi="Times New Roman" w:cs="Times New Roman"/>
          <w:sz w:val="24"/>
          <w:szCs w:val="24"/>
        </w:rPr>
        <w:t>с 2022 года</w:t>
      </w:r>
      <w:r w:rsidR="003B2242" w:rsidRPr="00BA7A32">
        <w:rPr>
          <w:rFonts w:ascii="Times New Roman" w:hAnsi="Times New Roman" w:cs="Times New Roman"/>
          <w:sz w:val="24"/>
          <w:szCs w:val="24"/>
        </w:rPr>
        <w:t>,</w:t>
      </w:r>
      <w:r w:rsidR="00A93D4E" w:rsidRPr="00BA7A32">
        <w:rPr>
          <w:rFonts w:ascii="Times New Roman" w:hAnsi="Times New Roman" w:cs="Times New Roman"/>
          <w:sz w:val="24"/>
          <w:szCs w:val="24"/>
        </w:rPr>
        <w:t xml:space="preserve"> и действующие муниципальные программы, планируемые к дальнейшей реализации.</w:t>
      </w:r>
      <w:r w:rsidR="00BE482C" w:rsidRPr="00BA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882" w:rsidRPr="00BA7A32" w:rsidRDefault="00EE12BE" w:rsidP="00BE482C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и обнародовать настоящее постановление в порядке, установленном Уставом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188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CB3622" w:rsidRPr="00BA7A32" w:rsidRDefault="00CB3622" w:rsidP="00BE482C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момента </w:t>
      </w:r>
      <w:r w:rsidR="00B842EF" w:rsidRPr="00FF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FF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882" w:rsidRPr="00BA7A32" w:rsidRDefault="00F41882" w:rsidP="00AE171A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</w:t>
      </w:r>
      <w:r w:rsidR="003C4443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постановления возложить на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финансово-экономического отдела – главного бухгалтера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3B224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608BD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08BD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Чурикову</w:t>
      </w:r>
      <w:r w:rsidR="006608BD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152" w:rsidRPr="00BA7A32" w:rsidRDefault="00AF5152" w:rsidP="00445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A" w:rsidRPr="00BA7A32" w:rsidRDefault="005B64A6" w:rsidP="00445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</w:t>
      </w:r>
      <w:r w:rsidR="00C409A1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Н.И</w:t>
      </w:r>
      <w:r w:rsidR="00EE12BE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5152" w:rsidRPr="00BA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</w:t>
      </w:r>
    </w:p>
    <w:p w:rsidR="0088770D" w:rsidRDefault="0088770D" w:rsidP="0044502E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12BE" w:rsidRDefault="00AF5152" w:rsidP="0044502E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Чурикова Е</w:t>
      </w:r>
      <w:r w:rsidR="00EE12BE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А.</w:t>
      </w:r>
    </w:p>
    <w:p w:rsidR="00F41882" w:rsidRPr="00400B9A" w:rsidRDefault="00AF5152" w:rsidP="0044502E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62-295</w:t>
      </w:r>
      <w:r w:rsidR="00F41882" w:rsidRPr="00400B9A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Style w:val="a6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F41882" w:rsidTr="001E66D8">
        <w:trPr>
          <w:trHeight w:val="1694"/>
        </w:trPr>
        <w:tc>
          <w:tcPr>
            <w:tcW w:w="4900" w:type="dxa"/>
          </w:tcPr>
          <w:p w:rsidR="00F41882" w:rsidRDefault="00F41882" w:rsidP="001E6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900" w:type="dxa"/>
          </w:tcPr>
          <w:p w:rsidR="00F41882" w:rsidRPr="00F41882" w:rsidRDefault="00F41882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41882" w:rsidRPr="00F41882" w:rsidRDefault="00F41882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82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F41882" w:rsidRPr="00F41882" w:rsidRDefault="001823F6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</w:t>
            </w:r>
            <w:r w:rsidR="00EE12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городского поселения</w:t>
            </w:r>
          </w:p>
          <w:p w:rsidR="00F41882" w:rsidRPr="00F41882" w:rsidRDefault="00EE12BE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</w:t>
            </w:r>
            <w:r w:rsidR="00F41882" w:rsidRPr="00F41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41882" w:rsidRPr="00F41882" w:rsidRDefault="00F41882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8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41882" w:rsidRPr="00F41882" w:rsidRDefault="00F41882" w:rsidP="00F41882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от </w:t>
            </w:r>
            <w:r w:rsid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02.06.2022 </w:t>
            </w:r>
            <w:r w:rsidRPr="00F41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  <w:p w:rsidR="00F41882" w:rsidRDefault="00F41882" w:rsidP="001E66D8">
            <w:pPr>
              <w:tabs>
                <w:tab w:val="left" w:pos="1753"/>
                <w:tab w:val="center" w:pos="22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9A1" w:rsidRDefault="00C409A1" w:rsidP="00445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82" w:rsidRPr="002770D8" w:rsidRDefault="00F41882" w:rsidP="00F41882">
      <w:pPr>
        <w:pStyle w:val="Default"/>
        <w:jc w:val="center"/>
      </w:pPr>
      <w:r w:rsidRPr="002770D8">
        <w:t>ПОРЯДОК</w:t>
      </w:r>
    </w:p>
    <w:p w:rsidR="00EE12BE" w:rsidRDefault="00F41882" w:rsidP="00F41882">
      <w:pPr>
        <w:pStyle w:val="Default"/>
        <w:jc w:val="center"/>
      </w:pPr>
      <w:r w:rsidRPr="00C4105A">
        <w:t>разработки, утверждения, изменения, реализации и оценки эффективности муниципальных программ</w:t>
      </w:r>
      <w:r w:rsidR="001823F6">
        <w:t xml:space="preserve"> Красноборского </w:t>
      </w:r>
      <w:r w:rsidRPr="00C4105A">
        <w:t>городского поселения</w:t>
      </w:r>
    </w:p>
    <w:p w:rsidR="00F41882" w:rsidRDefault="00F41882" w:rsidP="00F41882">
      <w:pPr>
        <w:pStyle w:val="Default"/>
        <w:jc w:val="center"/>
      </w:pPr>
      <w:r w:rsidRPr="009026C0">
        <w:rPr>
          <w:rFonts w:eastAsia="Times New Roman"/>
          <w:color w:val="auto"/>
          <w:lang w:eastAsia="ru-RU"/>
        </w:rPr>
        <w:t xml:space="preserve"> </w:t>
      </w:r>
      <w:r w:rsidRPr="009026C0">
        <w:t>Тосненского района Ленинградской области</w:t>
      </w:r>
    </w:p>
    <w:p w:rsidR="00F41882" w:rsidRDefault="00F41882" w:rsidP="00F41882">
      <w:pPr>
        <w:pStyle w:val="Default"/>
        <w:jc w:val="center"/>
      </w:pPr>
    </w:p>
    <w:p w:rsidR="00F41882" w:rsidRPr="00216C0B" w:rsidRDefault="00F41882" w:rsidP="00F41882">
      <w:pPr>
        <w:pStyle w:val="Default"/>
        <w:numPr>
          <w:ilvl w:val="0"/>
          <w:numId w:val="29"/>
        </w:numPr>
        <w:jc w:val="center"/>
        <w:rPr>
          <w:sz w:val="23"/>
          <w:szCs w:val="23"/>
        </w:rPr>
      </w:pPr>
      <w:r w:rsidRPr="00216C0B">
        <w:t>Общие положения</w:t>
      </w:r>
    </w:p>
    <w:p w:rsidR="00F41882" w:rsidRPr="00216C0B" w:rsidRDefault="00F41882" w:rsidP="00F41882">
      <w:pPr>
        <w:pStyle w:val="Default"/>
        <w:jc w:val="center"/>
      </w:pPr>
    </w:p>
    <w:p w:rsidR="00F41882" w:rsidRPr="00216C0B" w:rsidRDefault="00237637" w:rsidP="00237637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этапы, сроки разработки, утверждения, изменения, реализации и оценки эффективности муниципальных программ, полномочия участников работы с муниципальными программами и проектами муниципальных программ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Тосненского района Ленинградской области (далее –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поселение), а также мониторинга их реализации. </w:t>
      </w:r>
    </w:p>
    <w:p w:rsidR="00237637" w:rsidRDefault="00237637" w:rsidP="00237637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ресурсам,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наиболее эффективное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приоритетов,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 решение задач социально-экономического развития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</w:t>
      </w:r>
      <w:r w:rsidR="00EE1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237637" w:rsidRDefault="00237637" w:rsidP="002376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является инструментом достижения стратегической цели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 приоритетов развития, устан</w:t>
      </w:r>
      <w:r w:rsid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овленных стратегией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E1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стратегических целей и показателей план</w:t>
      </w:r>
      <w:r w:rsid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</w:t>
      </w:r>
      <w:r w:rsid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</w:t>
      </w:r>
      <w:r w:rsidR="003B2242" w:rsidRPr="0066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Pr="0066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 w:rsidRPr="0066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Pr="0066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9BD" w:rsidRDefault="00237637" w:rsidP="00237637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включать в себя как </w:t>
      </w:r>
      <w:r w:rsidR="0033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подпрограммы, содержащие основные мероприятия, мероприят</w:t>
      </w:r>
      <w:r w:rsidR="00A1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муниципальные, региональные, приоритетные </w:t>
      </w:r>
      <w:r w:rsidR="003369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инвестиционные проекты, отдельные мероприятия проектов (далее – основные мероприятия, мероприятия, проекты), так и просто основные мероприятия, мероприятия, проекты, как требующие финансирования, так и реализуем</w:t>
      </w:r>
      <w:r w:rsidR="00AE171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без финансового обеспечения.</w:t>
      </w:r>
    </w:p>
    <w:p w:rsidR="003369BD" w:rsidRDefault="003369BD" w:rsidP="00336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Подпрограммы, основные мероприятия, мероприятия и проекты являются структурными элементами муниципальной программы. </w:t>
      </w:r>
    </w:p>
    <w:p w:rsidR="003369BD" w:rsidRPr="003369BD" w:rsidRDefault="005237D7" w:rsidP="00336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программы на подпрограммы осуществляется разработчиком исходя из масштабности и сложности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решаемых в рамках муниципальной программы,</w:t>
      </w:r>
      <w:r w:rsidRPr="0052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необходимости рациональной организации их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637" w:rsidRDefault="005237D7" w:rsidP="00081674">
      <w:pPr>
        <w:pStyle w:val="a3"/>
        <w:widowControl w:val="0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муниципальных программ</w:t>
      </w:r>
      <w:r w:rsidR="0026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следующих принципов:</w:t>
      </w:r>
    </w:p>
    <w:p w:rsidR="003B2242" w:rsidRPr="00315295" w:rsidRDefault="003B2242" w:rsidP="003B2242">
      <w:pPr>
        <w:pStyle w:val="a3"/>
        <w:numPr>
          <w:ilvl w:val="2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37D7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</w:t>
      </w:r>
      <w:r w:rsidR="005237D7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приоритетов, установленных стратегией социально-экономического развития Ленинградской области и планом мероприятий по реализации стратегии социально-экономического развития Ленинградской области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стратегией социально-</w:t>
      </w:r>
      <w:r w:rsidR="00E05370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Тосненского района и планом мероприятий по реализации стратегии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E05370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Тосненского района Ленинградской области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42" w:rsidRPr="00315295" w:rsidRDefault="003B2242" w:rsidP="003B2242">
      <w:pPr>
        <w:pStyle w:val="a3"/>
        <w:numPr>
          <w:ilvl w:val="2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5370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консолидации бюджетных ассигнований бюджета Ленинградской области, федерального бюджета, местных бюджетов, бюджетов государственных внебюджетных фондов Российской Федерации и внебюджетных источников, влияющих на достижение запланированных в муниципальных программах результатов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достижение</w:t>
      </w:r>
      <w:r w:rsidR="00E05370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стратегических целей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E05370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Ленинградской области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70" w:rsidRPr="003B2242" w:rsidRDefault="003B2242" w:rsidP="003B2242">
      <w:pPr>
        <w:pStyle w:val="a3"/>
        <w:numPr>
          <w:ilvl w:val="2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5370"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в структуре муниципальной программы:</w:t>
      </w:r>
    </w:p>
    <w:p w:rsidR="00E05370" w:rsidRPr="000A620A" w:rsidRDefault="00E05370" w:rsidP="000A620A">
      <w:pPr>
        <w:pStyle w:val="a3"/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части, включающей мероприятия, ограниченные по срокам реализации и приводящие к получению новых (уникальных) результатов и(или) к значительному улучшению результатов,</w:t>
      </w:r>
    </w:p>
    <w:p w:rsidR="00E05370" w:rsidRPr="000A620A" w:rsidRDefault="00E05370" w:rsidP="000A620A">
      <w:pPr>
        <w:pStyle w:val="a3"/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Ленинградской области, Тосненского района,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0A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Ленинградской области</w:t>
      </w:r>
      <w:r w:rsidRPr="000A62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370" w:rsidRPr="003B2242" w:rsidRDefault="003B2242" w:rsidP="003B2242">
      <w:pPr>
        <w:pStyle w:val="a3"/>
        <w:numPr>
          <w:ilvl w:val="2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05370"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должностного лица, ответственного за реализацию каждого структурного элемента </w:t>
      </w:r>
      <w:r w:rsidR="0057515C"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5370"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D26494" w:rsidRPr="00315295" w:rsidRDefault="00597F01" w:rsidP="00597F01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муниципальной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315295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отраслевыми 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зделения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="003B2242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="00260BFD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15C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наделенными</w:t>
      </w:r>
      <w:r w:rsidR="007B356F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юридического лица (далее – структурное подразделение), 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заинтересованными </w:t>
      </w:r>
      <w:r w:rsidR="00DE3127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 w:rsidR="003B2242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3127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="00D26494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подведомственными</w:t>
      </w:r>
      <w:r w:rsidR="00DE3127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2491B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91B" w:rsidRDefault="0072491B" w:rsidP="00191A4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ответственного исполнителя муниципальной программы (далее – ответственный исполнитель) может выступать как структурное подразделение, так и 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учреждение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являющееся главным распорядителем и получателем средств бюджета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7B3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реализации мероприятий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1A4B" w:rsidRDefault="0072491B" w:rsidP="00191A4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соисполнителя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может выступать структурное подразделение</w:t>
      </w:r>
      <w:r w:rsidR="00191A4B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подведомственное ему учреждение и (или) иные главные распорядители и получатели средств бюджета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91A4B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B3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1A4B" w:rsidRP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ответственными за разработку и реализацию подпрограммы (подпрограмм), входящей в состав 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91A4B" w:rsidRP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57515C" w:rsidRPr="00191A4B" w:rsidRDefault="0057515C" w:rsidP="00191A4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 муниципальной программы определяется только при наличии подпрограмм в рамках реализации программы.</w:t>
      </w:r>
    </w:p>
    <w:p w:rsidR="00191A4B" w:rsidRDefault="00597F01" w:rsidP="007B356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 </w:t>
      </w:r>
      <w:r w:rsidR="00191A4B" w:rsidRP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</w:t>
      </w:r>
      <w:r w:rsidR="007B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A4B" w:rsidRP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иные получатели средств муниципальной программы, участвующие в реализации одного или нескольких мероприятий, не являющиеся </w:t>
      </w:r>
      <w:r w:rsidR="007B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и </w:t>
      </w:r>
      <w:r w:rsidR="00191A4B" w:rsidRPr="0019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соисполнителями</w:t>
      </w:r>
      <w:r w:rsidR="007B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79B" w:rsidRPr="007503F1" w:rsidRDefault="00C8579B" w:rsidP="004A30E6">
      <w:pPr>
        <w:pStyle w:val="a3"/>
        <w:widowControl w:val="0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E6">
        <w:rPr>
          <w:rFonts w:ascii="Times New Roman" w:hAnsi="Times New Roman" w:cs="Times New Roman"/>
          <w:sz w:val="24"/>
          <w:szCs w:val="24"/>
        </w:rPr>
        <w:t xml:space="preserve">Муниципальные программы, предлагаемые к финансированию, начиная с очередного финансового года, а также внесение изменений в ранее утвержденные муниципальные программы в части изменения объема бюджетных ассигнований на </w:t>
      </w:r>
      <w:r w:rsidRPr="004A30E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реализации муниципальных программ на очередной финансовый год и на плановый период подлежат утверждению постановлением администрации не позднее </w:t>
      </w:r>
      <w:r w:rsidR="00344006" w:rsidRPr="004A30E6">
        <w:rPr>
          <w:rFonts w:ascii="Times New Roman" w:hAnsi="Times New Roman" w:cs="Times New Roman"/>
          <w:sz w:val="24"/>
          <w:szCs w:val="24"/>
        </w:rPr>
        <w:t>01</w:t>
      </w:r>
      <w:r w:rsidRPr="004A30E6">
        <w:rPr>
          <w:rFonts w:ascii="Times New Roman" w:hAnsi="Times New Roman" w:cs="Times New Roman"/>
          <w:sz w:val="24"/>
          <w:szCs w:val="24"/>
        </w:rPr>
        <w:t xml:space="preserve"> ноября текущего финансового года.</w:t>
      </w:r>
      <w:r w:rsidR="00750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F1" w:rsidRPr="004A30E6" w:rsidRDefault="007503F1" w:rsidP="007503F1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Данный срок утверждения соответствующих муниципальных программ начинает свое действие с 01 января 2022 года.</w:t>
      </w:r>
    </w:p>
    <w:p w:rsidR="007503F1" w:rsidRPr="00315295" w:rsidRDefault="00653229" w:rsidP="007503F1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об утверждении муниципальной программы</w:t>
      </w:r>
      <w:r w:rsidR="00C75EFE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общественному обсуждению. </w:t>
      </w:r>
    </w:p>
    <w:p w:rsidR="00784F80" w:rsidRPr="00565574" w:rsidRDefault="00784F80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муниципальной программы устанавливаются ответственным исполнителем на период не менее 3 (трех) и не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 (двадцати) лет и</w:t>
      </w:r>
      <w:r w:rsidRPr="0056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администрацией при утверждении муниципальной программы. </w:t>
      </w:r>
    </w:p>
    <w:p w:rsidR="00C75EFE" w:rsidRDefault="00C75EFE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программы подлежат обнародованию и опубликованию в порядке, установленном Уставом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26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Ленинградской области.</w:t>
      </w:r>
    </w:p>
    <w:p w:rsidR="00C75EFE" w:rsidRPr="00315295" w:rsidRDefault="00C75EFE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программы, изменения и дополнения в муниципальные программы в целях открытости и доступности информации</w:t>
      </w:r>
      <w:r w:rsidR="003B2242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обязательному размещению на общедос</w:t>
      </w:r>
      <w:r w:rsidR="003B2242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тупном информационном ресурсе –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в информационно-телекоммуникационной сети </w:t>
      </w:r>
      <w:r w:rsidR="003B2242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60BFD"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</w:t>
      </w:r>
      <w:r w:rsidR="006E2A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EFE" w:rsidRDefault="00C75EFE" w:rsidP="00C75EFE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EFE" w:rsidRPr="00216C0B" w:rsidRDefault="00C75EFE" w:rsidP="004A30E6">
      <w:pPr>
        <w:pStyle w:val="a3"/>
        <w:numPr>
          <w:ilvl w:val="0"/>
          <w:numId w:val="29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муниципальной программы</w:t>
      </w:r>
      <w:r w:rsidR="00081674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/подпрограммы</w:t>
      </w:r>
    </w:p>
    <w:p w:rsidR="00784F80" w:rsidRPr="00216C0B" w:rsidRDefault="00784F80" w:rsidP="00784F8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70" w:rsidRDefault="00081674" w:rsidP="004A30E6">
      <w:pPr>
        <w:pStyle w:val="a3"/>
        <w:widowControl w:val="0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разрабатывается исходя из положений стратегии социально-экономического развития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</w:t>
      </w:r>
      <w:r w:rsidR="00315295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плана мероприятий по реализации стратегии социально-экономического развития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60274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 план</w:t>
      </w:r>
      <w:r w:rsidR="003B2242"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 стратегии социально-</w:t>
      </w:r>
      <w:r w:rsidRPr="0008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123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E6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08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(при наличии), и иных правовых актов.</w:t>
      </w:r>
    </w:p>
    <w:p w:rsidR="003307C7" w:rsidRPr="003307C7" w:rsidRDefault="003307C7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устанавливается цель, соответствующая критериям конкретно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измеримости, актуальности, 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достижимости и ограниченности во времени.</w:t>
      </w:r>
    </w:p>
    <w:p w:rsidR="003307C7" w:rsidRPr="003307C7" w:rsidRDefault="003307C7" w:rsidP="003307C7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устанавливаются задачи, решение которых является необходимым для достижения цели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(подпрограммы), ожидаемые (конечные) результаты на момент завершения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и целевые показатели (индикаторы).</w:t>
      </w:r>
    </w:p>
    <w:p w:rsidR="003307C7" w:rsidRPr="003307C7" w:rsidRDefault="003307C7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подпрограммы осуществляется исходя из масштабности и сложности решаемых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задач.</w:t>
      </w:r>
    </w:p>
    <w:p w:rsidR="00E27013" w:rsidRDefault="003307C7" w:rsidP="00E2701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направлены на решение конкретных задач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цель</w:t>
      </w:r>
      <w:r w:rsidR="00E27013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соответствующей подпрограммы.</w:t>
      </w:r>
    </w:p>
    <w:p w:rsidR="003307C7" w:rsidRPr="00E27013" w:rsidRDefault="003307C7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1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27013">
        <w:rPr>
          <w:rFonts w:ascii="Times New Roman" w:hAnsi="Times New Roman" w:cs="Times New Roman"/>
          <w:sz w:val="24"/>
          <w:szCs w:val="24"/>
        </w:rPr>
        <w:t>включает</w:t>
      </w:r>
      <w:r w:rsidRPr="00E270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7C7" w:rsidRPr="00FD71F7" w:rsidRDefault="00BE482C" w:rsidP="00E27013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</w:pPr>
      <w:r>
        <w:t>п</w:t>
      </w:r>
      <w:r w:rsidR="003307C7" w:rsidRPr="00FD71F7">
        <w:t>аспорт муниципальной программы (</w:t>
      </w:r>
      <w:r w:rsidR="003307C7" w:rsidRPr="00CC1DAB">
        <w:t>приложение 1 к Порядку, форма 1</w:t>
      </w:r>
      <w:r w:rsidR="00F07737" w:rsidRPr="00CC1DAB">
        <w:t>, форма 2</w:t>
      </w:r>
      <w:r w:rsidR="00F07737">
        <w:t xml:space="preserve"> в части подпрограмм</w:t>
      </w:r>
      <w:r w:rsidR="003307C7" w:rsidRPr="00FD71F7">
        <w:t>);</w:t>
      </w:r>
    </w:p>
    <w:p w:rsidR="003307C7" w:rsidRPr="00FD71F7" w:rsidRDefault="00BE482C" w:rsidP="00E27013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</w:pPr>
      <w:r>
        <w:t>о</w:t>
      </w:r>
      <w:r w:rsidR="00E27013">
        <w:t>бщую</w:t>
      </w:r>
      <w:r w:rsidR="003307C7">
        <w:t xml:space="preserve"> х</w:t>
      </w:r>
      <w:r w:rsidR="00E27013">
        <w:t>арактеристику</w:t>
      </w:r>
      <w:r w:rsidR="003307C7">
        <w:t xml:space="preserve">, основные </w:t>
      </w:r>
      <w:r w:rsidR="003307C7" w:rsidRPr="00FD71F7">
        <w:t>проблем</w:t>
      </w:r>
      <w:r w:rsidR="003307C7">
        <w:t>ы</w:t>
      </w:r>
      <w:r w:rsidR="003307C7" w:rsidRPr="00FD71F7">
        <w:t>, на решение которых направлена муниципальная программа</w:t>
      </w:r>
      <w:r w:rsidR="003307C7">
        <w:t xml:space="preserve">, </w:t>
      </w:r>
      <w:r w:rsidR="003307C7" w:rsidRPr="00FD71F7">
        <w:t>оценка сложившейся ситуации</w:t>
      </w:r>
      <w:r w:rsidR="00F07737">
        <w:t xml:space="preserve"> </w:t>
      </w:r>
      <w:r w:rsidR="008024DF">
        <w:t>(раздел 1 муниципальной программы)</w:t>
      </w:r>
      <w:r w:rsidR="003307C7" w:rsidRPr="00FD71F7">
        <w:t>;</w:t>
      </w:r>
    </w:p>
    <w:p w:rsidR="003307C7" w:rsidRPr="00FD71F7" w:rsidRDefault="00BE482C" w:rsidP="00E27013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</w:pPr>
      <w:r>
        <w:lastRenderedPageBreak/>
        <w:t>п</w:t>
      </w:r>
      <w:r w:rsidR="003307C7" w:rsidRPr="00FD71F7">
        <w:t>риоритеты, цели и задачи муниципальной программы</w:t>
      </w:r>
      <w:r w:rsidR="008024DF">
        <w:t xml:space="preserve"> (раздел 2 муниципальной программы)</w:t>
      </w:r>
      <w:r w:rsidR="003307C7" w:rsidRPr="00FD71F7">
        <w:t>;</w:t>
      </w:r>
    </w:p>
    <w:p w:rsidR="003307C7" w:rsidRDefault="00BE482C" w:rsidP="00E27013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F07737">
        <w:rPr>
          <w:rFonts w:eastAsia="Times New Roman"/>
          <w:lang w:eastAsia="ru-RU"/>
        </w:rPr>
        <w:t>одпрограмма</w:t>
      </w:r>
      <w:r w:rsidR="00E27013">
        <w:rPr>
          <w:rFonts w:eastAsia="Times New Roman"/>
          <w:lang w:eastAsia="ru-RU"/>
        </w:rPr>
        <w:t xml:space="preserve"> муниципальной программы</w:t>
      </w:r>
      <w:r w:rsidR="00F07737">
        <w:rPr>
          <w:rFonts w:eastAsia="Times New Roman"/>
          <w:lang w:eastAsia="ru-RU"/>
        </w:rPr>
        <w:t xml:space="preserve"> (при наличии)</w:t>
      </w:r>
      <w:r w:rsidR="00E27013">
        <w:rPr>
          <w:rFonts w:eastAsia="Times New Roman"/>
          <w:lang w:eastAsia="ru-RU"/>
        </w:rPr>
        <w:t>;</w:t>
      </w:r>
    </w:p>
    <w:p w:rsidR="00E27013" w:rsidRDefault="00BE482C" w:rsidP="00E27013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2141BA">
        <w:rPr>
          <w:rFonts w:eastAsia="Times New Roman"/>
          <w:lang w:eastAsia="ru-RU"/>
        </w:rPr>
        <w:t xml:space="preserve">лан реализации </w:t>
      </w:r>
      <w:r w:rsidR="00E27013">
        <w:rPr>
          <w:rFonts w:eastAsia="Times New Roman"/>
          <w:lang w:eastAsia="ru-RU"/>
        </w:rPr>
        <w:t>муниципальной</w:t>
      </w:r>
      <w:r w:rsidR="0022244D">
        <w:rPr>
          <w:rFonts w:eastAsia="Times New Roman"/>
          <w:lang w:eastAsia="ru-RU"/>
        </w:rPr>
        <w:t xml:space="preserve"> программы</w:t>
      </w:r>
      <w:r w:rsidR="00E27013" w:rsidRPr="00E27013">
        <w:rPr>
          <w:rFonts w:eastAsia="Times New Roman"/>
          <w:lang w:eastAsia="ru-RU"/>
        </w:rPr>
        <w:t xml:space="preserve"> </w:t>
      </w:r>
      <w:r w:rsidR="002141BA">
        <w:rPr>
          <w:rFonts w:eastAsia="Times New Roman"/>
          <w:lang w:eastAsia="ru-RU"/>
        </w:rPr>
        <w:t>(</w:t>
      </w:r>
      <w:r w:rsidR="002141BA" w:rsidRPr="00CC1DAB">
        <w:rPr>
          <w:rFonts w:eastAsia="Times New Roman"/>
          <w:lang w:eastAsia="ru-RU"/>
        </w:rPr>
        <w:t xml:space="preserve">приложение </w:t>
      </w:r>
      <w:r w:rsidR="00F07737" w:rsidRPr="00CC1DAB">
        <w:rPr>
          <w:rFonts w:eastAsia="Times New Roman"/>
          <w:lang w:eastAsia="ru-RU"/>
        </w:rPr>
        <w:t xml:space="preserve">2 </w:t>
      </w:r>
      <w:r w:rsidR="002141BA" w:rsidRPr="00CC1DAB">
        <w:rPr>
          <w:rFonts w:eastAsia="Times New Roman"/>
          <w:lang w:eastAsia="ru-RU"/>
        </w:rPr>
        <w:t xml:space="preserve">к </w:t>
      </w:r>
      <w:r w:rsidR="00F07737" w:rsidRPr="00CC1DAB">
        <w:rPr>
          <w:rFonts w:eastAsia="Times New Roman"/>
          <w:lang w:eastAsia="ru-RU"/>
        </w:rPr>
        <w:t>Порядку, форма 3</w:t>
      </w:r>
      <w:r w:rsidR="00F07737">
        <w:rPr>
          <w:rFonts w:eastAsia="Times New Roman"/>
          <w:lang w:eastAsia="ru-RU"/>
        </w:rPr>
        <w:t>);</w:t>
      </w:r>
    </w:p>
    <w:p w:rsidR="00BE482C" w:rsidRDefault="00BE482C" w:rsidP="00BE482C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F07737">
        <w:rPr>
          <w:rFonts w:eastAsia="Times New Roman"/>
          <w:lang w:eastAsia="ru-RU"/>
        </w:rPr>
        <w:t xml:space="preserve">ведения о </w:t>
      </w:r>
      <w:r w:rsidR="00F07737" w:rsidRPr="00F07737">
        <w:rPr>
          <w:rFonts w:eastAsia="Times New Roman"/>
          <w:lang w:eastAsia="ru-RU"/>
        </w:rPr>
        <w:t>показателях (индикаторах) муниципальной программы</w:t>
      </w:r>
      <w:r w:rsidR="00F07737">
        <w:rPr>
          <w:rFonts w:eastAsia="Times New Roman"/>
          <w:lang w:eastAsia="ru-RU"/>
        </w:rPr>
        <w:t xml:space="preserve"> </w:t>
      </w:r>
      <w:r w:rsidR="00F07737" w:rsidRPr="00F07737">
        <w:rPr>
          <w:rFonts w:eastAsia="Times New Roman"/>
          <w:lang w:eastAsia="ru-RU"/>
        </w:rPr>
        <w:t>и их значениях</w:t>
      </w:r>
      <w:r w:rsidR="00F07737">
        <w:rPr>
          <w:rFonts w:eastAsia="Times New Roman"/>
          <w:lang w:eastAsia="ru-RU"/>
        </w:rPr>
        <w:t xml:space="preserve"> (</w:t>
      </w:r>
      <w:r w:rsidR="00CC1DAB" w:rsidRPr="00CC1DAB">
        <w:rPr>
          <w:rFonts w:eastAsia="Times New Roman"/>
          <w:lang w:eastAsia="ru-RU"/>
        </w:rPr>
        <w:t xml:space="preserve">приложение 3 к Порядку, форма </w:t>
      </w:r>
      <w:r w:rsidR="00A14465">
        <w:rPr>
          <w:rFonts w:eastAsia="Times New Roman"/>
          <w:lang w:eastAsia="ru-RU"/>
        </w:rPr>
        <w:t>4</w:t>
      </w:r>
      <w:r w:rsidR="00F07737">
        <w:rPr>
          <w:rFonts w:eastAsia="Times New Roman"/>
          <w:lang w:eastAsia="ru-RU"/>
        </w:rPr>
        <w:t>);</w:t>
      </w:r>
    </w:p>
    <w:p w:rsidR="00CC1DAB" w:rsidRPr="00BE482C" w:rsidRDefault="00BE482C" w:rsidP="00BE482C">
      <w:pPr>
        <w:pStyle w:val="Default"/>
        <w:numPr>
          <w:ilvl w:val="0"/>
          <w:numId w:val="12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</w:t>
      </w:r>
      <w:r w:rsidR="00CC1DAB" w:rsidRPr="00BE482C">
        <w:rPr>
          <w:rFonts w:eastAsia="Times New Roman"/>
          <w:lang w:eastAsia="ru-RU"/>
        </w:rPr>
        <w:t>нформация о взаимосвязи целей, задач, ожидаемых результатов, показателей и меропр</w:t>
      </w:r>
      <w:r w:rsidR="00A14465">
        <w:rPr>
          <w:rFonts w:eastAsia="Times New Roman"/>
          <w:lang w:eastAsia="ru-RU"/>
        </w:rPr>
        <w:t>иятий муниципальной программы (приложение 3 к Порядку, форма 5</w:t>
      </w:r>
      <w:r w:rsidR="00CC1DAB" w:rsidRPr="00BE482C">
        <w:rPr>
          <w:rFonts w:eastAsia="Times New Roman"/>
          <w:lang w:eastAsia="ru-RU"/>
        </w:rPr>
        <w:t>);</w:t>
      </w:r>
    </w:p>
    <w:p w:rsidR="00F07737" w:rsidRPr="00F07737" w:rsidRDefault="00BE482C" w:rsidP="00F07737">
      <w:pPr>
        <w:pStyle w:val="Default"/>
        <w:numPr>
          <w:ilvl w:val="0"/>
          <w:numId w:val="12"/>
        </w:numPr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F07737" w:rsidRPr="00F07737">
        <w:rPr>
          <w:rFonts w:eastAsia="Times New Roman"/>
          <w:lang w:eastAsia="ru-RU"/>
        </w:rPr>
        <w:t>ведения</w:t>
      </w:r>
      <w:r w:rsidR="00F07737">
        <w:rPr>
          <w:rFonts w:eastAsia="Times New Roman"/>
          <w:lang w:eastAsia="ru-RU"/>
        </w:rPr>
        <w:t xml:space="preserve"> </w:t>
      </w:r>
      <w:r w:rsidR="00F07737" w:rsidRPr="00F07737">
        <w:rPr>
          <w:rFonts w:eastAsia="Times New Roman"/>
          <w:lang w:eastAsia="ru-RU"/>
        </w:rPr>
        <w:t>о порядке сбора информации и методике расчета показателя</w:t>
      </w:r>
      <w:r w:rsidR="00F07737">
        <w:rPr>
          <w:rFonts w:eastAsia="Times New Roman"/>
          <w:lang w:eastAsia="ru-RU"/>
        </w:rPr>
        <w:t xml:space="preserve"> </w:t>
      </w:r>
      <w:r w:rsidR="00F07737" w:rsidRPr="00F07737">
        <w:rPr>
          <w:rFonts w:eastAsia="Times New Roman"/>
          <w:lang w:eastAsia="ru-RU"/>
        </w:rPr>
        <w:t>(индикатора) муниципальной программы</w:t>
      </w:r>
      <w:r w:rsidR="00F07737">
        <w:rPr>
          <w:rFonts w:eastAsia="Times New Roman"/>
          <w:lang w:eastAsia="ru-RU"/>
        </w:rPr>
        <w:t xml:space="preserve"> (</w:t>
      </w:r>
      <w:r w:rsidR="00CC1DAB" w:rsidRPr="00CC1DAB">
        <w:rPr>
          <w:rFonts w:eastAsia="Times New Roman"/>
          <w:lang w:eastAsia="ru-RU"/>
        </w:rPr>
        <w:t>приложение 4</w:t>
      </w:r>
      <w:r w:rsidR="00A14465">
        <w:rPr>
          <w:rFonts w:eastAsia="Times New Roman"/>
          <w:lang w:eastAsia="ru-RU"/>
        </w:rPr>
        <w:t xml:space="preserve"> к Порядку, форма 6</w:t>
      </w:r>
      <w:r w:rsidR="00F07737">
        <w:rPr>
          <w:rFonts w:eastAsia="Times New Roman"/>
          <w:lang w:eastAsia="ru-RU"/>
        </w:rPr>
        <w:t>).</w:t>
      </w:r>
    </w:p>
    <w:p w:rsidR="00EA4185" w:rsidRPr="00F07737" w:rsidRDefault="00EA4185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 xml:space="preserve">Первый раздел муниципальной программы должен содержать характеристику текущего состояния с указанием основных проблем соответствующей сферы социально-экономического развития </w:t>
      </w:r>
      <w:r w:rsidR="00734EA2">
        <w:rPr>
          <w:rFonts w:eastAsia="Times New Roman"/>
          <w:lang w:eastAsia="ru-RU"/>
        </w:rPr>
        <w:t>Краснобор</w:t>
      </w:r>
      <w:r w:rsidR="00E60274">
        <w:rPr>
          <w:rFonts w:eastAsia="Times New Roman"/>
          <w:lang w:eastAsia="ru-RU"/>
        </w:rPr>
        <w:t>ского</w:t>
      </w:r>
      <w:r w:rsidRPr="00F07737">
        <w:rPr>
          <w:rFonts w:eastAsia="Times New Roman"/>
          <w:lang w:eastAsia="ru-RU"/>
        </w:rPr>
        <w:t xml:space="preserve"> городского поселения, в том ч</w:t>
      </w:r>
      <w:r w:rsidR="002770D8">
        <w:rPr>
          <w:rFonts w:eastAsia="Times New Roman"/>
          <w:lang w:eastAsia="ru-RU"/>
        </w:rPr>
        <w:t xml:space="preserve">исле – при наличии информации – </w:t>
      </w:r>
      <w:r w:rsidRPr="00F07737">
        <w:rPr>
          <w:rFonts w:eastAsia="Times New Roman"/>
          <w:lang w:eastAsia="ru-RU"/>
        </w:rPr>
        <w:t>состояния рынка услуг (товаров, работ), оказываемых (реализуемых, осуществляемых) организациями различных форм собственности в данной сфере, также целесообразность программного решения проблемы на муниципальном уровне.</w:t>
      </w:r>
    </w:p>
    <w:p w:rsidR="00EA4185" w:rsidRPr="00F07737" w:rsidRDefault="00EA4185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Второй раздел должен содержать приоритеты и цели деятельности администрации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экономические показатели по итогам реализации программы с прогнозом конечных результатов муниципальной программы/подпрограммы, характеризующих состояние уровня и качества жизни населения.</w:t>
      </w:r>
    </w:p>
    <w:p w:rsidR="00EA4185" w:rsidRPr="00F07737" w:rsidRDefault="00EA4185" w:rsidP="00AE171A">
      <w:pPr>
        <w:pStyle w:val="Default"/>
        <w:widowControl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EA4185" w:rsidRPr="00F07737" w:rsidRDefault="00EA4185" w:rsidP="00EA4185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 xml:space="preserve"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</w:t>
      </w:r>
    </w:p>
    <w:p w:rsidR="00EA4185" w:rsidRPr="00F07737" w:rsidRDefault="00EA4185" w:rsidP="00EA4185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Достижение цели обеспечивается решением задач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EA4185" w:rsidRPr="00F07737" w:rsidRDefault="00EA4185" w:rsidP="00EA4185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В случае формирования в структуре муниципальной программы подпрограммы как комплекса взаимоувязанных по срокам и ресурсам мероприятий и инструментов следует применять следующий подход к целеполаганию: решение задачи программы является целью подпрограммы, решение задачи подпрограммы осуществляется посредством реализации конкретного мероприятия (основного мероприятия).</w:t>
      </w:r>
    </w:p>
    <w:p w:rsidR="00EA4185" w:rsidRPr="00EA4185" w:rsidRDefault="00EA4185" w:rsidP="00EA4185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Набор мероприятий (основных мероприятий) должен быть необходимым и достаточным для достижения целей и решения задач подпрограммы. Задачи подпрограммы не должны дублировать задачи муниципальной программы.</w:t>
      </w:r>
      <w:r w:rsidRPr="00EA4185">
        <w:rPr>
          <w:rFonts w:eastAsia="Times New Roman"/>
          <w:lang w:eastAsia="ru-RU"/>
        </w:rPr>
        <w:t xml:space="preserve"> </w:t>
      </w:r>
    </w:p>
    <w:p w:rsidR="0022244D" w:rsidRPr="00315295" w:rsidRDefault="0022244D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 w:rsidRPr="00315295">
        <w:rPr>
          <w:color w:val="auto"/>
        </w:rPr>
        <w:t>В структуре муниципальной программы выделяют проектную и процессную части.</w:t>
      </w:r>
    </w:p>
    <w:p w:rsidR="0022244D" w:rsidRPr="00F05FF0" w:rsidRDefault="0022244D" w:rsidP="00F07737">
      <w:pPr>
        <w:pStyle w:val="Default"/>
        <w:spacing w:line="276" w:lineRule="auto"/>
        <w:ind w:firstLine="709"/>
        <w:jc w:val="both"/>
        <w:rPr>
          <w:color w:val="auto"/>
        </w:rPr>
      </w:pPr>
      <w:r w:rsidRPr="00F05FF0">
        <w:rPr>
          <w:color w:val="auto"/>
        </w:rPr>
        <w:lastRenderedPageBreak/>
        <w:t>В проектную часть муниципальной программы включают: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  <w:rPr>
          <w:color w:val="auto"/>
        </w:rPr>
      </w:pPr>
      <w:r w:rsidRPr="00315295">
        <w:rPr>
          <w:color w:val="auto"/>
        </w:rPr>
        <w:t>муниципальные проекты;</w:t>
      </w:r>
    </w:p>
    <w:p w:rsidR="0022244D" w:rsidRPr="00315295" w:rsidRDefault="00CC1B05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  <w:rPr>
          <w:color w:val="auto"/>
        </w:rPr>
      </w:pPr>
      <w:r w:rsidRPr="00315295">
        <w:rPr>
          <w:color w:val="auto"/>
        </w:rPr>
        <w:t>региональные</w:t>
      </w:r>
      <w:r w:rsidR="0022244D" w:rsidRPr="00315295">
        <w:rPr>
          <w:color w:val="auto"/>
        </w:rPr>
        <w:t xml:space="preserve"> проекты;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  <w:rPr>
          <w:color w:val="auto"/>
        </w:rPr>
      </w:pPr>
      <w:r w:rsidRPr="00315295">
        <w:rPr>
          <w:color w:val="auto"/>
        </w:rPr>
        <w:t>приоритетные проекты;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  <w:rPr>
          <w:color w:val="auto"/>
        </w:rPr>
      </w:pPr>
      <w:r w:rsidRPr="00315295">
        <w:rPr>
          <w:color w:val="auto"/>
        </w:rPr>
        <w:t>отдельные мероприятия проектов;</w:t>
      </w:r>
    </w:p>
    <w:p w:rsidR="0022244D" w:rsidRPr="00315295" w:rsidRDefault="00ED7310" w:rsidP="00ED7310">
      <w:pPr>
        <w:pStyle w:val="Default"/>
        <w:spacing w:line="276" w:lineRule="auto"/>
        <w:jc w:val="both"/>
      </w:pPr>
      <w:r>
        <w:t xml:space="preserve">            </w:t>
      </w:r>
      <w:r w:rsidR="00B15F7B">
        <w:t>-</w:t>
      </w:r>
      <w:r>
        <w:t xml:space="preserve">   м</w:t>
      </w:r>
      <w:r w:rsidR="0022244D" w:rsidRPr="00315295">
        <w:t xml:space="preserve">ероприятия, направленные на достижение целей региональных </w:t>
      </w:r>
      <w:r>
        <w:t xml:space="preserve">и муниципальных </w:t>
      </w:r>
      <w:r w:rsidR="0022244D" w:rsidRPr="00315295">
        <w:t>проектов;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</w:pPr>
      <w:r w:rsidRPr="00315295">
        <w:t>мероприятия по строительству, реконструкции объектов, приобретению объектов;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</w:pPr>
      <w:r w:rsidRPr="00315295">
        <w:t>инвестиционные проекты</w:t>
      </w:r>
      <w:r w:rsidR="00FE790B" w:rsidRPr="00315295">
        <w:t xml:space="preserve"> (</w:t>
      </w:r>
      <w:r w:rsidR="003767C5" w:rsidRPr="00315295">
        <w:t xml:space="preserve">в части расходов иных организаций по мероприятиям, реализуемым при финансовом или организационном участии </w:t>
      </w:r>
      <w:r w:rsidR="00AE171A" w:rsidRPr="00315295">
        <w:t>администрации</w:t>
      </w:r>
      <w:r w:rsidR="00B34091" w:rsidRPr="00315295">
        <w:t>)</w:t>
      </w:r>
      <w:r w:rsidRPr="00315295">
        <w:t>;</w:t>
      </w:r>
    </w:p>
    <w:p w:rsidR="0022244D" w:rsidRPr="00315295" w:rsidRDefault="0022244D" w:rsidP="00BE482C">
      <w:pPr>
        <w:pStyle w:val="Default"/>
        <w:numPr>
          <w:ilvl w:val="0"/>
          <w:numId w:val="36"/>
        </w:numPr>
        <w:spacing w:line="276" w:lineRule="auto"/>
        <w:ind w:left="0" w:firstLine="709"/>
        <w:jc w:val="both"/>
      </w:pPr>
      <w:r w:rsidRPr="00315295">
        <w:t xml:space="preserve">мероприятия по предоставлению субсидий на иные цели </w:t>
      </w:r>
      <w:r w:rsidR="00374822" w:rsidRPr="00315295">
        <w:t>муниципальным</w:t>
      </w:r>
      <w:r w:rsidRPr="00315295">
        <w:t xml:space="preserve"> учреждениям </w:t>
      </w:r>
      <w:r w:rsidR="001231D3">
        <w:t>Краснобор</w:t>
      </w:r>
      <w:r w:rsidR="00F05FF0">
        <w:t>ского</w:t>
      </w:r>
      <w:r w:rsidR="00374822" w:rsidRPr="00315295">
        <w:t xml:space="preserve"> городского поселения</w:t>
      </w:r>
      <w:r w:rsidR="00F05FF0">
        <w:t xml:space="preserve"> Тосненского района Ленинградской области</w:t>
      </w:r>
      <w:r w:rsidRPr="00315295">
        <w:t>, носящие проектный характер.</w:t>
      </w:r>
    </w:p>
    <w:p w:rsidR="00374822" w:rsidRPr="00F05FF0" w:rsidRDefault="00374822" w:rsidP="00F07737">
      <w:pPr>
        <w:pStyle w:val="Default"/>
        <w:spacing w:line="276" w:lineRule="auto"/>
        <w:ind w:firstLine="709"/>
        <w:jc w:val="both"/>
        <w:rPr>
          <w:color w:val="auto"/>
        </w:rPr>
      </w:pPr>
      <w:r w:rsidRPr="00F05FF0">
        <w:rPr>
          <w:color w:val="auto"/>
        </w:rPr>
        <w:t xml:space="preserve">В процессную часть </w:t>
      </w:r>
      <w:r w:rsidR="00C8579B" w:rsidRPr="00F05FF0">
        <w:rPr>
          <w:color w:val="auto"/>
        </w:rPr>
        <w:t>муниципальной</w:t>
      </w:r>
      <w:r w:rsidRPr="00F05FF0">
        <w:rPr>
          <w:color w:val="auto"/>
        </w:rPr>
        <w:t xml:space="preserve"> программы включают:</w:t>
      </w:r>
    </w:p>
    <w:p w:rsidR="00BE482C" w:rsidRPr="00315295" w:rsidRDefault="00374822" w:rsidP="00BE482C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</w:pPr>
      <w:r w:rsidRPr="00315295">
        <w:t>выполнение муниципальных заданий на оказание муниципальных услуг;</w:t>
      </w:r>
    </w:p>
    <w:p w:rsidR="00BE482C" w:rsidRPr="00315295" w:rsidRDefault="00374822" w:rsidP="00BE482C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</w:pPr>
      <w:r w:rsidRPr="00315295">
        <w:t>осуществление текущей деятельности казенных учреждений;</w:t>
      </w:r>
    </w:p>
    <w:p w:rsidR="00374822" w:rsidRPr="00315295" w:rsidRDefault="00374822" w:rsidP="00BE482C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</w:pPr>
      <w:r w:rsidRPr="00315295">
        <w:t>иные мероприятия, направленные на достижение цели муниципальной программы, не относящиеся к проектной части.</w:t>
      </w:r>
    </w:p>
    <w:p w:rsidR="00374822" w:rsidRPr="00F05FF0" w:rsidRDefault="00374822" w:rsidP="00BE482C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F05FF0">
        <w:rPr>
          <w:color w:val="auto"/>
        </w:rPr>
        <w:t>Допускается включение в процессную часть муниципальной программы мероприятий, для которых целевые показатели (индикаторы) не устанавливаются.</w:t>
      </w:r>
    </w:p>
    <w:p w:rsidR="00181D22" w:rsidRPr="00181D22" w:rsidRDefault="00181D22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</w:pPr>
      <w:r w:rsidRPr="00F05FF0">
        <w:rPr>
          <w:color w:val="auto"/>
        </w:rPr>
        <w:t xml:space="preserve">Для каждой муниципальной программы (подпрограммы) определяются ожидаемые (конечные) результаты, характеризующие </w:t>
      </w:r>
      <w:r w:rsidRPr="00181D22">
        <w:t xml:space="preserve">достижение цели </w:t>
      </w:r>
      <w:r>
        <w:t>муниципальной</w:t>
      </w:r>
      <w:r w:rsidRPr="00181D22">
        <w:t xml:space="preserve"> программы (подпрограммы) и отражающие конечный социально-экономический эффект от ее реализации.</w:t>
      </w:r>
    </w:p>
    <w:p w:rsidR="00470D62" w:rsidRDefault="00181D22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 w:rsidRPr="00181D22">
        <w:rPr>
          <w:color w:val="auto"/>
        </w:rPr>
        <w:t>Целевые индикаторы и показатели муниципальной программы/подпрограммы должны количественно (иметь количественное или процентное значение) характеризовать ход ее реализации, решение основных задач и достижение целей муниципальной программы/подпрограммы.</w:t>
      </w:r>
    </w:p>
    <w:p w:rsidR="00470D62" w:rsidRDefault="00470D62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 w:rsidRPr="00491D94">
        <w:t>Целевые индикаторы и показатели муниципальной программы определяются с учетом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нормативных актов Правительства Ленинградской области, принятых в порядке реализации данного Указа</w:t>
      </w:r>
      <w:r w:rsidR="002770D8">
        <w:t>,</w:t>
      </w:r>
      <w:r w:rsidRPr="00491D94">
        <w:t xml:space="preserve"> и иных нормативных правовых ак</w:t>
      </w:r>
      <w:r>
        <w:t xml:space="preserve">тов </w:t>
      </w:r>
      <w:r w:rsidR="002770D8">
        <w:t>Российской Федерации</w:t>
      </w:r>
      <w:r>
        <w:t xml:space="preserve"> и Ленинградской области.</w:t>
      </w:r>
    </w:p>
    <w:p w:rsidR="00470D62" w:rsidRDefault="005F03AB" w:rsidP="00CF46E4">
      <w:pPr>
        <w:pStyle w:val="Default"/>
        <w:widowControl w:val="0"/>
        <w:spacing w:line="276" w:lineRule="auto"/>
        <w:ind w:firstLine="709"/>
        <w:jc w:val="both"/>
      </w:pPr>
      <w:r>
        <w:t>В перечень целевых показателей (индикаторов) муниципальной программы должны быть включены показатели, значения которых удовлетворяют одному из следующих условий:</w:t>
      </w:r>
    </w:p>
    <w:p w:rsidR="00637AC3" w:rsidRDefault="00637AC3" w:rsidP="00BE482C">
      <w:pPr>
        <w:pStyle w:val="Default"/>
        <w:widowControl w:val="0"/>
        <w:numPr>
          <w:ilvl w:val="0"/>
          <w:numId w:val="38"/>
        </w:numPr>
        <w:spacing w:line="276" w:lineRule="auto"/>
        <w:ind w:left="0" w:firstLine="709"/>
        <w:jc w:val="both"/>
      </w:pPr>
      <w:r>
        <w:t>рассчитываются по методикам, принятым международными организациями;</w:t>
      </w:r>
    </w:p>
    <w:p w:rsidR="00637AC3" w:rsidRDefault="00637AC3" w:rsidP="00BE482C">
      <w:pPr>
        <w:pStyle w:val="Default"/>
        <w:widowControl w:val="0"/>
        <w:numPr>
          <w:ilvl w:val="0"/>
          <w:numId w:val="38"/>
        </w:numPr>
        <w:spacing w:line="276" w:lineRule="auto"/>
        <w:ind w:left="0" w:firstLine="709"/>
        <w:jc w:val="both"/>
      </w:pPr>
      <w:r>
        <w:t xml:space="preserve">определяются на основе данных </w:t>
      </w:r>
      <w:r w:rsidRPr="00AE171A">
        <w:t>государственного (федерального)</w:t>
      </w:r>
      <w:r>
        <w:t xml:space="preserve"> статистического наблюдения;</w:t>
      </w:r>
    </w:p>
    <w:p w:rsidR="00637AC3" w:rsidRDefault="00637AC3" w:rsidP="00BE482C">
      <w:pPr>
        <w:pStyle w:val="Default"/>
        <w:widowControl w:val="0"/>
        <w:numPr>
          <w:ilvl w:val="0"/>
          <w:numId w:val="38"/>
        </w:numPr>
        <w:spacing w:line="276" w:lineRule="auto"/>
        <w:ind w:left="0" w:firstLine="709"/>
        <w:jc w:val="both"/>
      </w:pPr>
      <w:r>
        <w:t xml:space="preserve">рассчитываются по методикам, включенным в состав муниципальной программы. </w:t>
      </w:r>
    </w:p>
    <w:p w:rsidR="00AA6C79" w:rsidRPr="00AA6C79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491D94">
        <w:t>Информация о составе и значениях показателей (индикаторов) приводится в</w:t>
      </w:r>
      <w:r>
        <w:t xml:space="preserve"> приложении к </w:t>
      </w:r>
      <w:r w:rsidR="00637AC3">
        <w:t>муниципальной программе</w:t>
      </w:r>
      <w:r>
        <w:t xml:space="preserve"> в соответствии с формой </w:t>
      </w:r>
      <w:r w:rsidR="00AA6C79">
        <w:t>4,6 приложения 3,4</w:t>
      </w:r>
      <w:r>
        <w:t xml:space="preserve"> к </w:t>
      </w:r>
      <w:r>
        <w:lastRenderedPageBreak/>
        <w:t>Порядку</w:t>
      </w:r>
      <w:r w:rsidRPr="00491D94">
        <w:t>.</w:t>
      </w:r>
      <w:r w:rsidR="00AA6C79">
        <w:t xml:space="preserve"> Также должна быть представлена и</w:t>
      </w:r>
      <w:r w:rsidR="00AA6C79" w:rsidRPr="00AA6C79">
        <w:t>нформация о взаи</w:t>
      </w:r>
      <w:r w:rsidR="00AA6C79">
        <w:t xml:space="preserve">мосвязи целей, задач, ожидаемых </w:t>
      </w:r>
      <w:r w:rsidR="00AA6C79" w:rsidRPr="00AA6C79">
        <w:t>результ</w:t>
      </w:r>
      <w:r w:rsidR="00AA6C79">
        <w:t xml:space="preserve">атов, показателей и мероприятий </w:t>
      </w:r>
      <w:r w:rsidR="00AA6C79" w:rsidRPr="00AA6C79">
        <w:t>муниципальной программы</w:t>
      </w:r>
      <w:r w:rsidR="002770D8">
        <w:t xml:space="preserve"> п</w:t>
      </w:r>
      <w:r w:rsidR="00AA6C79">
        <w:t>риложением к муниципальной программе в соответствии с фор</w:t>
      </w:r>
      <w:r w:rsidR="00C8579B">
        <w:t>м</w:t>
      </w:r>
      <w:r w:rsidR="00AA6C79">
        <w:t>ой 5 приложения 3 к Порядку.</w:t>
      </w:r>
    </w:p>
    <w:p w:rsidR="00470D62" w:rsidRPr="00491D94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491D94">
        <w:t>Показатели (индикаторы) должны характеризовать результаты.</w:t>
      </w:r>
    </w:p>
    <w:p w:rsidR="00470D62" w:rsidRPr="00491D94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491D94">
        <w:t>Показатели (индикаторы) должны иметь запланированные по годам количественные значения, измеряемые или рассчитываемые по утвержденным методикам, отвечать требованиям Порядка.</w:t>
      </w:r>
    </w:p>
    <w:p w:rsidR="00470D62" w:rsidRPr="00491D94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491D94">
        <w:t>Если показатель (индикатор) не входит в состав данных официальной статистики, то приводится его описание, содержащее: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наименование показателя (индикатора);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единицу измерения и определение показателя (индикатора);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наблюдаемые и временные характеристики показателя (индикатора);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характеристику разреза наблюдения, объект и единицу наблюдения;</w:t>
      </w:r>
    </w:p>
    <w:p w:rsidR="00470D62" w:rsidRPr="00491D94" w:rsidRDefault="00470D62" w:rsidP="00CF46E4">
      <w:pPr>
        <w:pStyle w:val="Default"/>
        <w:widowControl w:val="0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дополнительные характеристики, необходимые для описания показателя (индикатора);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методику исчисления показателя (индикатора);</w:t>
      </w:r>
    </w:p>
    <w:p w:rsidR="00470D62" w:rsidRPr="00491D94" w:rsidRDefault="00470D62" w:rsidP="00CF46E4">
      <w:pPr>
        <w:pStyle w:val="Default"/>
        <w:widowControl w:val="0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перечень базовых показателей, используемых при расчете показателя (индикатора);</w:t>
      </w:r>
    </w:p>
    <w:p w:rsidR="00470D62" w:rsidRPr="00491D94" w:rsidRDefault="00470D62" w:rsidP="00CF46E4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метод сбора информации по показателю (индикатору) и индекс формы отчетности;</w:t>
      </w:r>
    </w:p>
    <w:p w:rsidR="00470D62" w:rsidRPr="00491D94" w:rsidRDefault="00470D62" w:rsidP="00CF46E4">
      <w:pPr>
        <w:pStyle w:val="Default"/>
        <w:widowControl w:val="0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охват единиц совокупности;</w:t>
      </w:r>
    </w:p>
    <w:p w:rsidR="00470D62" w:rsidRDefault="00470D62" w:rsidP="00CF46E4">
      <w:pPr>
        <w:pStyle w:val="Default"/>
        <w:widowControl w:val="0"/>
        <w:numPr>
          <w:ilvl w:val="0"/>
          <w:numId w:val="18"/>
        </w:numPr>
        <w:spacing w:line="276" w:lineRule="auto"/>
        <w:ind w:left="0" w:firstLine="709"/>
        <w:jc w:val="both"/>
      </w:pPr>
      <w:r w:rsidRPr="00491D94">
        <w:t>ответственного за сбор и представление информации органа исполнительной власти.</w:t>
      </w:r>
    </w:p>
    <w:p w:rsidR="00470D62" w:rsidRPr="00470D62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491D94">
        <w:t>В качестве наименования показателя (индикатора) используется лаконичное и понятное наименование, отражающее основную суть наблюдаемого явления</w:t>
      </w:r>
      <w:r>
        <w:t>.</w:t>
      </w:r>
    </w:p>
    <w:p w:rsidR="00181D22" w:rsidRPr="00181D22" w:rsidRDefault="00181D22" w:rsidP="004A30E6">
      <w:pPr>
        <w:pStyle w:val="Default"/>
        <w:widowControl w:val="0"/>
        <w:numPr>
          <w:ilvl w:val="1"/>
          <w:numId w:val="29"/>
        </w:numPr>
        <w:spacing w:line="276" w:lineRule="auto"/>
        <w:ind w:left="0" w:firstLine="709"/>
        <w:jc w:val="both"/>
      </w:pPr>
      <w:r w:rsidRPr="00181D22">
        <w:t xml:space="preserve">Достижение запланированных значений целевых показателей (индикаторов) </w:t>
      </w:r>
      <w:r>
        <w:t>муниципальной</w:t>
      </w:r>
      <w:r w:rsidRPr="00181D22">
        <w:t xml:space="preserve"> программы (подпрограммы) обеспечивается реализацией основных мероприятий и проектов. Целевые показатели (индикаторы) </w:t>
      </w:r>
      <w:r>
        <w:t>муниципальной</w:t>
      </w:r>
      <w:r w:rsidRPr="00181D22">
        <w:t xml:space="preserve"> программы отражают достижение ключевых результатов реализации </w:t>
      </w:r>
      <w:r>
        <w:t>муниципальной</w:t>
      </w:r>
      <w:r w:rsidRPr="00181D22">
        <w:t xml:space="preserve"> программы (подпрограммы).</w:t>
      </w:r>
    </w:p>
    <w:p w:rsidR="0046567F" w:rsidRPr="0046567F" w:rsidRDefault="0046567F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 w:rsidRPr="0046567F">
        <w:rPr>
          <w:color w:val="auto"/>
        </w:rPr>
        <w:t xml:space="preserve">Оценка планируемой эффективности муниципальной программы/подпрограммы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программы/подпрограммы в социально-экономическое развитие </w:t>
      </w:r>
      <w:r w:rsidR="001231D3">
        <w:rPr>
          <w:color w:val="auto"/>
        </w:rPr>
        <w:t>Краснобор</w:t>
      </w:r>
      <w:r w:rsidR="009D196A">
        <w:rPr>
          <w:color w:val="auto"/>
        </w:rPr>
        <w:t>ского</w:t>
      </w:r>
      <w:r w:rsidRPr="0046567F">
        <w:rPr>
          <w:color w:val="auto"/>
        </w:rPr>
        <w:t xml:space="preserve"> городского поселения. </w:t>
      </w:r>
    </w:p>
    <w:p w:rsidR="0046567F" w:rsidRPr="0046567F" w:rsidRDefault="0046567F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 w:rsidRPr="0046567F">
        <w:rPr>
          <w:color w:val="auto"/>
        </w:rPr>
        <w:t xml:space="preserve">Обязательным условием оценки планируемой эффективности муниципальной программы/подпрограммы является успешное (полное) выполнение запланированных на период ее реализации целевых индикаторов и показателей муниципальной программы/подпрограммы, а также мероприятий в установленные сроки. </w:t>
      </w:r>
    </w:p>
    <w:p w:rsidR="0046567F" w:rsidRPr="0046567F" w:rsidRDefault="0046567F" w:rsidP="00CF46E4">
      <w:pPr>
        <w:pStyle w:val="Default"/>
        <w:spacing w:line="276" w:lineRule="auto"/>
        <w:ind w:firstLine="709"/>
        <w:jc w:val="both"/>
        <w:rPr>
          <w:color w:val="auto"/>
        </w:rPr>
      </w:pPr>
      <w:r w:rsidRPr="0046567F">
        <w:rPr>
          <w:color w:val="auto"/>
        </w:rPr>
        <w:t xml:space="preserve">В качестве основных критериев планируемой эффективности реализации муниципальной программы применяются: </w:t>
      </w:r>
    </w:p>
    <w:p w:rsidR="0046567F" w:rsidRPr="0046567F" w:rsidRDefault="0046567F" w:rsidP="00BE482C">
      <w:pPr>
        <w:pStyle w:val="Default"/>
        <w:numPr>
          <w:ilvl w:val="0"/>
          <w:numId w:val="39"/>
        </w:numPr>
        <w:spacing w:line="276" w:lineRule="auto"/>
        <w:ind w:left="0" w:firstLine="709"/>
        <w:jc w:val="both"/>
        <w:rPr>
          <w:color w:val="auto"/>
        </w:rPr>
      </w:pPr>
      <w:r w:rsidRPr="0046567F">
        <w:rPr>
          <w:color w:val="auto"/>
        </w:rPr>
        <w:t xml:space="preserve">критерии экономической эффективности (целесообразность мероприятий, результативность программы, бюджетная эффективность, стоимостная оценка), учитывающие оценку вклада муниципальной программы/подпрограммы в экономическое развитие </w:t>
      </w:r>
      <w:r w:rsidR="001231D3">
        <w:rPr>
          <w:color w:val="auto"/>
        </w:rPr>
        <w:t>Краснобор</w:t>
      </w:r>
      <w:r w:rsidR="009D196A">
        <w:rPr>
          <w:color w:val="auto"/>
        </w:rPr>
        <w:t>ского</w:t>
      </w:r>
      <w:r w:rsidRPr="0046567F">
        <w:rPr>
          <w:color w:val="auto"/>
        </w:rPr>
        <w:t xml:space="preserve"> городского поселения, оценку влияния ожидаемых результатов </w:t>
      </w:r>
      <w:r w:rsidRPr="0046567F">
        <w:rPr>
          <w:color w:val="auto"/>
        </w:rPr>
        <w:lastRenderedPageBreak/>
        <w:t xml:space="preserve">муниципальной программы/подпрограммы на различные сферы экономики. Оценки могут включать как прямые (непосредственные) эффекты от реализации муниципальной программы/подпрограммы, так и косвенные (внешние) эффекты, возникающие в сопряженных секторах экономики </w:t>
      </w:r>
      <w:r w:rsidR="001231D3">
        <w:rPr>
          <w:color w:val="auto"/>
        </w:rPr>
        <w:t>Краснобор</w:t>
      </w:r>
      <w:r w:rsidR="006E2AA9">
        <w:rPr>
          <w:color w:val="auto"/>
        </w:rPr>
        <w:t>ского городского поселения Тосненского района Ленинградской области</w:t>
      </w:r>
      <w:r w:rsidRPr="0046567F">
        <w:rPr>
          <w:color w:val="auto"/>
        </w:rPr>
        <w:t>;</w:t>
      </w:r>
    </w:p>
    <w:p w:rsidR="002939C8" w:rsidRDefault="0046567F" w:rsidP="00BE482C">
      <w:pPr>
        <w:pStyle w:val="Default"/>
        <w:numPr>
          <w:ilvl w:val="0"/>
          <w:numId w:val="39"/>
        </w:numPr>
        <w:spacing w:line="276" w:lineRule="auto"/>
        <w:ind w:left="0" w:firstLine="709"/>
        <w:jc w:val="both"/>
        <w:rPr>
          <w:color w:val="auto"/>
        </w:rPr>
      </w:pPr>
      <w:r w:rsidRPr="0046567F">
        <w:rPr>
          <w:color w:val="auto"/>
        </w:rPr>
        <w:t>критерии социальной эффективности, учитывающие ожидаемый вклад реализации муниципальной программы/подпрограммы в социальное развитие, показатели которого не могут быть выражены в стоимостной оценке.</w:t>
      </w:r>
    </w:p>
    <w:p w:rsidR="00A61C77" w:rsidRDefault="00A61C77" w:rsidP="004A30E6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Содержание муниципальной подпрограммы </w:t>
      </w:r>
      <w:r w:rsidR="002141BA">
        <w:rPr>
          <w:color w:val="auto"/>
        </w:rPr>
        <w:t xml:space="preserve">и ее структура </w:t>
      </w:r>
      <w:r>
        <w:rPr>
          <w:color w:val="auto"/>
        </w:rPr>
        <w:t>в рамках м</w:t>
      </w:r>
      <w:r w:rsidR="002141BA">
        <w:rPr>
          <w:color w:val="auto"/>
        </w:rPr>
        <w:t>униципальной программы идентична</w:t>
      </w:r>
      <w:r>
        <w:rPr>
          <w:color w:val="auto"/>
        </w:rPr>
        <w:t xml:space="preserve"> содержанию </w:t>
      </w:r>
      <w:r w:rsidR="0022244D">
        <w:rPr>
          <w:color w:val="auto"/>
        </w:rPr>
        <w:t xml:space="preserve">и структуре </w:t>
      </w:r>
      <w:r>
        <w:rPr>
          <w:color w:val="auto"/>
        </w:rPr>
        <w:t>муниципальной</w:t>
      </w:r>
      <w:r w:rsidR="002770D8">
        <w:rPr>
          <w:color w:val="auto"/>
        </w:rPr>
        <w:t xml:space="preserve"> программы согласно пунктам 2.1-2.6</w:t>
      </w:r>
      <w:r>
        <w:rPr>
          <w:color w:val="auto"/>
        </w:rPr>
        <w:t xml:space="preserve"> настоящего Порядка.</w:t>
      </w:r>
    </w:p>
    <w:p w:rsidR="0022244D" w:rsidRDefault="0022244D" w:rsidP="002939C8">
      <w:pPr>
        <w:pStyle w:val="Default"/>
        <w:spacing w:line="276" w:lineRule="auto"/>
        <w:ind w:left="709"/>
        <w:jc w:val="both"/>
        <w:rPr>
          <w:color w:val="auto"/>
        </w:rPr>
      </w:pPr>
    </w:p>
    <w:p w:rsidR="00BA078B" w:rsidRPr="00216C0B" w:rsidRDefault="00FB0286" w:rsidP="004A30E6">
      <w:pPr>
        <w:pStyle w:val="a3"/>
        <w:numPr>
          <w:ilvl w:val="0"/>
          <w:numId w:val="29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6C0B">
        <w:rPr>
          <w:rFonts w:ascii="Times New Roman" w:hAnsi="Times New Roman" w:cs="Times New Roman"/>
          <w:sz w:val="24"/>
          <w:szCs w:val="24"/>
        </w:rPr>
        <w:t>Основание, этапы разработки, изменения муниципальной программы</w:t>
      </w:r>
    </w:p>
    <w:p w:rsidR="00BA078B" w:rsidRPr="00BA078B" w:rsidRDefault="00BA078B" w:rsidP="00BA0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29E2" w:rsidRPr="00F05FF0" w:rsidRDefault="00F829E2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FF0">
        <w:rPr>
          <w:rFonts w:ascii="Times New Roman" w:hAnsi="Times New Roman" w:cs="Times New Roman"/>
          <w:sz w:val="24"/>
          <w:szCs w:val="24"/>
        </w:rPr>
        <w:t>Разработка муниципальных программ осуществляется на основании перечня муниципальных программ, утверждаемого постановлением администрации</w:t>
      </w:r>
      <w:r w:rsidR="00846847">
        <w:rPr>
          <w:rFonts w:ascii="Times New Roman" w:hAnsi="Times New Roman" w:cs="Times New Roman"/>
          <w:sz w:val="24"/>
          <w:szCs w:val="24"/>
        </w:rPr>
        <w:t xml:space="preserve"> </w:t>
      </w:r>
      <w:r w:rsidR="001231D3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="00846847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</w:t>
      </w:r>
      <w:r w:rsidRPr="00F05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9E2" w:rsidRPr="00F05FF0" w:rsidRDefault="00F829E2" w:rsidP="00F829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FF0">
        <w:rPr>
          <w:rFonts w:ascii="Times New Roman" w:hAnsi="Times New Roman" w:cs="Times New Roman"/>
          <w:sz w:val="24"/>
          <w:szCs w:val="24"/>
        </w:rPr>
        <w:t xml:space="preserve">Проект перечня муниципальных программ формируется </w:t>
      </w:r>
      <w:r w:rsidR="00216C0B">
        <w:rPr>
          <w:rFonts w:ascii="Times New Roman" w:hAnsi="Times New Roman" w:cs="Times New Roman"/>
          <w:sz w:val="24"/>
          <w:szCs w:val="24"/>
        </w:rPr>
        <w:t>отделом экономики, бытовых услуг и потребительского рынка</w:t>
      </w:r>
      <w:r w:rsidRPr="00F05FF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16C0B">
        <w:rPr>
          <w:rFonts w:ascii="Times New Roman" w:hAnsi="Times New Roman" w:cs="Times New Roman"/>
          <w:sz w:val="24"/>
          <w:szCs w:val="24"/>
        </w:rPr>
        <w:t>отдел экономики</w:t>
      </w:r>
      <w:r w:rsidRPr="00F05FF0">
        <w:rPr>
          <w:rFonts w:ascii="Times New Roman" w:hAnsi="Times New Roman" w:cs="Times New Roman"/>
          <w:sz w:val="24"/>
          <w:szCs w:val="24"/>
        </w:rPr>
        <w:t xml:space="preserve">) с учетом предложений отраслевых структурных подразделений администрации. Внесение изменений в перечень муниципальных программ производится до </w:t>
      </w:r>
      <w:r w:rsidR="00344006" w:rsidRPr="00F05FF0">
        <w:rPr>
          <w:rFonts w:ascii="Times New Roman" w:hAnsi="Times New Roman" w:cs="Times New Roman"/>
          <w:sz w:val="24"/>
          <w:szCs w:val="24"/>
        </w:rPr>
        <w:t>01</w:t>
      </w:r>
      <w:r w:rsidRPr="00F05FF0">
        <w:rPr>
          <w:rFonts w:ascii="Times New Roman" w:hAnsi="Times New Roman" w:cs="Times New Roman"/>
          <w:sz w:val="24"/>
          <w:szCs w:val="24"/>
        </w:rPr>
        <w:t xml:space="preserve"> </w:t>
      </w:r>
      <w:r w:rsidR="00C8579B" w:rsidRPr="00F05FF0">
        <w:rPr>
          <w:rFonts w:ascii="Times New Roman" w:hAnsi="Times New Roman" w:cs="Times New Roman"/>
          <w:sz w:val="24"/>
          <w:szCs w:val="24"/>
        </w:rPr>
        <w:t>октября</w:t>
      </w:r>
      <w:r w:rsidRPr="00F05FF0">
        <w:rPr>
          <w:rFonts w:ascii="Times New Roman" w:hAnsi="Times New Roman" w:cs="Times New Roman"/>
          <w:sz w:val="24"/>
          <w:szCs w:val="24"/>
        </w:rPr>
        <w:t xml:space="preserve"> года, предшествующего очередному финансовому году. </w:t>
      </w:r>
    </w:p>
    <w:p w:rsidR="00EE6B46" w:rsidRPr="00F05FF0" w:rsidRDefault="00EE6B46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FF0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содержит: </w:t>
      </w:r>
    </w:p>
    <w:p w:rsidR="00EE6B46" w:rsidRPr="00F05FF0" w:rsidRDefault="00EE6B46" w:rsidP="00BE482C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FF0">
        <w:rPr>
          <w:rFonts w:ascii="Times New Roman" w:hAnsi="Times New Roman" w:cs="Times New Roman"/>
          <w:sz w:val="24"/>
          <w:szCs w:val="24"/>
        </w:rPr>
        <w:t xml:space="preserve">наименования муниципальных программ; </w:t>
      </w:r>
    </w:p>
    <w:p w:rsidR="00EE6B46" w:rsidRPr="00F05FF0" w:rsidRDefault="00EE6B46" w:rsidP="00BE482C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FF0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программы;</w:t>
      </w:r>
    </w:p>
    <w:p w:rsidR="00FB0286" w:rsidRPr="00216C0B" w:rsidRDefault="00EE6B46" w:rsidP="00BE482C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C0B">
        <w:rPr>
          <w:rFonts w:ascii="Times New Roman" w:hAnsi="Times New Roman" w:cs="Times New Roman"/>
          <w:sz w:val="24"/>
          <w:szCs w:val="24"/>
        </w:rPr>
        <w:t>наименования ответственных исполнителей муниципальных программ, кураторов – заместителей главы администрации, в соответствии с направлениями их деятельности.</w:t>
      </w:r>
    </w:p>
    <w:p w:rsidR="00FA19E1" w:rsidRPr="00FA19E1" w:rsidRDefault="00A5787A" w:rsidP="00FA19E1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E1">
        <w:rPr>
          <w:rFonts w:ascii="Times New Roman" w:hAnsi="Times New Roman" w:cs="Times New Roman"/>
          <w:sz w:val="24"/>
          <w:szCs w:val="24"/>
        </w:rPr>
        <w:t>Проект муниципальной программы до его представления главе администрации подлежит обязательному согласованию с соисполнителями, куратором,</w:t>
      </w:r>
      <w:r w:rsidR="00100701" w:rsidRPr="00FA19E1">
        <w:rPr>
          <w:rFonts w:ascii="Times New Roman" w:hAnsi="Times New Roman" w:cs="Times New Roman"/>
          <w:sz w:val="24"/>
          <w:szCs w:val="24"/>
        </w:rPr>
        <w:t xml:space="preserve"> отделом экономики и</w:t>
      </w:r>
      <w:r w:rsidRPr="00FA19E1"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="00A14372" w:rsidRPr="00FA19E1">
        <w:rPr>
          <w:rFonts w:ascii="Times New Roman" w:hAnsi="Times New Roman" w:cs="Times New Roman"/>
          <w:sz w:val="24"/>
          <w:szCs w:val="24"/>
        </w:rPr>
        <w:t>финансов</w:t>
      </w:r>
      <w:r w:rsidRPr="00FA19E1">
        <w:rPr>
          <w:rFonts w:ascii="Times New Roman" w:hAnsi="Times New Roman" w:cs="Times New Roman"/>
          <w:sz w:val="24"/>
          <w:szCs w:val="24"/>
        </w:rPr>
        <w:t xml:space="preserve"> в указанной последовательности. </w:t>
      </w:r>
      <w:r w:rsidR="00FA19E1" w:rsidRPr="00FA19E1">
        <w:rPr>
          <w:rFonts w:ascii="Times New Roman" w:hAnsi="Times New Roman" w:cs="Times New Roman"/>
          <w:sz w:val="24"/>
          <w:szCs w:val="24"/>
        </w:rPr>
        <w:t>Схема последовательност</w:t>
      </w:r>
      <w:r w:rsidR="00FA19E1">
        <w:rPr>
          <w:rFonts w:ascii="Times New Roman" w:hAnsi="Times New Roman" w:cs="Times New Roman"/>
          <w:sz w:val="24"/>
          <w:szCs w:val="24"/>
        </w:rPr>
        <w:t>и</w:t>
      </w:r>
      <w:r w:rsidR="00FA19E1" w:rsidRPr="00FA19E1">
        <w:rPr>
          <w:rFonts w:ascii="Times New Roman" w:hAnsi="Times New Roman" w:cs="Times New Roman"/>
          <w:sz w:val="24"/>
          <w:szCs w:val="24"/>
        </w:rPr>
        <w:t xml:space="preserve"> согласования проекта муниципальной программы представлена в приложении 7 к Порядку.</w:t>
      </w:r>
    </w:p>
    <w:p w:rsidR="00A5787A" w:rsidRPr="00216C0B" w:rsidRDefault="00A5787A" w:rsidP="00216C0B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C0B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внесения в них изменений, требующих финансово-экономической экспертизы (включая финансово-экономическ</w:t>
      </w:r>
      <w:r w:rsidR="00A30E12" w:rsidRPr="00216C0B">
        <w:rPr>
          <w:rFonts w:ascii="Times New Roman" w:hAnsi="Times New Roman" w:cs="Times New Roman"/>
          <w:sz w:val="24"/>
          <w:szCs w:val="24"/>
        </w:rPr>
        <w:t>ое обоснование) в части, касающей</w:t>
      </w:r>
      <w:r w:rsidRPr="00216C0B">
        <w:rPr>
          <w:rFonts w:ascii="Times New Roman" w:hAnsi="Times New Roman" w:cs="Times New Roman"/>
          <w:sz w:val="24"/>
          <w:szCs w:val="24"/>
        </w:rPr>
        <w:t xml:space="preserve">ся расходных обязательств </w:t>
      </w:r>
      <w:r w:rsidR="001231D3">
        <w:rPr>
          <w:rFonts w:ascii="Times New Roman" w:hAnsi="Times New Roman" w:cs="Times New Roman"/>
          <w:sz w:val="24"/>
          <w:szCs w:val="24"/>
        </w:rPr>
        <w:t>Красноборского</w:t>
      </w:r>
      <w:r w:rsidRPr="00216C0B">
        <w:rPr>
          <w:rFonts w:ascii="Times New Roman" w:hAnsi="Times New Roman" w:cs="Times New Roman"/>
          <w:sz w:val="24"/>
          <w:szCs w:val="24"/>
        </w:rPr>
        <w:t xml:space="preserve"> городского поселения, направляются главой администрации в Контрольно-счетн</w:t>
      </w:r>
      <w:r w:rsidR="00F05FF0" w:rsidRPr="00216C0B">
        <w:rPr>
          <w:rFonts w:ascii="Times New Roman" w:hAnsi="Times New Roman" w:cs="Times New Roman"/>
          <w:sz w:val="24"/>
          <w:szCs w:val="24"/>
        </w:rPr>
        <w:t>ую</w:t>
      </w:r>
      <w:r w:rsidRPr="00216C0B">
        <w:rPr>
          <w:rFonts w:ascii="Times New Roman" w:hAnsi="Times New Roman" w:cs="Times New Roman"/>
          <w:sz w:val="24"/>
          <w:szCs w:val="24"/>
        </w:rPr>
        <w:t xml:space="preserve"> </w:t>
      </w:r>
      <w:r w:rsidR="00F05FF0" w:rsidRPr="00216C0B">
        <w:rPr>
          <w:rFonts w:ascii="Times New Roman" w:hAnsi="Times New Roman" w:cs="Times New Roman"/>
          <w:sz w:val="24"/>
          <w:szCs w:val="24"/>
        </w:rPr>
        <w:t>палату</w:t>
      </w:r>
      <w:r w:rsidRPr="00216C0B">
        <w:rPr>
          <w:rFonts w:ascii="Times New Roman" w:hAnsi="Times New Roman" w:cs="Times New Roman"/>
          <w:sz w:val="24"/>
          <w:szCs w:val="24"/>
        </w:rPr>
        <w:t xml:space="preserve"> </w:t>
      </w:r>
      <w:r w:rsidR="00F05FF0" w:rsidRPr="00216C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0E12" w:rsidRPr="00216C0B">
        <w:rPr>
          <w:rFonts w:ascii="Times New Roman" w:hAnsi="Times New Roman" w:cs="Times New Roman"/>
          <w:sz w:val="24"/>
          <w:szCs w:val="24"/>
        </w:rPr>
        <w:t>Тосненск</w:t>
      </w:r>
      <w:r w:rsidR="00F05FF0" w:rsidRPr="00216C0B">
        <w:rPr>
          <w:rFonts w:ascii="Times New Roman" w:hAnsi="Times New Roman" w:cs="Times New Roman"/>
          <w:sz w:val="24"/>
          <w:szCs w:val="24"/>
        </w:rPr>
        <w:t>ий</w:t>
      </w:r>
      <w:r w:rsidR="00A30E12" w:rsidRPr="00216C0B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="00216C0B" w:rsidRPr="00216C0B">
        <w:rPr>
          <w:rFonts w:ascii="Times New Roman" w:hAnsi="Times New Roman" w:cs="Times New Roman"/>
          <w:sz w:val="24"/>
          <w:szCs w:val="24"/>
        </w:rPr>
        <w:t>.</w:t>
      </w:r>
      <w:r w:rsidR="00A30E12" w:rsidRPr="0021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D4E" w:rsidRPr="000839F5" w:rsidRDefault="00414D4E" w:rsidP="000839F5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C0B">
        <w:rPr>
          <w:rFonts w:ascii="Times New Roman" w:hAnsi="Times New Roman" w:cs="Times New Roman"/>
          <w:sz w:val="24"/>
          <w:szCs w:val="24"/>
        </w:rPr>
        <w:t xml:space="preserve">Проекты принимаемых муниципальных программ </w:t>
      </w:r>
      <w:r w:rsidR="001231D3">
        <w:rPr>
          <w:rFonts w:ascii="Times New Roman" w:hAnsi="Times New Roman" w:cs="Times New Roman"/>
          <w:sz w:val="24"/>
          <w:szCs w:val="24"/>
        </w:rPr>
        <w:t>Краснобор</w:t>
      </w:r>
      <w:r w:rsidR="000839F5" w:rsidRPr="00216C0B">
        <w:rPr>
          <w:rFonts w:ascii="Times New Roman" w:hAnsi="Times New Roman" w:cs="Times New Roman"/>
          <w:sz w:val="24"/>
          <w:szCs w:val="24"/>
        </w:rPr>
        <w:t>ского</w:t>
      </w:r>
      <w:r w:rsidRPr="00216C0B">
        <w:rPr>
          <w:rFonts w:ascii="Times New Roman" w:hAnsi="Times New Roman" w:cs="Times New Roman"/>
          <w:sz w:val="24"/>
          <w:szCs w:val="24"/>
        </w:rPr>
        <w:t xml:space="preserve"> гор</w:t>
      </w:r>
      <w:r w:rsidR="00A30E12" w:rsidRPr="00216C0B">
        <w:rPr>
          <w:rFonts w:ascii="Times New Roman" w:hAnsi="Times New Roman" w:cs="Times New Roman"/>
          <w:sz w:val="24"/>
          <w:szCs w:val="24"/>
        </w:rPr>
        <w:t>одского поселения, их изменения</w:t>
      </w:r>
      <w:r w:rsidRPr="00216C0B">
        <w:rPr>
          <w:rFonts w:ascii="Times New Roman" w:hAnsi="Times New Roman" w:cs="Times New Roman"/>
          <w:sz w:val="24"/>
          <w:szCs w:val="24"/>
        </w:rPr>
        <w:t xml:space="preserve"> </w:t>
      </w:r>
      <w:r w:rsidRPr="000839F5">
        <w:rPr>
          <w:rFonts w:ascii="Times New Roman" w:hAnsi="Times New Roman" w:cs="Times New Roman"/>
          <w:sz w:val="24"/>
          <w:szCs w:val="24"/>
        </w:rPr>
        <w:t xml:space="preserve">подлежат обязательному рассмотрению постоянными комиссиями совета депутатов </w:t>
      </w:r>
      <w:r w:rsidR="001231D3">
        <w:rPr>
          <w:rFonts w:ascii="Times New Roman" w:hAnsi="Times New Roman" w:cs="Times New Roman"/>
          <w:sz w:val="24"/>
          <w:szCs w:val="24"/>
        </w:rPr>
        <w:t>Краснобор</w:t>
      </w:r>
      <w:r w:rsidR="000839F5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0839F5">
        <w:rPr>
          <w:rFonts w:ascii="Times New Roman" w:hAnsi="Times New Roman" w:cs="Times New Roman"/>
          <w:sz w:val="24"/>
          <w:szCs w:val="24"/>
        </w:rPr>
        <w:t>городского поселения совместно с администрацией в порядке, установленном соответствующим представительным органом</w:t>
      </w:r>
      <w:r w:rsidR="00F54F91" w:rsidRPr="000839F5">
        <w:rPr>
          <w:rFonts w:ascii="Times New Roman" w:hAnsi="Times New Roman" w:cs="Times New Roman"/>
          <w:sz w:val="24"/>
          <w:szCs w:val="24"/>
        </w:rPr>
        <w:t>.</w:t>
      </w:r>
    </w:p>
    <w:p w:rsidR="00A5787A" w:rsidRPr="000839F5" w:rsidRDefault="00A5787A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F5">
        <w:rPr>
          <w:rFonts w:ascii="Times New Roman" w:hAnsi="Times New Roman" w:cs="Times New Roman"/>
          <w:sz w:val="24"/>
          <w:szCs w:val="24"/>
        </w:rPr>
        <w:t>Проект муниципальной программы со всеми заключениями подлежит утверждению постановлением администрации</w:t>
      </w:r>
      <w:r w:rsidR="00216C0B">
        <w:rPr>
          <w:rFonts w:ascii="Times New Roman" w:hAnsi="Times New Roman" w:cs="Times New Roman"/>
          <w:sz w:val="24"/>
          <w:szCs w:val="24"/>
        </w:rPr>
        <w:t>.</w:t>
      </w:r>
      <w:r w:rsidRPr="0008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87A" w:rsidRPr="00A5787A" w:rsidRDefault="00A5787A" w:rsidP="004A30E6">
      <w:pPr>
        <w:pStyle w:val="a3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87A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r w:rsidR="00A14372">
        <w:rPr>
          <w:rFonts w:ascii="Times New Roman" w:hAnsi="Times New Roman" w:cs="Times New Roman"/>
          <w:sz w:val="24"/>
          <w:szCs w:val="24"/>
        </w:rPr>
        <w:t xml:space="preserve"> </w:t>
      </w:r>
      <w:r w:rsidRPr="00A5787A">
        <w:rPr>
          <w:rFonts w:ascii="Times New Roman" w:hAnsi="Times New Roman" w:cs="Times New Roman"/>
          <w:sz w:val="24"/>
          <w:szCs w:val="24"/>
        </w:rPr>
        <w:t>параметры социально-экономического развития</w:t>
      </w:r>
      <w:r w:rsidR="00A14372">
        <w:rPr>
          <w:rFonts w:ascii="Times New Roman" w:hAnsi="Times New Roman" w:cs="Times New Roman"/>
          <w:sz w:val="24"/>
          <w:szCs w:val="24"/>
        </w:rPr>
        <w:t>,</w:t>
      </w:r>
      <w:r w:rsidRPr="00A5787A">
        <w:rPr>
          <w:rFonts w:ascii="Times New Roman" w:hAnsi="Times New Roman" w:cs="Times New Roman"/>
          <w:sz w:val="24"/>
          <w:szCs w:val="24"/>
        </w:rPr>
        <w:t xml:space="preserve"> указанные в прогнозе социально-экономического развития </w:t>
      </w:r>
      <w:r w:rsidR="001231D3">
        <w:rPr>
          <w:rFonts w:ascii="Times New Roman" w:hAnsi="Times New Roman" w:cs="Times New Roman"/>
          <w:sz w:val="24"/>
          <w:szCs w:val="24"/>
        </w:rPr>
        <w:t>Краснобор</w:t>
      </w:r>
      <w:r w:rsidR="00A14372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30E12"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  <w:r w:rsidRPr="00A5787A">
        <w:rPr>
          <w:rFonts w:ascii="Times New Roman" w:hAnsi="Times New Roman" w:cs="Times New Roman"/>
          <w:sz w:val="24"/>
          <w:szCs w:val="24"/>
        </w:rPr>
        <w:t>служат основой для формирования параметров утверждаемых муниципальных программ.</w:t>
      </w:r>
    </w:p>
    <w:p w:rsidR="00A5644E" w:rsidRPr="00A5644E" w:rsidRDefault="00A5644E" w:rsidP="00A56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44E" w:rsidRPr="00216C0B" w:rsidRDefault="00A5644E" w:rsidP="004A30E6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C0B">
        <w:rPr>
          <w:rFonts w:ascii="Times New Roman" w:hAnsi="Times New Roman" w:cs="Times New Roman"/>
          <w:sz w:val="24"/>
          <w:szCs w:val="24"/>
        </w:rPr>
        <w:t>Общественное обсуждение проектов муниципальных программ</w:t>
      </w:r>
    </w:p>
    <w:p w:rsidR="00A5644E" w:rsidRPr="00E77431" w:rsidRDefault="00A5644E" w:rsidP="00A30E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44E" w:rsidRPr="000839F5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F5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30E12" w:rsidRPr="000839F5">
        <w:rPr>
          <w:rFonts w:ascii="Times New Roman" w:hAnsi="Times New Roman" w:cs="Times New Roman"/>
          <w:sz w:val="24"/>
          <w:szCs w:val="24"/>
        </w:rPr>
        <w:t xml:space="preserve"> </w:t>
      </w:r>
      <w:r w:rsidRPr="000839F5">
        <w:rPr>
          <w:rFonts w:ascii="Times New Roman" w:hAnsi="Times New Roman" w:cs="Times New Roman"/>
          <w:sz w:val="24"/>
          <w:szCs w:val="24"/>
        </w:rPr>
        <w:t>13 Федерального закона от 28.06.2014 №</w:t>
      </w:r>
      <w:r w:rsidR="00A30E12" w:rsidRPr="000839F5">
        <w:rPr>
          <w:rFonts w:ascii="Times New Roman" w:hAnsi="Times New Roman" w:cs="Times New Roman"/>
          <w:sz w:val="24"/>
          <w:szCs w:val="24"/>
        </w:rPr>
        <w:t xml:space="preserve"> </w:t>
      </w:r>
      <w:r w:rsidRPr="000839F5">
        <w:rPr>
          <w:rFonts w:ascii="Times New Roman" w:hAnsi="Times New Roman" w:cs="Times New Roman"/>
          <w:sz w:val="24"/>
          <w:szCs w:val="24"/>
        </w:rPr>
        <w:t xml:space="preserve">172-ФЗ «О стратегическом планировании в Российской Федерации» документы стратегического планирования подлежат общественному обсуждению, в частности проекты муниципальных программ </w:t>
      </w:r>
      <w:r w:rsidR="001231D3">
        <w:rPr>
          <w:rFonts w:ascii="Times New Roman" w:hAnsi="Times New Roman" w:cs="Times New Roman"/>
          <w:sz w:val="24"/>
          <w:szCs w:val="24"/>
        </w:rPr>
        <w:t>Краснобор</w:t>
      </w:r>
      <w:r w:rsidR="00A14372" w:rsidRPr="000839F5">
        <w:rPr>
          <w:rFonts w:ascii="Times New Roman" w:hAnsi="Times New Roman" w:cs="Times New Roman"/>
          <w:sz w:val="24"/>
          <w:szCs w:val="24"/>
        </w:rPr>
        <w:t>ского</w:t>
      </w:r>
      <w:r w:rsidRPr="000839F5">
        <w:rPr>
          <w:rFonts w:ascii="Times New Roman" w:hAnsi="Times New Roman" w:cs="Times New Roman"/>
          <w:sz w:val="24"/>
          <w:szCs w:val="24"/>
        </w:rPr>
        <w:t xml:space="preserve"> городского поселения. Общественное обсуждение проектов муниципальных программ </w:t>
      </w:r>
      <w:r w:rsidR="001231D3">
        <w:rPr>
          <w:rFonts w:ascii="Times New Roman" w:hAnsi="Times New Roman" w:cs="Times New Roman"/>
          <w:sz w:val="24"/>
          <w:szCs w:val="24"/>
        </w:rPr>
        <w:t>Краснобор</w:t>
      </w:r>
      <w:r w:rsidR="00A14372" w:rsidRPr="000839F5">
        <w:rPr>
          <w:rFonts w:ascii="Times New Roman" w:hAnsi="Times New Roman" w:cs="Times New Roman"/>
          <w:sz w:val="24"/>
          <w:szCs w:val="24"/>
        </w:rPr>
        <w:t>ского</w:t>
      </w:r>
      <w:r w:rsidRPr="000839F5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осуществляется в форме открытого размещения на официальном сайте и в </w:t>
      </w:r>
      <w:r w:rsidR="00A30E12" w:rsidRPr="000839F5">
        <w:rPr>
          <w:rFonts w:ascii="Times New Roman" w:hAnsi="Times New Roman" w:cs="Times New Roman"/>
          <w:sz w:val="24"/>
          <w:szCs w:val="24"/>
        </w:rPr>
        <w:t>сети Интернет</w:t>
      </w:r>
      <w:r w:rsidRPr="000839F5">
        <w:rPr>
          <w:rFonts w:ascii="Times New Roman" w:hAnsi="Times New Roman" w:cs="Times New Roman"/>
          <w:sz w:val="24"/>
          <w:szCs w:val="24"/>
        </w:rPr>
        <w:t xml:space="preserve"> проекта муниципальной программы с предоставлением участникам общественного обсуждения возможности направления замечаний и предложений в электронном и (или) письменном виде.</w:t>
      </w:r>
    </w:p>
    <w:p w:rsidR="00A30E12" w:rsidRDefault="00A5644E" w:rsidP="00A30E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F5">
        <w:rPr>
          <w:rFonts w:ascii="Times New Roman" w:hAnsi="Times New Roman" w:cs="Times New Roman"/>
          <w:sz w:val="24"/>
          <w:szCs w:val="24"/>
        </w:rPr>
        <w:t xml:space="preserve">Участниками общественного обсуждения являются физические, юридические лица, заинтересованные в общественном обсуждении проектов 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A30E12">
        <w:rPr>
          <w:rFonts w:ascii="Times New Roman" w:hAnsi="Times New Roman" w:cs="Times New Roman"/>
          <w:sz w:val="24"/>
          <w:szCs w:val="24"/>
        </w:rPr>
        <w:t>.</w:t>
      </w:r>
    </w:p>
    <w:p w:rsid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97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проведении общественного обсуждения проекта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D07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разработчиком муниципальной программы путем размещения сообщения на официальном сайте в течение 5 (пяти)</w:t>
      </w:r>
      <w:r w:rsidRPr="00E77431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проекта муниципальной программы</w:t>
      </w:r>
      <w:r w:rsidRPr="00E77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0B">
        <w:rPr>
          <w:rFonts w:ascii="Times New Roman" w:hAnsi="Times New Roman" w:cs="Times New Roman"/>
          <w:sz w:val="24"/>
          <w:szCs w:val="24"/>
        </w:rPr>
        <w:t>Одновременно разработчиком размещается извещение о проведении общественного обсуждения по форме 9 согласно приложению 8 к настоящему Порядку и сам проект муниципальной программы.</w:t>
      </w:r>
    </w:p>
    <w:p w:rsid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12">
        <w:rPr>
          <w:rFonts w:ascii="Times New Roman" w:hAnsi="Times New Roman" w:cs="Times New Roman"/>
          <w:sz w:val="24"/>
          <w:szCs w:val="24"/>
        </w:rPr>
        <w:t>Общественное обсуждение проектов муниципальных программ проводится в срок 10 (десят</w:t>
      </w:r>
      <w:r w:rsidR="000839F5">
        <w:rPr>
          <w:rFonts w:ascii="Times New Roman" w:hAnsi="Times New Roman" w:cs="Times New Roman"/>
          <w:sz w:val="24"/>
          <w:szCs w:val="24"/>
        </w:rPr>
        <w:t>ь</w:t>
      </w:r>
      <w:r w:rsidRPr="00A30E12">
        <w:rPr>
          <w:rFonts w:ascii="Times New Roman" w:hAnsi="Times New Roman" w:cs="Times New Roman"/>
          <w:sz w:val="24"/>
          <w:szCs w:val="24"/>
        </w:rPr>
        <w:t>) календарных дней со дня размещения.</w:t>
      </w:r>
    </w:p>
    <w:p w:rsid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12">
        <w:rPr>
          <w:rFonts w:ascii="Times New Roman" w:hAnsi="Times New Roman" w:cs="Times New Roman"/>
          <w:sz w:val="24"/>
          <w:szCs w:val="24"/>
        </w:rPr>
        <w:t>Предложения и замечания граждан к проектам муниципальных программ носят рекомендательный характер.</w:t>
      </w:r>
    </w:p>
    <w:p w:rsid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12">
        <w:rPr>
          <w:rFonts w:ascii="Times New Roman" w:hAnsi="Times New Roman" w:cs="Times New Roman"/>
          <w:sz w:val="24"/>
          <w:szCs w:val="24"/>
        </w:rPr>
        <w:t xml:space="preserve">Замечания и предложения, поступившие в ходе общественного обсуждения проектов муниципальных программ, должны быть рассмотрены разработчиком муниципальной программы в течение 10 календарных дней со дня окончания срока общественного обсуждения. По итогам рассмотрения </w:t>
      </w:r>
      <w:r w:rsidR="00A30E12">
        <w:rPr>
          <w:rFonts w:ascii="Times New Roman" w:hAnsi="Times New Roman" w:cs="Times New Roman"/>
          <w:sz w:val="24"/>
          <w:szCs w:val="24"/>
        </w:rPr>
        <w:t>и принятия</w:t>
      </w:r>
      <w:r w:rsidRPr="00A30E12">
        <w:rPr>
          <w:rFonts w:ascii="Times New Roman" w:hAnsi="Times New Roman" w:cs="Times New Roman"/>
          <w:sz w:val="24"/>
          <w:szCs w:val="24"/>
        </w:rPr>
        <w:t xml:space="preserve"> пост</w:t>
      </w:r>
      <w:r w:rsidR="00A30E12">
        <w:rPr>
          <w:rFonts w:ascii="Times New Roman" w:hAnsi="Times New Roman" w:cs="Times New Roman"/>
          <w:sz w:val="24"/>
          <w:szCs w:val="24"/>
        </w:rPr>
        <w:t>упивших замечаний и предложений</w:t>
      </w:r>
      <w:r w:rsidRPr="00A30E12">
        <w:rPr>
          <w:rFonts w:ascii="Times New Roman" w:hAnsi="Times New Roman" w:cs="Times New Roman"/>
          <w:sz w:val="24"/>
          <w:szCs w:val="24"/>
        </w:rPr>
        <w:t xml:space="preserve"> разработчик муниципальной программы дорабатывает проект муниципальной программы.</w:t>
      </w:r>
    </w:p>
    <w:p w:rsid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12">
        <w:rPr>
          <w:rFonts w:ascii="Times New Roman" w:hAnsi="Times New Roman" w:cs="Times New Roman"/>
          <w:sz w:val="24"/>
          <w:szCs w:val="24"/>
        </w:rPr>
        <w:t>Сводная информация о принятии (отклонении) поступивших замечаний и предложений к проектам муниципальных программ</w:t>
      </w:r>
      <w:r w:rsidR="00BA078B" w:rsidRPr="00A30E12">
        <w:rPr>
          <w:rFonts w:ascii="Times New Roman" w:hAnsi="Times New Roman" w:cs="Times New Roman"/>
          <w:sz w:val="24"/>
          <w:szCs w:val="24"/>
        </w:rPr>
        <w:t xml:space="preserve"> </w:t>
      </w:r>
      <w:r w:rsidRPr="00A30E12">
        <w:rPr>
          <w:rFonts w:ascii="Times New Roman" w:hAnsi="Times New Roman" w:cs="Times New Roman"/>
          <w:sz w:val="24"/>
          <w:szCs w:val="24"/>
        </w:rPr>
        <w:t>размещается</w:t>
      </w:r>
      <w:r w:rsidR="00A30E12">
        <w:rPr>
          <w:rFonts w:ascii="Times New Roman" w:hAnsi="Times New Roman" w:cs="Times New Roman"/>
          <w:sz w:val="24"/>
          <w:szCs w:val="24"/>
        </w:rPr>
        <w:t xml:space="preserve"> на официальном сайте и в сети Интернет</w:t>
      </w:r>
      <w:r w:rsidRPr="00A30E12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после подведения итогов по форме 10, приведенной в приложении 9 к настоящему Порядку, и прикладывается к соответствующему проекту.</w:t>
      </w:r>
    </w:p>
    <w:p w:rsidR="00A5644E" w:rsidRPr="00A30E12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12">
        <w:rPr>
          <w:rFonts w:ascii="Times New Roman" w:hAnsi="Times New Roman" w:cs="Times New Roman"/>
          <w:sz w:val="24"/>
          <w:szCs w:val="24"/>
        </w:rPr>
        <w:t>Не рассматриваются следующие замечания и(или) предложения:</w:t>
      </w:r>
    </w:p>
    <w:p w:rsidR="00A5644E" w:rsidRPr="00D16838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>не содержащие контактную информацию об участнике общественного обсуждения;</w:t>
      </w:r>
    </w:p>
    <w:p w:rsidR="00A5644E" w:rsidRPr="00D16838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>не поддающиеся прочтению;</w:t>
      </w:r>
    </w:p>
    <w:p w:rsidR="00A5644E" w:rsidRPr="00D16838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>имеющие экстремистскую направленность;</w:t>
      </w:r>
    </w:p>
    <w:p w:rsidR="00A5644E" w:rsidRPr="00D16838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>содержащие нецензурные либо оскорбительные выражения;</w:t>
      </w:r>
    </w:p>
    <w:p w:rsidR="00A5644E" w:rsidRPr="00D16838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>не относящиеся к теме обсуждаемого проекта документа стратегического планирования;</w:t>
      </w:r>
    </w:p>
    <w:p w:rsidR="00A5644E" w:rsidRDefault="00A5644E" w:rsidP="00A30E1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lastRenderedPageBreak/>
        <w:t>поступившие по истечении срока, указанного в сообщении о проведении общественного обсуждения.</w:t>
      </w:r>
    </w:p>
    <w:p w:rsidR="00A5644E" w:rsidRPr="00896B35" w:rsidRDefault="00A5644E" w:rsidP="00A30E12">
      <w:pPr>
        <w:pStyle w:val="ConsPlusNormal"/>
        <w:numPr>
          <w:ilvl w:val="1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C8">
        <w:rPr>
          <w:rFonts w:ascii="Times New Roman" w:hAnsi="Times New Roman" w:cs="Times New Roman"/>
          <w:sz w:val="24"/>
          <w:szCs w:val="24"/>
        </w:rPr>
        <w:t xml:space="preserve">Если в ходе общественного обсуждения замечаний и(или) предложений по проекту </w:t>
      </w:r>
      <w:r w:rsidRPr="00896B35">
        <w:rPr>
          <w:rFonts w:ascii="Times New Roman" w:hAnsi="Times New Roman" w:cs="Times New Roman"/>
          <w:sz w:val="24"/>
          <w:szCs w:val="24"/>
        </w:rPr>
        <w:t>муниципальной программы не поступило, то это не является препятствием для утверждения соответствующих проектов.</w:t>
      </w:r>
    </w:p>
    <w:p w:rsidR="00896B35" w:rsidRPr="00896B35" w:rsidRDefault="00896B35" w:rsidP="00896B35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7F9D" w:rsidRPr="00896B35" w:rsidRDefault="00657F9D" w:rsidP="00896B35">
      <w:pPr>
        <w:pStyle w:val="Default"/>
        <w:numPr>
          <w:ilvl w:val="0"/>
          <w:numId w:val="29"/>
        </w:numPr>
        <w:ind w:firstLine="1123"/>
      </w:pPr>
      <w:r w:rsidRPr="00896B35">
        <w:rPr>
          <w:color w:val="auto"/>
        </w:rPr>
        <w:t>Финансовое обеспечение реализации муниципальных программ</w:t>
      </w:r>
    </w:p>
    <w:p w:rsidR="00657F9D" w:rsidRPr="00896B35" w:rsidRDefault="00657F9D" w:rsidP="00657F9D">
      <w:pPr>
        <w:pStyle w:val="Default"/>
        <w:ind w:firstLine="709"/>
        <w:jc w:val="center"/>
        <w:rPr>
          <w:b/>
        </w:rPr>
      </w:pPr>
    </w:p>
    <w:p w:rsidR="00657F9D" w:rsidRPr="00896B35" w:rsidRDefault="00896B35" w:rsidP="00CF46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7F9D" w:rsidRPr="00896B35">
        <w:rPr>
          <w:rFonts w:ascii="Times New Roman" w:hAnsi="Times New Roman" w:cs="Times New Roman"/>
          <w:sz w:val="24"/>
          <w:szCs w:val="24"/>
        </w:rPr>
        <w:t>.1.  Муниципальные программы рекомендуется формировать в едином варианте финансового обеспечения, обоснованном с точки зрения достижения поставленных целей и для реализации которого имеются необходимые ресурсы.</w:t>
      </w:r>
    </w:p>
    <w:p w:rsidR="00657F9D" w:rsidRPr="00FF1C4F" w:rsidRDefault="00896B35" w:rsidP="00CF46E4">
      <w:pPr>
        <w:pStyle w:val="Default"/>
        <w:widowControl w:val="0"/>
        <w:spacing w:line="276" w:lineRule="auto"/>
        <w:ind w:firstLine="709"/>
        <w:jc w:val="both"/>
      </w:pPr>
      <w:r>
        <w:t>5</w:t>
      </w:r>
      <w:r w:rsidR="00657F9D" w:rsidRPr="00896B35">
        <w:t xml:space="preserve">.2. Финансовое обеспечение реализации муниципальных программ в части расходных обязательств </w:t>
      </w:r>
      <w:r w:rsidR="001231D3">
        <w:t>Красноборского</w:t>
      </w:r>
      <w:r w:rsidR="00657F9D" w:rsidRPr="00896B35">
        <w:t xml:space="preserve"> городского поселения осуществляется за счет бюджетных ассигнований</w:t>
      </w:r>
      <w:r w:rsidR="00657F9D" w:rsidRPr="00FF1C4F">
        <w:t xml:space="preserve"> бюджета </w:t>
      </w:r>
      <w:r w:rsidR="000305BD">
        <w:t>Краснобор</w:t>
      </w:r>
      <w:r w:rsidR="00DE2085">
        <w:t>ского</w:t>
      </w:r>
      <w:r w:rsidR="00657F9D" w:rsidRPr="00FF1C4F">
        <w:t xml:space="preserve"> городского поселения</w:t>
      </w:r>
      <w:r w:rsidR="00657F9D">
        <w:t>, соответственно</w:t>
      </w:r>
      <w:r w:rsidR="00657F9D" w:rsidRPr="00FF1C4F">
        <w:t xml:space="preserve"> (да</w:t>
      </w:r>
      <w:r w:rsidR="00A30E12">
        <w:t xml:space="preserve">лее – </w:t>
      </w:r>
      <w:r w:rsidR="00657F9D" w:rsidRPr="00FF1C4F">
        <w:t xml:space="preserve">бюджетные ассигнования). Распределение бюджетных ассигнований на реализацию муниципальных программ утверждается решением о бюджете </w:t>
      </w:r>
      <w:r w:rsidR="000305BD">
        <w:t>Краснобор</w:t>
      </w:r>
      <w:r w:rsidR="00DE2085">
        <w:t>ского</w:t>
      </w:r>
      <w:r w:rsidR="00A30E12">
        <w:t xml:space="preserve"> городского поселения</w:t>
      </w:r>
      <w:r w:rsidR="000839F5">
        <w:t xml:space="preserve"> Тосненского района Ленинградской области</w:t>
      </w:r>
      <w:r w:rsidR="00657F9D">
        <w:t xml:space="preserve"> </w:t>
      </w:r>
      <w:r w:rsidR="00657F9D" w:rsidRPr="00FF1C4F">
        <w:t>на очередной финансовый год</w:t>
      </w:r>
      <w:r w:rsidR="000E7C79" w:rsidRPr="000E7C79">
        <w:rPr>
          <w:color w:val="auto"/>
        </w:rPr>
        <w:t xml:space="preserve"> </w:t>
      </w:r>
      <w:r w:rsidR="000E7C79" w:rsidRPr="000E7C79">
        <w:t>и на плановый период</w:t>
      </w:r>
      <w:r w:rsidR="00657F9D" w:rsidRPr="00FF1C4F">
        <w:t xml:space="preserve">. </w:t>
      </w:r>
    </w:p>
    <w:p w:rsidR="00657F9D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t>5</w:t>
      </w:r>
      <w:r w:rsidR="00657F9D" w:rsidRPr="003C7B93">
        <w:t>.3.  Внесение изменений в муниципальные программы является основанием для рассмотрения вопроса о внесении изменений в бюджет</w:t>
      </w:r>
      <w:r w:rsidR="00657F9D">
        <w:t xml:space="preserve"> </w:t>
      </w:r>
      <w:r w:rsidR="000305BD">
        <w:t>Краснобор</w:t>
      </w:r>
      <w:r w:rsidR="00DE2085">
        <w:t>ского</w:t>
      </w:r>
      <w:r w:rsidR="00657F9D">
        <w:t xml:space="preserve"> городского поселения</w:t>
      </w:r>
      <w:r w:rsidR="00657F9D" w:rsidRPr="003C7B93">
        <w:t xml:space="preserve"> в соответствии с бюджетным законодательством Российской Федерации и положением о бюджетном процессе в </w:t>
      </w:r>
      <w:r w:rsidR="000305BD">
        <w:t>Краснобор</w:t>
      </w:r>
      <w:r w:rsidR="00DE2085">
        <w:t>ском городском поселении</w:t>
      </w:r>
      <w:r w:rsidR="00657F9D" w:rsidRPr="003C7B93">
        <w:t xml:space="preserve"> (решение совета депутатов  </w:t>
      </w:r>
      <w:r w:rsidR="0061491B">
        <w:t>Краснобор</w:t>
      </w:r>
      <w:r w:rsidR="00DE2085">
        <w:t>ского городского поселения</w:t>
      </w:r>
      <w:r w:rsidR="00657F9D" w:rsidRPr="003C7B93">
        <w:t xml:space="preserve"> </w:t>
      </w:r>
      <w:r w:rsidR="000839F5">
        <w:t xml:space="preserve">Тоснеского района Ленинградской области </w:t>
      </w:r>
      <w:r w:rsidR="00657F9D" w:rsidRPr="003C7B93">
        <w:t xml:space="preserve">от </w:t>
      </w:r>
      <w:r w:rsidR="0061491B">
        <w:t>24</w:t>
      </w:r>
      <w:r w:rsidR="00F54F91" w:rsidRPr="0061491B">
        <w:t>.</w:t>
      </w:r>
      <w:r w:rsidR="0061491B" w:rsidRPr="0061491B">
        <w:t>12</w:t>
      </w:r>
      <w:r w:rsidR="00F54F91" w:rsidRPr="0061491B">
        <w:t>.202</w:t>
      </w:r>
      <w:r w:rsidR="00242BDD" w:rsidRPr="0061491B">
        <w:t>1</w:t>
      </w:r>
      <w:r w:rsidR="00F54F91" w:rsidRPr="0061491B">
        <w:t xml:space="preserve"> №</w:t>
      </w:r>
      <w:r w:rsidR="00A30E12" w:rsidRPr="0061491B">
        <w:t xml:space="preserve"> </w:t>
      </w:r>
      <w:r w:rsidR="0061491B">
        <w:t>93</w:t>
      </w:r>
      <w:r w:rsidR="00657F9D" w:rsidRPr="003C7B93">
        <w:t xml:space="preserve"> </w:t>
      </w:r>
      <w:r w:rsidR="00657F9D" w:rsidRPr="00242BDD">
        <w:rPr>
          <w:color w:val="auto"/>
        </w:rPr>
        <w:t xml:space="preserve">«Об утверждении положения о бюджетном процессе в </w:t>
      </w:r>
      <w:r w:rsidR="000305BD">
        <w:rPr>
          <w:color w:val="auto"/>
        </w:rPr>
        <w:t>Краснобор</w:t>
      </w:r>
      <w:r w:rsidR="00242BDD" w:rsidRPr="00242BDD">
        <w:rPr>
          <w:color w:val="auto"/>
        </w:rPr>
        <w:t>ском</w:t>
      </w:r>
      <w:r w:rsidR="00657F9D" w:rsidRPr="00242BDD">
        <w:rPr>
          <w:color w:val="auto"/>
        </w:rPr>
        <w:t xml:space="preserve"> городском поселении Тосненского  района Ленинградской области», в случае если внесение изменений в муниципальную программу предусматривает изменение общего объема </w:t>
      </w:r>
      <w:r w:rsidR="00657F9D" w:rsidRPr="00896B35">
        <w:rPr>
          <w:color w:val="auto"/>
        </w:rPr>
        <w:t>бюджетных ассигнований на ее реализацию.</w:t>
      </w:r>
    </w:p>
    <w:p w:rsidR="00657F9D" w:rsidRPr="00896B35" w:rsidRDefault="00896B35" w:rsidP="00CF46E4">
      <w:pPr>
        <w:pStyle w:val="Default"/>
        <w:spacing w:line="276" w:lineRule="auto"/>
        <w:ind w:firstLine="709"/>
        <w:jc w:val="both"/>
      </w:pPr>
      <w:r w:rsidRPr="00896B35">
        <w:rPr>
          <w:color w:val="auto"/>
        </w:rPr>
        <w:t>5</w:t>
      </w:r>
      <w:r w:rsidR="00657F9D" w:rsidRPr="00896B35">
        <w:rPr>
          <w:color w:val="auto"/>
        </w:rPr>
        <w:t xml:space="preserve">.4. Планирование бюджетных ассигнований </w:t>
      </w:r>
      <w:r w:rsidR="00657F9D" w:rsidRPr="00896B35">
        <w:t xml:space="preserve">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0305BD">
        <w:t>Краснобор</w:t>
      </w:r>
      <w:r w:rsidR="00DE2085" w:rsidRPr="00896B35">
        <w:t>ского</w:t>
      </w:r>
      <w:r w:rsidR="00657F9D" w:rsidRPr="00896B35">
        <w:t xml:space="preserve"> городского поселения </w:t>
      </w:r>
      <w:r w:rsidR="00242BDD" w:rsidRPr="00896B35">
        <w:t xml:space="preserve">Тосненского района Ленинградской области </w:t>
      </w:r>
      <w:r w:rsidR="00657F9D" w:rsidRPr="00896B35">
        <w:t xml:space="preserve">и планирования бюджетных ассигнований. </w:t>
      </w:r>
    </w:p>
    <w:p w:rsidR="00657F9D" w:rsidRPr="00896B35" w:rsidRDefault="00657F9D" w:rsidP="00657F9D">
      <w:pPr>
        <w:pStyle w:val="Default"/>
        <w:ind w:firstLine="709"/>
        <w:jc w:val="both"/>
      </w:pPr>
    </w:p>
    <w:p w:rsidR="00470D62" w:rsidRPr="00896B35" w:rsidRDefault="00470D62" w:rsidP="00896B35">
      <w:pPr>
        <w:pStyle w:val="Default"/>
        <w:numPr>
          <w:ilvl w:val="0"/>
          <w:numId w:val="29"/>
        </w:numPr>
        <w:jc w:val="center"/>
      </w:pPr>
      <w:r w:rsidRPr="00896B35">
        <w:t>Управление и контроль реализации муниципальной программы</w:t>
      </w:r>
    </w:p>
    <w:p w:rsidR="00470D62" w:rsidRPr="00896B35" w:rsidRDefault="00470D62" w:rsidP="00470D62">
      <w:pPr>
        <w:pStyle w:val="Default"/>
        <w:rPr>
          <w:b/>
        </w:rPr>
      </w:pPr>
    </w:p>
    <w:p w:rsidR="00470D62" w:rsidRPr="00896B35" w:rsidRDefault="00470D62" w:rsidP="00896B35">
      <w:pPr>
        <w:pStyle w:val="Default"/>
        <w:numPr>
          <w:ilvl w:val="1"/>
          <w:numId w:val="43"/>
        </w:numPr>
        <w:spacing w:line="276" w:lineRule="auto"/>
        <w:ind w:left="0" w:firstLine="709"/>
        <w:jc w:val="both"/>
      </w:pPr>
      <w:r w:rsidRPr="00896B35">
        <w:t>Текущее управление реал</w:t>
      </w:r>
      <w:r w:rsidR="00F44F46" w:rsidRPr="00896B35">
        <w:t>изацией муниципальной программы</w:t>
      </w:r>
      <w:r w:rsidRPr="00896B35">
        <w:t xml:space="preserve"> осуществляется ответственным исполнителем, текущее исполнение мероприятий муниципальной подпрограммы осуществляется соисполнителем. </w:t>
      </w:r>
    </w:p>
    <w:p w:rsidR="00D76790" w:rsidRDefault="00470D62" w:rsidP="00896B35">
      <w:pPr>
        <w:pStyle w:val="Default"/>
        <w:widowControl w:val="0"/>
        <w:numPr>
          <w:ilvl w:val="1"/>
          <w:numId w:val="44"/>
        </w:numPr>
        <w:spacing w:line="276" w:lineRule="auto"/>
        <w:ind w:left="0" w:firstLine="709"/>
        <w:jc w:val="both"/>
      </w:pPr>
      <w:r w:rsidRPr="00896B35">
        <w:t xml:space="preserve">Реализация муниципальной программы осуществляется в соответствии с планом </w:t>
      </w:r>
      <w:r w:rsidR="00FC00CD" w:rsidRPr="00896B35">
        <w:t>реализации</w:t>
      </w:r>
      <w:r w:rsidRPr="00896B35">
        <w:t xml:space="preserve"> муниципальной программы, содержащим </w:t>
      </w:r>
      <w:r w:rsidR="00D76790" w:rsidRPr="00896B35">
        <w:rPr>
          <w:rFonts w:eastAsia="Times New Roman"/>
          <w:lang w:eastAsia="ru-RU"/>
        </w:rPr>
        <w:t>полный перечень мероприятий,</w:t>
      </w:r>
      <w:r w:rsidR="00041CED" w:rsidRPr="00896B35">
        <w:rPr>
          <w:rFonts w:eastAsia="Times New Roman"/>
          <w:lang w:eastAsia="ru-RU"/>
        </w:rPr>
        <w:t xml:space="preserve"> </w:t>
      </w:r>
      <w:r w:rsidR="00D76790" w:rsidRPr="00896B35">
        <w:rPr>
          <w:rFonts w:eastAsia="Times New Roman"/>
          <w:lang w:eastAsia="ru-RU"/>
        </w:rPr>
        <w:t>необходимых и достаточных</w:t>
      </w:r>
      <w:r w:rsidR="00242BDD" w:rsidRPr="00896B35">
        <w:rPr>
          <w:rFonts w:eastAsia="Times New Roman"/>
          <w:lang w:eastAsia="ru-RU"/>
        </w:rPr>
        <w:t xml:space="preserve"> </w:t>
      </w:r>
      <w:r w:rsidR="00D76790" w:rsidRPr="00896B35">
        <w:rPr>
          <w:rFonts w:eastAsia="Times New Roman"/>
          <w:lang w:eastAsia="ru-RU"/>
        </w:rPr>
        <w:t>для достижения целей</w:t>
      </w:r>
      <w:r w:rsidR="00041CED" w:rsidRPr="00896B35">
        <w:rPr>
          <w:rFonts w:eastAsia="Times New Roman"/>
          <w:lang w:eastAsia="ru-RU"/>
        </w:rPr>
        <w:t>,</w:t>
      </w:r>
      <w:r w:rsidR="00D76790" w:rsidRPr="00896B35">
        <w:rPr>
          <w:rFonts w:eastAsia="Times New Roman"/>
          <w:lang w:eastAsia="ru-RU"/>
        </w:rPr>
        <w:t xml:space="preserve"> и показателей/индикаторов муниципальной программы и ее подпрограмм</w:t>
      </w:r>
      <w:r w:rsidR="00D76790" w:rsidRPr="00896B35">
        <w:t>, разрабатываемым в соответствии с формой,</w:t>
      </w:r>
      <w:r w:rsidR="00D76790" w:rsidRPr="00FF1C4F">
        <w:t xml:space="preserve"> установленной для муниципальных программ</w:t>
      </w:r>
      <w:r w:rsidR="00D76790">
        <w:t xml:space="preserve"> (</w:t>
      </w:r>
      <w:r w:rsidR="00D76790" w:rsidRPr="00F44F46">
        <w:t xml:space="preserve">приложение </w:t>
      </w:r>
      <w:r w:rsidR="00F44F46" w:rsidRPr="00F44F46">
        <w:t xml:space="preserve">2 </w:t>
      </w:r>
      <w:r w:rsidR="00D76790" w:rsidRPr="00F44F46">
        <w:t>к Порядку, форма</w:t>
      </w:r>
      <w:r w:rsidR="00A30E12">
        <w:t xml:space="preserve"> </w:t>
      </w:r>
      <w:r w:rsidR="00F44F46">
        <w:t>3</w:t>
      </w:r>
      <w:r w:rsidR="00D76790">
        <w:t>)</w:t>
      </w:r>
      <w:r w:rsidR="00A30E12">
        <w:t>.</w:t>
      </w:r>
    </w:p>
    <w:p w:rsidR="00470D62" w:rsidRPr="00EE5BC7" w:rsidRDefault="00896B35" w:rsidP="00CF46E4">
      <w:pPr>
        <w:pStyle w:val="Default"/>
        <w:spacing w:line="276" w:lineRule="auto"/>
        <w:ind w:firstLine="709"/>
        <w:jc w:val="both"/>
        <w:rPr>
          <w:highlight w:val="yellow"/>
        </w:rPr>
      </w:pPr>
      <w:r>
        <w:t>6.</w:t>
      </w:r>
      <w:r w:rsidR="00470D62" w:rsidRPr="00FF1C4F">
        <w:t xml:space="preserve">3. 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</w:t>
      </w:r>
      <w:r w:rsidR="00470D62" w:rsidRPr="00FF1C4F">
        <w:lastRenderedPageBreak/>
        <w:t xml:space="preserve">план </w:t>
      </w:r>
      <w:r w:rsidR="00D76790">
        <w:t>реализации</w:t>
      </w:r>
      <w:r w:rsidR="00470D62" w:rsidRPr="00FF1C4F">
        <w:t xml:space="preserve"> муниципальных программ,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мероприятий в составе муниципальной программы. </w:t>
      </w:r>
    </w:p>
    <w:p w:rsidR="00470D62" w:rsidRPr="00FF1C4F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FF1C4F">
        <w:t xml:space="preserve">Указанное решение принимается ответственным исполнителем при условии, что планируемые изменения не оказывают влияния на утвержденные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мероприятий муниципальной программы. </w:t>
      </w:r>
    </w:p>
    <w:p w:rsidR="00470D62" w:rsidRPr="00896B35" w:rsidRDefault="00470D62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896B35">
        <w:rPr>
          <w:color w:val="auto"/>
        </w:rPr>
        <w:t>Решение ответственного исполнителя о внесении указанных изменений оформляется проектом постановления и подлежит согласованию им в порядке, установленном для согласования проектов постановлений в администрации</w:t>
      </w:r>
      <w:r w:rsidR="00242BDD" w:rsidRPr="00896B35">
        <w:rPr>
          <w:color w:val="auto"/>
        </w:rPr>
        <w:t xml:space="preserve"> </w:t>
      </w:r>
      <w:r w:rsidR="000305BD">
        <w:rPr>
          <w:color w:val="auto"/>
        </w:rPr>
        <w:t>Краснобор</w:t>
      </w:r>
      <w:r w:rsidR="00242BDD" w:rsidRPr="00896B35">
        <w:rPr>
          <w:color w:val="auto"/>
        </w:rPr>
        <w:t>ского городского поселения Тосненского района Ленинградской области</w:t>
      </w:r>
      <w:r w:rsidRPr="00896B35">
        <w:rPr>
          <w:color w:val="auto"/>
        </w:rPr>
        <w:t>.</w:t>
      </w:r>
    </w:p>
    <w:p w:rsidR="00470D62" w:rsidRPr="00FF1C4F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FF1C4F">
        <w:t>При изменении финансирования отдельного мероприятия муниципальной программы в сумме не более 10% предусмотренного на данное мероприятие объема средств и не повлекшее значительного изменения целевых показателей изменение в целевые показатели муниципальной программы может не производит</w:t>
      </w:r>
      <w:r w:rsidR="00B03BFB">
        <w:t>ь</w:t>
      </w:r>
      <w:r w:rsidRPr="00FF1C4F">
        <w:t xml:space="preserve">ся. </w:t>
      </w:r>
    </w:p>
    <w:p w:rsidR="00470D62" w:rsidRPr="00896B35" w:rsidRDefault="00896B35" w:rsidP="00CF46E4">
      <w:pPr>
        <w:pStyle w:val="Default"/>
        <w:spacing w:line="276" w:lineRule="auto"/>
        <w:ind w:firstLine="709"/>
        <w:jc w:val="both"/>
        <w:rPr>
          <w:color w:val="auto"/>
        </w:rPr>
      </w:pPr>
      <w:r>
        <w:t>6</w:t>
      </w:r>
      <w:r w:rsidR="00470D62" w:rsidRPr="00FF1C4F">
        <w:t>.4. Годовой отчет о ходе реализации и оценке эффективности му</w:t>
      </w:r>
      <w:r w:rsidR="00A30E12">
        <w:t xml:space="preserve">ниципальной программы (далее – </w:t>
      </w:r>
      <w:r w:rsidR="00470D62" w:rsidRPr="00FF1C4F">
        <w:t xml:space="preserve">годовой отчет) подготавливается ответственным исполнителем совместно с соисполнителями до 01 февраля года, следующего за отчетным, и до 10 февраля года, следующего за отчетным, направляется в </w:t>
      </w:r>
      <w:r w:rsidR="00BB7710">
        <w:t>фи</w:t>
      </w:r>
      <w:r w:rsidR="003F6665">
        <w:t xml:space="preserve">нансово-экономический </w:t>
      </w:r>
      <w:r w:rsidR="006E04B6" w:rsidRPr="00896B35">
        <w:rPr>
          <w:color w:val="auto"/>
        </w:rPr>
        <w:t xml:space="preserve">отдел </w:t>
      </w:r>
      <w:r w:rsidR="003F6665">
        <w:rPr>
          <w:color w:val="auto"/>
        </w:rPr>
        <w:t>администрации</w:t>
      </w:r>
      <w:r w:rsidR="000563D9">
        <w:rPr>
          <w:color w:val="auto"/>
        </w:rPr>
        <w:t xml:space="preserve"> </w:t>
      </w:r>
      <w:r w:rsidR="00470D62" w:rsidRPr="00896B35">
        <w:rPr>
          <w:color w:val="auto"/>
        </w:rPr>
        <w:t xml:space="preserve">для включения в годовой отчет о социально-экономическом развитии </w:t>
      </w:r>
      <w:r w:rsidR="000305BD">
        <w:rPr>
          <w:color w:val="auto"/>
        </w:rPr>
        <w:t>Краснобор</w:t>
      </w:r>
      <w:r w:rsidR="00DE2085" w:rsidRPr="00896B35">
        <w:rPr>
          <w:color w:val="auto"/>
        </w:rPr>
        <w:t>ского</w:t>
      </w:r>
      <w:r w:rsidR="00470D62" w:rsidRPr="00896B35">
        <w:rPr>
          <w:color w:val="auto"/>
        </w:rPr>
        <w:t xml:space="preserve"> городского поселения.</w:t>
      </w:r>
    </w:p>
    <w:p w:rsidR="00470D62" w:rsidRPr="009B7566" w:rsidRDefault="00470D62" w:rsidP="00CF46E4">
      <w:pPr>
        <w:pStyle w:val="Default"/>
        <w:widowControl w:val="0"/>
        <w:spacing w:line="276" w:lineRule="auto"/>
        <w:ind w:firstLine="709"/>
        <w:jc w:val="both"/>
      </w:pPr>
      <w:r w:rsidRPr="009B7566">
        <w:t xml:space="preserve">Ответственный исполнитель (в лице руководителя структурного подразделения) несет персональную ответственность за подготовку и своевременную сдачу годового отчета по </w:t>
      </w:r>
      <w:r>
        <w:t xml:space="preserve">муниципальной </w:t>
      </w:r>
      <w:r w:rsidRPr="009B7566">
        <w:t xml:space="preserve">программе </w:t>
      </w:r>
      <w:r w:rsidRPr="00242BDD">
        <w:t>в</w:t>
      </w:r>
      <w:r w:rsidR="00896B35">
        <w:t xml:space="preserve"> </w:t>
      </w:r>
      <w:r w:rsidR="00577B0B">
        <w:t xml:space="preserve">финансово-экономический </w:t>
      </w:r>
      <w:r w:rsidR="00896B35">
        <w:t xml:space="preserve">отдел </w:t>
      </w:r>
      <w:r w:rsidR="00577B0B">
        <w:t>администрации.</w:t>
      </w:r>
    </w:p>
    <w:p w:rsidR="00470D62" w:rsidRPr="009B7566" w:rsidRDefault="00896B35" w:rsidP="00CF46E4">
      <w:pPr>
        <w:pStyle w:val="Default"/>
        <w:spacing w:line="276" w:lineRule="auto"/>
        <w:ind w:firstLine="709"/>
        <w:jc w:val="both"/>
      </w:pPr>
      <w:r>
        <w:t>6</w:t>
      </w:r>
      <w:r w:rsidR="00470D62" w:rsidRPr="009B7566">
        <w:t xml:space="preserve">.5. Годовой отчет содержит: </w:t>
      </w:r>
    </w:p>
    <w:p w:rsidR="00470D62" w:rsidRPr="002560DF" w:rsidRDefault="00470D62" w:rsidP="00CF46E4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 xml:space="preserve">конкретные результаты, достигнутые за отчетный </w:t>
      </w:r>
      <w:r w:rsidRPr="002560DF">
        <w:t>период (</w:t>
      </w:r>
      <w:r w:rsidR="00A30E12">
        <w:t>приложения</w:t>
      </w:r>
      <w:r w:rsidRPr="008E7D83">
        <w:t xml:space="preserve"> 5,</w:t>
      </w:r>
      <w:r w:rsidR="002B64A4">
        <w:t xml:space="preserve"> </w:t>
      </w:r>
      <w:r w:rsidRPr="008E7D83">
        <w:t>6 (форма 7,</w:t>
      </w:r>
      <w:r w:rsidR="002B64A4">
        <w:t xml:space="preserve"> </w:t>
      </w:r>
      <w:r w:rsidRPr="008E7D83">
        <w:t>8) к Порядку</w:t>
      </w:r>
      <w:r w:rsidRPr="002560DF">
        <w:t xml:space="preserve">); </w:t>
      </w:r>
    </w:p>
    <w:p w:rsidR="00470D62" w:rsidRPr="009B7566" w:rsidRDefault="00470D62" w:rsidP="00CF46E4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 xml:space="preserve">перечень мероприятий, выполненных и не выполненных (с указанием причин) в установленные сроки; </w:t>
      </w:r>
    </w:p>
    <w:p w:rsidR="00470D62" w:rsidRPr="009B7566" w:rsidRDefault="00470D62" w:rsidP="00CF46E4">
      <w:pPr>
        <w:pStyle w:val="Default"/>
        <w:widowControl w:val="0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>анализ факторов, повлиявших на ход реализации муниципальной программы</w:t>
      </w:r>
      <w:r>
        <w:t>/подпрограммы</w:t>
      </w:r>
      <w:r w:rsidRPr="009B7566">
        <w:t xml:space="preserve">; </w:t>
      </w:r>
    </w:p>
    <w:p w:rsidR="00470D62" w:rsidRPr="009B7566" w:rsidRDefault="00470D62" w:rsidP="00CF46E4">
      <w:pPr>
        <w:pStyle w:val="Default"/>
        <w:widowControl w:val="0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 xml:space="preserve">данные об использовании бюджетных ассигнований и иных средств на выполнение мероприятий; </w:t>
      </w:r>
    </w:p>
    <w:p w:rsidR="00470D62" w:rsidRPr="009B7566" w:rsidRDefault="00470D62" w:rsidP="00CF46E4">
      <w:pPr>
        <w:pStyle w:val="Default"/>
        <w:widowControl w:val="0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 xml:space="preserve">информацию о внесенных ответственным исполнителем изменениях в муниципальную программу; </w:t>
      </w:r>
    </w:p>
    <w:p w:rsidR="00470D62" w:rsidRDefault="00470D62" w:rsidP="00CF46E4">
      <w:pPr>
        <w:pStyle w:val="Default"/>
        <w:widowControl w:val="0"/>
        <w:numPr>
          <w:ilvl w:val="0"/>
          <w:numId w:val="21"/>
        </w:numPr>
        <w:spacing w:line="276" w:lineRule="auto"/>
        <w:ind w:left="0" w:firstLine="709"/>
        <w:jc w:val="both"/>
      </w:pPr>
      <w:r w:rsidRPr="009B7566">
        <w:t xml:space="preserve">может содержать иную информацию, которую исполнитель считает целесообразной для увеличения полноты отчета. </w:t>
      </w:r>
    </w:p>
    <w:p w:rsidR="00470D62" w:rsidRPr="00896B35" w:rsidRDefault="00896B35" w:rsidP="00577B0B">
      <w:pPr>
        <w:pStyle w:val="Default"/>
        <w:ind w:firstLine="709"/>
        <w:jc w:val="both"/>
        <w:rPr>
          <w:color w:val="auto"/>
        </w:rPr>
      </w:pPr>
      <w:r>
        <w:t>6</w:t>
      </w:r>
      <w:r w:rsidR="00470D62" w:rsidRPr="009B7566">
        <w:t>.6</w:t>
      </w:r>
      <w:r w:rsidR="00DE2085">
        <w:rPr>
          <w:color w:val="FF0000"/>
        </w:rPr>
        <w:t xml:space="preserve">   </w:t>
      </w:r>
      <w:r w:rsidR="00577B0B" w:rsidRPr="00577B0B">
        <w:rPr>
          <w:color w:val="auto"/>
        </w:rPr>
        <w:t>Финансово-экономический о</w:t>
      </w:r>
      <w:r>
        <w:rPr>
          <w:color w:val="auto"/>
        </w:rPr>
        <w:t xml:space="preserve">тдел </w:t>
      </w:r>
      <w:r w:rsidR="007B40CC" w:rsidRPr="00896B35">
        <w:rPr>
          <w:color w:val="auto"/>
        </w:rPr>
        <w:t xml:space="preserve">ежегодно, до 22 марта, следующего за отчетным годом, разрабатывает и представляет главе администрации сводный годовой доклад о ходе реализации и оценке эффективности муниципальных программ, который содержит: </w:t>
      </w:r>
      <w:r w:rsidR="00DE2085" w:rsidRPr="00896B35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4797" w:rsidRPr="00896B35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D62" w:rsidRPr="00896B35" w:rsidRDefault="00470D62" w:rsidP="00CF46E4">
      <w:pPr>
        <w:pStyle w:val="Default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t>сведения об основных результатах реализации муниципальных программ за отчетный период (</w:t>
      </w:r>
      <w:r w:rsidR="008E7D83" w:rsidRPr="00896B35">
        <w:rPr>
          <w:color w:val="auto"/>
        </w:rPr>
        <w:t>приложение 6, форма 8</w:t>
      </w:r>
      <w:r w:rsidRPr="00896B35">
        <w:rPr>
          <w:color w:val="auto"/>
        </w:rPr>
        <w:t xml:space="preserve"> к Порядку); </w:t>
      </w:r>
    </w:p>
    <w:p w:rsidR="00470D62" w:rsidRPr="00896B35" w:rsidRDefault="00470D62" w:rsidP="00CF46E4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lastRenderedPageBreak/>
        <w:t>сведения о степени соответствия установленных и достигнутых целевых индикаторов</w:t>
      </w:r>
      <w:r w:rsidR="00291530" w:rsidRPr="00896B35">
        <w:rPr>
          <w:color w:val="auto"/>
        </w:rPr>
        <w:t>,</w:t>
      </w:r>
      <w:r w:rsidRPr="00896B35">
        <w:rPr>
          <w:color w:val="auto"/>
        </w:rPr>
        <w:t xml:space="preserve"> и показателей муниципальных программ за отчетный год (</w:t>
      </w:r>
      <w:r w:rsidR="008E7D83" w:rsidRPr="00896B35">
        <w:rPr>
          <w:color w:val="auto"/>
        </w:rPr>
        <w:t>приложение 5, форма 7</w:t>
      </w:r>
      <w:r w:rsidRPr="00896B35">
        <w:rPr>
          <w:color w:val="auto"/>
        </w:rPr>
        <w:t xml:space="preserve"> к Порядку); </w:t>
      </w:r>
    </w:p>
    <w:p w:rsidR="00470D62" w:rsidRPr="00896B35" w:rsidRDefault="00470D62" w:rsidP="00CF46E4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t xml:space="preserve">сведения о выполнении расходных обязательств муниципального образования, связанных с реализацией муниципальных программ; </w:t>
      </w:r>
    </w:p>
    <w:p w:rsidR="00470D62" w:rsidRPr="00896B35" w:rsidRDefault="00470D62" w:rsidP="00CF46E4">
      <w:pPr>
        <w:pStyle w:val="Default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t xml:space="preserve">оценку деятельности ответственных исполнителей и соисполнителей в части, касающейся реализации муниципальных программ; </w:t>
      </w:r>
    </w:p>
    <w:p w:rsidR="00470D62" w:rsidRPr="00896B35" w:rsidRDefault="00470D62" w:rsidP="00CF46E4">
      <w:pPr>
        <w:pStyle w:val="Default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t xml:space="preserve"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470D62" w:rsidRPr="00896B35" w:rsidRDefault="0063073D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Финансово-экономический о</w:t>
      </w:r>
      <w:r w:rsidR="00896B35">
        <w:rPr>
          <w:color w:val="auto"/>
        </w:rPr>
        <w:t>тдел</w:t>
      </w:r>
      <w:r>
        <w:rPr>
          <w:color w:val="auto"/>
        </w:rPr>
        <w:t xml:space="preserve"> администрации</w:t>
      </w:r>
      <w:r w:rsidR="00470D62" w:rsidRPr="00896B35">
        <w:rPr>
          <w:color w:val="auto"/>
        </w:rPr>
        <w:t xml:space="preserve"> </w:t>
      </w:r>
      <w:r w:rsidR="00AD4887">
        <w:rPr>
          <w:color w:val="auto"/>
        </w:rPr>
        <w:t>подготавливает</w:t>
      </w:r>
      <w:r w:rsidR="00470D62" w:rsidRPr="00896B35">
        <w:rPr>
          <w:color w:val="auto"/>
        </w:rPr>
        <w:t xml:space="preserve"> сводный годовой доклад о ходе реализации и оценке эффективности муниципальных программ до 22 марта</w:t>
      </w:r>
      <w:r w:rsidR="002B64A4" w:rsidRPr="00896B35">
        <w:rPr>
          <w:color w:val="auto"/>
        </w:rPr>
        <w:t xml:space="preserve"> года</w:t>
      </w:r>
      <w:r w:rsidR="00AD4887">
        <w:rPr>
          <w:color w:val="auto"/>
        </w:rPr>
        <w:t>,</w:t>
      </w:r>
      <w:r w:rsidR="002B64A4" w:rsidRPr="00896B35">
        <w:rPr>
          <w:color w:val="auto"/>
        </w:rPr>
        <w:t xml:space="preserve"> следующего</w:t>
      </w:r>
      <w:r w:rsidR="00470D62" w:rsidRPr="00896B35">
        <w:rPr>
          <w:color w:val="auto"/>
        </w:rPr>
        <w:t xml:space="preserve"> за отчетным годом</w:t>
      </w:r>
      <w:r w:rsidR="002B64A4" w:rsidRPr="00896B35">
        <w:rPr>
          <w:color w:val="auto"/>
        </w:rPr>
        <w:t>,</w:t>
      </w:r>
      <w:r w:rsidR="00470D62" w:rsidRPr="00896B35">
        <w:rPr>
          <w:color w:val="auto"/>
        </w:rPr>
        <w:t xml:space="preserve"> для включения в отчет об исполнении бюджета </w:t>
      </w:r>
      <w:r>
        <w:rPr>
          <w:color w:val="auto"/>
        </w:rPr>
        <w:t>Краснобор</w:t>
      </w:r>
      <w:r w:rsidR="00896B35">
        <w:rPr>
          <w:color w:val="auto"/>
        </w:rPr>
        <w:t>ского</w:t>
      </w:r>
      <w:r w:rsidR="00470D62" w:rsidRPr="00896B35">
        <w:rPr>
          <w:color w:val="auto"/>
        </w:rPr>
        <w:t xml:space="preserve"> городского поселения. </w:t>
      </w:r>
    </w:p>
    <w:p w:rsidR="00470D62" w:rsidRPr="00896B35" w:rsidRDefault="00470D62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896B35">
        <w:rPr>
          <w:color w:val="auto"/>
        </w:rPr>
        <w:t>Сводный годовой д</w:t>
      </w:r>
      <w:r w:rsidR="002B64A4" w:rsidRPr="00896B35">
        <w:rPr>
          <w:color w:val="auto"/>
        </w:rPr>
        <w:t>оклад о ходе реализации и оценка</w:t>
      </w:r>
      <w:r w:rsidRPr="00896B35">
        <w:rPr>
          <w:color w:val="auto"/>
        </w:rPr>
        <w:t xml:space="preserve"> эффективности муниципальных программ подлежит размещению на о</w:t>
      </w:r>
      <w:r w:rsidR="002B64A4" w:rsidRPr="00896B35">
        <w:rPr>
          <w:color w:val="auto"/>
        </w:rPr>
        <w:t>фициальном сайте, также в сети Интернет</w:t>
      </w:r>
      <w:r w:rsidRPr="00896B35">
        <w:rPr>
          <w:color w:val="auto"/>
        </w:rPr>
        <w:t>.</w:t>
      </w:r>
    </w:p>
    <w:p w:rsidR="00470D62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470D62" w:rsidRPr="00896B35">
        <w:rPr>
          <w:color w:val="auto"/>
        </w:rPr>
        <w:t>.</w:t>
      </w:r>
      <w:r w:rsidR="00AD4887">
        <w:rPr>
          <w:color w:val="auto"/>
        </w:rPr>
        <w:t>7</w:t>
      </w:r>
      <w:r w:rsidR="00470D62" w:rsidRPr="00896B35">
        <w:rPr>
          <w:color w:val="auto"/>
        </w:rPr>
        <w:t xml:space="preserve">.  В целях контроля </w:t>
      </w:r>
      <w:r w:rsidR="002B64A4" w:rsidRPr="00896B35">
        <w:rPr>
          <w:color w:val="auto"/>
        </w:rPr>
        <w:t>за реализацией</w:t>
      </w:r>
      <w:r w:rsidR="00470D62" w:rsidRPr="00896B35">
        <w:rPr>
          <w:color w:val="auto"/>
        </w:rPr>
        <w:t xml:space="preserve"> муниципальных программ </w:t>
      </w:r>
      <w:r w:rsidR="00AD4887">
        <w:rPr>
          <w:color w:val="auto"/>
        </w:rPr>
        <w:t xml:space="preserve">финансово-экономический </w:t>
      </w:r>
      <w:r>
        <w:rPr>
          <w:color w:val="auto"/>
        </w:rPr>
        <w:t xml:space="preserve">отдел </w:t>
      </w:r>
      <w:r w:rsidR="00470D62" w:rsidRPr="00896B35">
        <w:rPr>
          <w:color w:val="auto"/>
        </w:rPr>
        <w:t>ежеквартально осуществляет мониторинг реализации мероприятий муниципальных программ совместно с ответственным исполнителем и соисполнителями. Результаты монито</w:t>
      </w:r>
      <w:r w:rsidR="002B64A4" w:rsidRPr="00896B35">
        <w:rPr>
          <w:color w:val="auto"/>
        </w:rPr>
        <w:t>ринга размещаются на официальном</w:t>
      </w:r>
      <w:r w:rsidR="00470D62" w:rsidRPr="00896B35">
        <w:rPr>
          <w:color w:val="auto"/>
        </w:rPr>
        <w:t xml:space="preserve"> сайт</w:t>
      </w:r>
      <w:r w:rsidR="002B64A4" w:rsidRPr="00896B35">
        <w:rPr>
          <w:color w:val="auto"/>
        </w:rPr>
        <w:t>е</w:t>
      </w:r>
      <w:r w:rsidR="00470D62" w:rsidRPr="00896B35">
        <w:rPr>
          <w:color w:val="auto"/>
        </w:rPr>
        <w:t xml:space="preserve"> по итогам первого квартала до 20 апреля соответствующего года, по итогам первого полугодия до 20 июля соответствующего года, по предварительным итогам года до 20 ноября соответствующего года.</w:t>
      </w:r>
    </w:p>
    <w:p w:rsidR="00470D62" w:rsidRDefault="00896B35" w:rsidP="00CF46E4">
      <w:pPr>
        <w:pStyle w:val="Default"/>
        <w:spacing w:line="276" w:lineRule="auto"/>
        <w:ind w:firstLine="709"/>
        <w:jc w:val="both"/>
      </w:pPr>
      <w:r>
        <w:t>6</w:t>
      </w:r>
      <w:r w:rsidR="00470D62" w:rsidRPr="009B7566">
        <w:t>.</w:t>
      </w:r>
      <w:r w:rsidR="00AD4887">
        <w:t>7</w:t>
      </w:r>
      <w:r w:rsidR="00470D62" w:rsidRPr="009B7566">
        <w:t xml:space="preserve">.1. </w:t>
      </w:r>
      <w:r w:rsidR="00470D62">
        <w:t>Ответственный исполнитель</w:t>
      </w:r>
      <w:r w:rsidR="00470D62" w:rsidRPr="009B7566">
        <w:t xml:space="preserve"> муниципальной программы в пределах своей компетенции по итогам </w:t>
      </w:r>
      <w:r w:rsidR="00470D62">
        <w:t>первого</w:t>
      </w:r>
      <w:r w:rsidR="00470D62" w:rsidRPr="009B7566">
        <w:t xml:space="preserve"> квартала до 10 апреля соответствующего года, по итогам первого полугодия до 10 июля соответствующего года, по предварительным итогам года до 10 ноября со</w:t>
      </w:r>
      <w:r w:rsidR="002B64A4">
        <w:t>ответствующего года предоставляе</w:t>
      </w:r>
      <w:r w:rsidR="00470D62" w:rsidRPr="009B7566">
        <w:t xml:space="preserve">т информацию </w:t>
      </w:r>
      <w:r w:rsidR="00470D62">
        <w:t xml:space="preserve">в </w:t>
      </w:r>
      <w:r w:rsidR="00AD4887">
        <w:t xml:space="preserve">финансово-экономический </w:t>
      </w:r>
      <w:r>
        <w:t xml:space="preserve">отдел </w:t>
      </w:r>
      <w:r w:rsidR="00AD4887">
        <w:t>администрации</w:t>
      </w:r>
      <w:r w:rsidR="00470D62" w:rsidRPr="009B7566">
        <w:t xml:space="preserve"> о реализации муниципальной программы, в соответствии </w:t>
      </w:r>
      <w:r w:rsidR="002B64A4">
        <w:t>с приложения</w:t>
      </w:r>
      <w:r w:rsidR="00470D62" w:rsidRPr="00C0755C">
        <w:t>м</w:t>
      </w:r>
      <w:r w:rsidR="002B64A4">
        <w:t>и</w:t>
      </w:r>
      <w:r w:rsidR="00470D62" w:rsidRPr="00C0755C">
        <w:t xml:space="preserve"> </w:t>
      </w:r>
      <w:r w:rsidR="00470D62">
        <w:t>5,</w:t>
      </w:r>
      <w:r w:rsidR="002B64A4">
        <w:t xml:space="preserve"> </w:t>
      </w:r>
      <w:r w:rsidR="00470D62">
        <w:t>6</w:t>
      </w:r>
      <w:r w:rsidR="00470D62" w:rsidRPr="00C0755C">
        <w:t xml:space="preserve"> к Порядку.</w:t>
      </w:r>
    </w:p>
    <w:p w:rsidR="00470D62" w:rsidRPr="009B7566" w:rsidRDefault="00896B35" w:rsidP="00CF46E4">
      <w:pPr>
        <w:pStyle w:val="Default"/>
        <w:widowControl w:val="0"/>
        <w:spacing w:line="276" w:lineRule="auto"/>
        <w:ind w:firstLine="709"/>
        <w:jc w:val="both"/>
      </w:pPr>
      <w:r>
        <w:t>6</w:t>
      </w:r>
      <w:r w:rsidR="00AD4887">
        <w:t>.7</w:t>
      </w:r>
      <w:r w:rsidR="00470D62" w:rsidRPr="009B7566">
        <w:t xml:space="preserve">.2. </w:t>
      </w:r>
      <w:r w:rsidR="00221F70">
        <w:t xml:space="preserve">Финансово-экономический </w:t>
      </w:r>
      <w:r>
        <w:t xml:space="preserve">отдел </w:t>
      </w:r>
      <w:r w:rsidR="00221F70">
        <w:t xml:space="preserve">администрации </w:t>
      </w:r>
      <w:r w:rsidR="00470D62">
        <w:t xml:space="preserve"> </w:t>
      </w:r>
      <w:r w:rsidR="00470D62" w:rsidRPr="009B7566">
        <w:t xml:space="preserve">по итогам </w:t>
      </w:r>
      <w:r w:rsidR="00470D62">
        <w:t>первого</w:t>
      </w:r>
      <w:r w:rsidR="00470D62" w:rsidRPr="009B7566">
        <w:t xml:space="preserve"> квартала до 20 апреля соответствующего года, по итогам первого полугодия до 20 июля соответствующего года, по предварительным итогам года до 20 ноября соответствующего года на основании информации участников и соисполнителей муниципальной программы формирует отчет о реализации муниципальной программы.</w:t>
      </w:r>
    </w:p>
    <w:p w:rsidR="00470D62" w:rsidRPr="00491D94" w:rsidRDefault="00896B35" w:rsidP="00CF46E4">
      <w:pPr>
        <w:pStyle w:val="Default"/>
        <w:spacing w:line="276" w:lineRule="auto"/>
        <w:ind w:firstLine="709"/>
        <w:jc w:val="both"/>
      </w:pPr>
      <w:r>
        <w:t>6</w:t>
      </w:r>
      <w:r w:rsidR="00AD4887">
        <w:t>.7</w:t>
      </w:r>
      <w:r w:rsidR="00470D62" w:rsidRPr="00491D94">
        <w:t>.3. По отдельным запросам ответственный исполнитель, соисполнители и участники муниципальной программы представляют дополнительную информацию о ходе реализации муниципальной программы.</w:t>
      </w:r>
    </w:p>
    <w:p w:rsidR="00470D62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t>6</w:t>
      </w:r>
      <w:r w:rsidR="00470D62" w:rsidRPr="00896B35">
        <w:rPr>
          <w:color w:val="auto"/>
        </w:rPr>
        <w:t>.</w:t>
      </w:r>
      <w:r w:rsidR="00AD4887">
        <w:rPr>
          <w:color w:val="auto"/>
        </w:rPr>
        <w:t>8</w:t>
      </w:r>
      <w:r w:rsidR="00470D62" w:rsidRPr="00896B35">
        <w:rPr>
          <w:color w:val="auto"/>
        </w:rPr>
        <w:t xml:space="preserve">. Координация исполнения и предварительное рассмотрение результатов мониторинга реализации муниципальных программ осуществляются заместителями главы администрации </w:t>
      </w:r>
      <w:r w:rsidR="00291D16">
        <w:rPr>
          <w:color w:val="auto"/>
        </w:rPr>
        <w:t>Краснобор</w:t>
      </w:r>
      <w:r w:rsidRPr="00896B35">
        <w:rPr>
          <w:color w:val="auto"/>
        </w:rPr>
        <w:t>ского городского поселения</w:t>
      </w:r>
      <w:r w:rsidR="00470D62" w:rsidRPr="00896B35">
        <w:rPr>
          <w:color w:val="auto"/>
        </w:rPr>
        <w:t xml:space="preserve"> в соответствии с компетенцией, а также могут рассматриваться на заседаниях финансовой комиссии </w:t>
      </w:r>
      <w:r w:rsidR="00291D16">
        <w:rPr>
          <w:color w:val="auto"/>
        </w:rPr>
        <w:t>Краснобор</w:t>
      </w:r>
      <w:r w:rsidRPr="00896B35">
        <w:rPr>
          <w:color w:val="auto"/>
        </w:rPr>
        <w:t>ского городского поселения</w:t>
      </w:r>
      <w:r w:rsidR="00470D62" w:rsidRPr="00896B35">
        <w:rPr>
          <w:color w:val="auto"/>
        </w:rPr>
        <w:t>.</w:t>
      </w:r>
    </w:p>
    <w:p w:rsidR="00470D62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896B35">
        <w:rPr>
          <w:color w:val="auto"/>
        </w:rPr>
        <w:t>6</w:t>
      </w:r>
      <w:r w:rsidR="00470D62" w:rsidRPr="00896B35">
        <w:rPr>
          <w:color w:val="auto"/>
        </w:rPr>
        <w:t>.</w:t>
      </w:r>
      <w:r w:rsidR="00221F70">
        <w:rPr>
          <w:color w:val="auto"/>
        </w:rPr>
        <w:t>9</w:t>
      </w:r>
      <w:r w:rsidR="00470D62" w:rsidRPr="00896B35">
        <w:rPr>
          <w:color w:val="auto"/>
        </w:rPr>
        <w:t xml:space="preserve">. По результатам оценки эффективности муниципальной программы администрация может принять решение о сокращении на очередной финансовый год и </w:t>
      </w:r>
      <w:r w:rsidR="00470D62" w:rsidRPr="00896B35">
        <w:rPr>
          <w:color w:val="auto"/>
        </w:rPr>
        <w:lastRenderedPageBreak/>
        <w:t xml:space="preserve">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 </w:t>
      </w:r>
    </w:p>
    <w:p w:rsidR="00470D62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896B35">
        <w:rPr>
          <w:color w:val="auto"/>
        </w:rPr>
        <w:t>6</w:t>
      </w:r>
      <w:r w:rsidR="00470D62" w:rsidRPr="00896B35">
        <w:rPr>
          <w:color w:val="auto"/>
        </w:rPr>
        <w:t xml:space="preserve">.11. Внесение изменений в сводную бюджетную роспись бюджета </w:t>
      </w:r>
      <w:r w:rsidR="00916FF7">
        <w:rPr>
          <w:color w:val="auto"/>
        </w:rPr>
        <w:t>Краснобор</w:t>
      </w:r>
      <w:r w:rsidRPr="00896B35">
        <w:rPr>
          <w:color w:val="auto"/>
        </w:rPr>
        <w:t>ского</w:t>
      </w:r>
      <w:r w:rsidR="00470D62" w:rsidRPr="00896B35">
        <w:rPr>
          <w:color w:val="auto"/>
        </w:rPr>
        <w:t xml:space="preserve"> городского поселения в части расходов, направляемых на финансирование муниципальных программ, осуществляется </w:t>
      </w:r>
      <w:r w:rsidR="00221F70">
        <w:rPr>
          <w:color w:val="auto"/>
        </w:rPr>
        <w:t xml:space="preserve">финансово-экономическим отделом администрации </w:t>
      </w:r>
      <w:r w:rsidR="00470D62" w:rsidRPr="00896B35">
        <w:rPr>
          <w:color w:val="auto"/>
        </w:rPr>
        <w:t xml:space="preserve">в соответствии с законодательством Российской Федерации, Ленинградской области и муниципальными правовыми актами </w:t>
      </w:r>
      <w:r w:rsidR="003E6515">
        <w:rPr>
          <w:color w:val="auto"/>
        </w:rPr>
        <w:t>Краснобор</w:t>
      </w:r>
      <w:r w:rsidRPr="00896B35">
        <w:rPr>
          <w:color w:val="auto"/>
        </w:rPr>
        <w:t>ского</w:t>
      </w:r>
      <w:r w:rsidR="00470D62" w:rsidRPr="00896B35">
        <w:rPr>
          <w:color w:val="auto"/>
        </w:rPr>
        <w:t xml:space="preserve"> городского поселения. </w:t>
      </w:r>
    </w:p>
    <w:p w:rsidR="00470D62" w:rsidRPr="00896B35" w:rsidRDefault="00896B35" w:rsidP="00CF46E4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896B35">
        <w:rPr>
          <w:color w:val="auto"/>
        </w:rPr>
        <w:t>6</w:t>
      </w:r>
      <w:r w:rsidR="00470D62" w:rsidRPr="00896B35">
        <w:rPr>
          <w:color w:val="auto"/>
        </w:rPr>
        <w:t xml:space="preserve">.12. Внесение иных изменений в муниципальную программу, оказывающих влияние на утвержденные параметры муниципальной программы, осуществляется по инициативе ответственного исполнителя либо во исполнение нормативных правовых актов Российской Федерации, Ленинградской области, муниципальных правовых актов </w:t>
      </w:r>
      <w:r w:rsidR="003E6515">
        <w:rPr>
          <w:color w:val="auto"/>
        </w:rPr>
        <w:t>Краснобор</w:t>
      </w:r>
      <w:r w:rsidRPr="00896B35">
        <w:rPr>
          <w:color w:val="auto"/>
        </w:rPr>
        <w:t>ского</w:t>
      </w:r>
      <w:r w:rsidR="00470D62" w:rsidRPr="00896B35">
        <w:rPr>
          <w:color w:val="auto"/>
        </w:rPr>
        <w:t xml:space="preserve"> городского поселения, поручений главы администрации, в том числе по результатам мониторинга реализации муниципальных программ. </w:t>
      </w:r>
    </w:p>
    <w:p w:rsidR="008E7D83" w:rsidRDefault="008E7D83" w:rsidP="00470D62">
      <w:pPr>
        <w:pStyle w:val="Default"/>
        <w:widowControl w:val="0"/>
        <w:ind w:firstLine="709"/>
        <w:jc w:val="both"/>
      </w:pPr>
    </w:p>
    <w:p w:rsidR="00EC2BA0" w:rsidRPr="00896B35" w:rsidRDefault="00470D62" w:rsidP="00896B35">
      <w:pPr>
        <w:pStyle w:val="Default"/>
        <w:numPr>
          <w:ilvl w:val="0"/>
          <w:numId w:val="44"/>
        </w:numPr>
        <w:jc w:val="center"/>
      </w:pPr>
      <w:r w:rsidRPr="00896B35">
        <w:t>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EC2BA0" w:rsidRDefault="00EC2BA0" w:rsidP="00EC2BA0">
      <w:pPr>
        <w:pStyle w:val="Default"/>
        <w:jc w:val="center"/>
        <w:rPr>
          <w:b/>
        </w:rPr>
      </w:pPr>
    </w:p>
    <w:p w:rsidR="00470D62" w:rsidRPr="00EC2BA0" w:rsidRDefault="00896B35" w:rsidP="00896B35">
      <w:pPr>
        <w:pStyle w:val="Default"/>
        <w:numPr>
          <w:ilvl w:val="1"/>
          <w:numId w:val="45"/>
        </w:numPr>
        <w:spacing w:line="276" w:lineRule="auto"/>
        <w:jc w:val="both"/>
        <w:rPr>
          <w:b/>
        </w:rPr>
      </w:pPr>
      <w:r>
        <w:t xml:space="preserve">  </w:t>
      </w:r>
      <w:r w:rsidR="00470D62" w:rsidRPr="00A32332">
        <w:t xml:space="preserve">Ответственный исполнитель: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обеспечивает разработку муниципальной программы, ее согласование с соисполнителями и внесение в установленном порядке на рассмотрение;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рассматривает предложения соисполнителей о корректировке муниципальной программы и принимает соответствующее решение;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организует и координирует реализацию муниципальной программы,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предоставляет по запросу </w:t>
      </w:r>
      <w:r w:rsidR="00221F70">
        <w:t>финансово-экономического отдела</w:t>
      </w:r>
      <w:r w:rsidRPr="00A32332">
        <w:t xml:space="preserve"> сведения, необходимые для проведения мониторинга реализации муниципальной программы; </w:t>
      </w:r>
    </w:p>
    <w:p w:rsidR="00470D62" w:rsidRPr="00837338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837338">
        <w:t xml:space="preserve">запрашивает у соисполнителей и участников муниципальной программы информацию, необходимую для подготовки годового отчета;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рекомендует соисполнителям и участниками муниципальной программы осуществить разработку отдельных мероприятий и планов; </w:t>
      </w:r>
    </w:p>
    <w:p w:rsidR="00470D62" w:rsidRPr="00896B35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896B35">
        <w:rPr>
          <w:color w:val="auto"/>
        </w:rPr>
        <w:t xml:space="preserve">подготавливает годовой отчет и представляет его в </w:t>
      </w:r>
      <w:r w:rsidR="00221F70">
        <w:rPr>
          <w:color w:val="auto"/>
        </w:rPr>
        <w:t xml:space="preserve">финансово-экономический </w:t>
      </w:r>
      <w:r w:rsidR="006E04B6" w:rsidRPr="00896B35">
        <w:rPr>
          <w:color w:val="auto"/>
        </w:rPr>
        <w:t xml:space="preserve">отдел </w:t>
      </w:r>
      <w:r w:rsidR="00221F70">
        <w:rPr>
          <w:color w:val="auto"/>
        </w:rPr>
        <w:t>администрации</w:t>
      </w:r>
      <w:r w:rsidR="006E04B6" w:rsidRPr="00896B35">
        <w:rPr>
          <w:color w:val="auto"/>
        </w:rPr>
        <w:t>.</w:t>
      </w:r>
    </w:p>
    <w:p w:rsidR="00470D62" w:rsidRPr="00A32332" w:rsidRDefault="00896B35" w:rsidP="00896B35">
      <w:pPr>
        <w:pStyle w:val="Default"/>
        <w:numPr>
          <w:ilvl w:val="1"/>
          <w:numId w:val="45"/>
        </w:numPr>
        <w:spacing w:line="276" w:lineRule="auto"/>
        <w:jc w:val="both"/>
      </w:pPr>
      <w:r>
        <w:t xml:space="preserve"> </w:t>
      </w:r>
      <w:r w:rsidR="00470D62" w:rsidRPr="00A32332">
        <w:t xml:space="preserve">Соисполнители: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участвуют в разработке и осуществляют реализацию мероприятий муниципальной программы, в отношении которых они являются соисполнителями;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представляют в части своей компетенции предложения ответственному исполнителю по корректировке муниципальной программы;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представляют ответственному исполнителю необходимую информацию для подготовки ответов на запросы </w:t>
      </w:r>
      <w:r w:rsidR="00221F70">
        <w:t>финансово-экономического отдела администрации</w:t>
      </w:r>
      <w:r w:rsidRPr="00A32332">
        <w:t xml:space="preserve">, а также отчет о ходе реализации мероприятий муниципальной программы;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</w:t>
      </w:r>
      <w:r w:rsidRPr="00A32332">
        <w:lastRenderedPageBreak/>
        <w:t xml:space="preserve">реализации и оценке эффективности муниципальной программы;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</w:t>
      </w:r>
      <w:r w:rsidR="002B64A4">
        <w:t>риятий муниципальной программы;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устанавливают сроки предоставления необходимой информации участниками муниципальной программы. </w:t>
      </w:r>
    </w:p>
    <w:p w:rsidR="00470D62" w:rsidRPr="00A32332" w:rsidRDefault="00470D62" w:rsidP="00896B35">
      <w:pPr>
        <w:pStyle w:val="Default"/>
        <w:widowControl w:val="0"/>
        <w:numPr>
          <w:ilvl w:val="1"/>
          <w:numId w:val="45"/>
        </w:numPr>
        <w:spacing w:line="276" w:lineRule="auto"/>
        <w:ind w:left="0" w:firstLine="709"/>
        <w:jc w:val="both"/>
      </w:pPr>
      <w:r w:rsidRPr="00A32332">
        <w:t xml:space="preserve">Участники муниципальной программы: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осуществляют реализацию мероприятий муниципальной программы в рамках своей компетенции; </w:t>
      </w:r>
    </w:p>
    <w:p w:rsidR="00470D62" w:rsidRPr="00A32332" w:rsidRDefault="00470D62" w:rsidP="00CF46E4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 xml:space="preserve">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>
        <w:t>п</w:t>
      </w:r>
      <w:r w:rsidRPr="00A32332">
        <w:t xml:space="preserve">редставляют ответственному исполнителю и соисполнителю необходимую информацию для подготовки ответов на запросы комитета </w:t>
      </w:r>
      <w:r w:rsidR="002B64A4" w:rsidRPr="002B64A4">
        <w:t xml:space="preserve">социально-экономического </w:t>
      </w:r>
      <w:r w:rsidRPr="00A32332">
        <w:t>развития, а также отчет о ходе реализации мероприятий муниципальной программы</w:t>
      </w:r>
      <w:r>
        <w:t xml:space="preserve"> </w:t>
      </w:r>
      <w:r w:rsidRPr="00A32332">
        <w:t xml:space="preserve">в рамках своей компетенции; </w:t>
      </w:r>
    </w:p>
    <w:p w:rsidR="00470D62" w:rsidRPr="00A32332" w:rsidRDefault="00470D62" w:rsidP="00CF46E4">
      <w:pPr>
        <w:pStyle w:val="Default"/>
        <w:widowControl w:val="0"/>
        <w:numPr>
          <w:ilvl w:val="0"/>
          <w:numId w:val="17"/>
        </w:numPr>
        <w:spacing w:line="276" w:lineRule="auto"/>
        <w:ind w:left="0" w:firstLine="709"/>
        <w:jc w:val="both"/>
      </w:pPr>
      <w:r w:rsidRPr="00A32332"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</w:t>
      </w:r>
      <w:r w:rsidR="002B64A4">
        <w:t>,</w:t>
      </w:r>
      <w:r>
        <w:t xml:space="preserve"> </w:t>
      </w:r>
      <w:r w:rsidRPr="00A32332">
        <w:t xml:space="preserve">в рамках своей компетенции; </w:t>
      </w:r>
    </w:p>
    <w:p w:rsidR="00470D62" w:rsidRPr="00B700A7" w:rsidRDefault="00470D62" w:rsidP="00CF46E4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0A7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программы;</w:t>
      </w:r>
    </w:p>
    <w:p w:rsidR="00657F9D" w:rsidRPr="00EC2BA0" w:rsidRDefault="00470D62" w:rsidP="00CF46E4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0A7">
        <w:rPr>
          <w:rFonts w:ascii="Times New Roman" w:hAnsi="Times New Roman" w:cs="Times New Roman"/>
          <w:sz w:val="24"/>
          <w:szCs w:val="24"/>
        </w:rPr>
        <w:t xml:space="preserve">представляют соответствующие сведения и документы ответственному исполнителю и соисполнителю на основании муниципальных правовых </w:t>
      </w:r>
      <w:r w:rsidRPr="00DC242F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6229D9">
        <w:rPr>
          <w:rFonts w:ascii="Times New Roman" w:hAnsi="Times New Roman" w:cs="Times New Roman"/>
          <w:sz w:val="24"/>
          <w:szCs w:val="24"/>
        </w:rPr>
        <w:t>Краснобор</w:t>
      </w:r>
      <w:r w:rsidR="00DC242F" w:rsidRPr="00DC242F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700A7">
        <w:rPr>
          <w:rFonts w:ascii="Times New Roman" w:hAnsi="Times New Roman" w:cs="Times New Roman"/>
          <w:sz w:val="24"/>
          <w:szCs w:val="24"/>
        </w:rPr>
        <w:t>, принятых в целях реализации муниципальных программ.</w:t>
      </w:r>
    </w:p>
    <w:p w:rsidR="008F0E93" w:rsidRDefault="008F0E93" w:rsidP="00657F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0E93" w:rsidRDefault="008F0E93" w:rsidP="008F0E9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F0E93" w:rsidRPr="008F0E93" w:rsidRDefault="008F0E93" w:rsidP="008F0E9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t>к Порядку</w:t>
      </w:r>
    </w:p>
    <w:p w:rsidR="008F0E93" w:rsidRPr="008F0E93" w:rsidRDefault="008F0E93" w:rsidP="008F0E9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F9D" w:rsidRDefault="008F0E93" w:rsidP="008F0E9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83">
        <w:rPr>
          <w:rFonts w:ascii="Times New Roman" w:hAnsi="Times New Roman" w:cs="Times New Roman"/>
          <w:sz w:val="24"/>
          <w:szCs w:val="24"/>
        </w:rPr>
        <w:t>1</w:t>
      </w:r>
    </w:p>
    <w:p w:rsidR="008F0E93" w:rsidRDefault="008F0E93" w:rsidP="008F0E9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0E93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403EF">
        <w:rPr>
          <w:rFonts w:ascii="Times New Roman" w:hAnsi="Times New Roman" w:cs="Times New Roman"/>
          <w:color w:val="000000"/>
        </w:rPr>
        <w:t xml:space="preserve">ПАСПОРТ </w:t>
      </w:r>
    </w:p>
    <w:p w:rsidR="001358F4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403EF">
        <w:rPr>
          <w:rFonts w:ascii="Times New Roman" w:hAnsi="Times New Roman" w:cs="Times New Roman"/>
          <w:color w:val="000000"/>
        </w:rPr>
        <w:t>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 w:rsidR="003E6515">
        <w:rPr>
          <w:rFonts w:ascii="Times New Roman" w:hAnsi="Times New Roman" w:cs="Times New Roman"/>
          <w:color w:val="000000"/>
        </w:rPr>
        <w:t>Краснобор</w:t>
      </w:r>
      <w:r w:rsidR="001358F4">
        <w:rPr>
          <w:rFonts w:ascii="Times New Roman" w:hAnsi="Times New Roman" w:cs="Times New Roman"/>
          <w:color w:val="000000"/>
        </w:rPr>
        <w:t>ского</w:t>
      </w:r>
      <w:r>
        <w:rPr>
          <w:rFonts w:ascii="Times New Roman" w:hAnsi="Times New Roman" w:cs="Times New Roman"/>
          <w:color w:val="000000"/>
        </w:rPr>
        <w:t xml:space="preserve"> городского поселения </w:t>
      </w:r>
    </w:p>
    <w:p w:rsidR="008F0E93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Тосненского района Ленинградской области </w:t>
      </w:r>
    </w:p>
    <w:p w:rsidR="008F0E93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</w:t>
      </w:r>
    </w:p>
    <w:p w:rsidR="008F0E93" w:rsidRPr="008F0E93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муниципальной программы)</w:t>
      </w:r>
    </w:p>
    <w:p w:rsidR="008F0E93" w:rsidRPr="00C73CE6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8F0E93" w:rsidRPr="005403EF" w:rsidTr="001E66D8">
        <w:trPr>
          <w:trHeight w:val="109"/>
        </w:trPr>
        <w:tc>
          <w:tcPr>
            <w:tcW w:w="4630" w:type="dxa"/>
          </w:tcPr>
          <w:p w:rsidR="008F0E93" w:rsidRPr="005403EF" w:rsidRDefault="008F0E93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Сроки реализации </w:t>
            </w:r>
            <w:r w:rsidR="00B67B7C">
              <w:rPr>
                <w:rFonts w:ascii="Times New Roman" w:hAnsi="Times New Roman" w:cs="Times New Roman"/>
                <w:color w:val="000000"/>
              </w:rPr>
              <w:t>муниципальной программы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30" w:type="dxa"/>
          </w:tcPr>
          <w:p w:rsidR="008F0E93" w:rsidRPr="005403EF" w:rsidRDefault="008F0E93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E93" w:rsidRPr="005403EF" w:rsidTr="001E66D8">
        <w:trPr>
          <w:trHeight w:val="247"/>
        </w:trPr>
        <w:tc>
          <w:tcPr>
            <w:tcW w:w="4630" w:type="dxa"/>
          </w:tcPr>
          <w:p w:rsidR="008F0E93" w:rsidRPr="005403EF" w:rsidRDefault="008F0E93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</w:tcPr>
          <w:p w:rsidR="008F0E93" w:rsidRPr="005403EF" w:rsidRDefault="008F0E93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E93" w:rsidRPr="005403EF" w:rsidTr="001E66D8">
        <w:trPr>
          <w:trHeight w:val="109"/>
        </w:trPr>
        <w:tc>
          <w:tcPr>
            <w:tcW w:w="4630" w:type="dxa"/>
          </w:tcPr>
          <w:p w:rsidR="008F0E93" w:rsidRPr="005403EF" w:rsidRDefault="008F0E93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4630" w:type="dxa"/>
          </w:tcPr>
          <w:p w:rsidR="008F0E93" w:rsidRPr="005403EF" w:rsidRDefault="008F0E93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E93" w:rsidRPr="005403EF" w:rsidTr="001E66D8">
        <w:trPr>
          <w:trHeight w:val="109"/>
        </w:trPr>
        <w:tc>
          <w:tcPr>
            <w:tcW w:w="4630" w:type="dxa"/>
          </w:tcPr>
          <w:p w:rsidR="008F0E93" w:rsidRPr="005403EF" w:rsidRDefault="008F0E93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4630" w:type="dxa"/>
          </w:tcPr>
          <w:p w:rsidR="008F0E93" w:rsidRPr="005403EF" w:rsidRDefault="008F0E93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Ожидаемые </w:t>
            </w:r>
            <w:r>
              <w:rPr>
                <w:rFonts w:ascii="Times New Roman" w:hAnsi="Times New Roman" w:cs="Times New Roman"/>
                <w:color w:val="000000"/>
              </w:rPr>
              <w:t xml:space="preserve">(конечные) </w:t>
            </w:r>
            <w:r w:rsidRPr="005403EF">
              <w:rPr>
                <w:rFonts w:ascii="Times New Roman" w:hAnsi="Times New Roman" w:cs="Times New Roman"/>
                <w:color w:val="000000"/>
              </w:rPr>
              <w:t>результаты реализации муниципальной программы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Подпрограммы муниципальной 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0E93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E53CAA" w:rsidRDefault="008F0E93" w:rsidP="00E53CAA">
      <w:pPr>
        <w:tabs>
          <w:tab w:val="left" w:pos="73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3CAA" w:rsidRDefault="00E53CAA" w:rsidP="00E53CAA">
      <w:pPr>
        <w:tabs>
          <w:tab w:val="left" w:pos="73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3" w:rsidRPr="00E53CAA" w:rsidRDefault="008F0E93" w:rsidP="00E53CAA">
      <w:pPr>
        <w:tabs>
          <w:tab w:val="left" w:pos="73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3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8E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F0E93" w:rsidRPr="00347BC8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F0E93" w:rsidRPr="005403EF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403EF">
        <w:rPr>
          <w:rFonts w:ascii="Times New Roman" w:hAnsi="Times New Roman" w:cs="Times New Roman"/>
          <w:color w:val="000000"/>
        </w:rPr>
        <w:t>ПАСПОРТ подпрограммы муниципальной программы</w:t>
      </w:r>
    </w:p>
    <w:p w:rsidR="008F0E93" w:rsidRPr="00C73CE6" w:rsidRDefault="008F0E93" w:rsidP="008F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реализации муниципальной подпрограммы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247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Цели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109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247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403EF">
              <w:rPr>
                <w:rFonts w:ascii="Times New Roman" w:hAnsi="Times New Roman" w:cs="Times New Roman"/>
                <w:color w:val="000000"/>
              </w:rPr>
              <w:t xml:space="preserve">Ожидаемые </w:t>
            </w:r>
            <w:r>
              <w:rPr>
                <w:rFonts w:ascii="Times New Roman" w:hAnsi="Times New Roman" w:cs="Times New Roman"/>
                <w:color w:val="000000"/>
              </w:rPr>
              <w:t xml:space="preserve">(конечные) </w:t>
            </w:r>
            <w:r w:rsidRPr="005403EF">
              <w:rPr>
                <w:rFonts w:ascii="Times New Roman" w:hAnsi="Times New Roman" w:cs="Times New Roman"/>
                <w:color w:val="000000"/>
              </w:rPr>
              <w:t xml:space="preserve">результаты реализации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5403EF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247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Проекты, реализуемые в рамках муниципальной подпрограммы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B7C" w:rsidRPr="005403EF" w:rsidTr="001E66D8">
        <w:trPr>
          <w:trHeight w:val="247"/>
        </w:trPr>
        <w:tc>
          <w:tcPr>
            <w:tcW w:w="4630" w:type="dxa"/>
          </w:tcPr>
          <w:p w:rsidR="00B67B7C" w:rsidRPr="005403EF" w:rsidRDefault="00B67B7C" w:rsidP="0013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муниципальной подпрограммы – всего, в том числе по годам реализации</w:t>
            </w:r>
          </w:p>
        </w:tc>
        <w:tc>
          <w:tcPr>
            <w:tcW w:w="4630" w:type="dxa"/>
          </w:tcPr>
          <w:p w:rsidR="00B67B7C" w:rsidRPr="005403EF" w:rsidRDefault="00B67B7C" w:rsidP="001E6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5124" w:rsidRDefault="002A5124" w:rsidP="00E53CA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1E66D8" w:rsidRDefault="001E66D8" w:rsidP="001E66D8">
      <w:pPr>
        <w:tabs>
          <w:tab w:val="left" w:pos="13624"/>
        </w:tabs>
        <w:jc w:val="right"/>
        <w:rPr>
          <w:rFonts w:ascii="Times New Roman" w:hAnsi="Times New Roman" w:cs="Times New Roman"/>
          <w:sz w:val="24"/>
          <w:szCs w:val="24"/>
        </w:rPr>
        <w:sectPr w:rsidR="001E66D8" w:rsidSect="001E66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1"/>
        <w:gridCol w:w="2527"/>
      </w:tblGrid>
      <w:tr w:rsidR="001E66D8" w:rsidRPr="00CF708A" w:rsidTr="001E66D8">
        <w:trPr>
          <w:trHeight w:val="688"/>
        </w:trPr>
        <w:tc>
          <w:tcPr>
            <w:tcW w:w="7081" w:type="dxa"/>
          </w:tcPr>
          <w:p w:rsidR="001E66D8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1E66D8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3</w:t>
            </w:r>
          </w:p>
          <w:p w:rsidR="001E66D8" w:rsidRPr="00CF708A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Порядку</w:t>
            </w:r>
          </w:p>
          <w:p w:rsidR="001E66D8" w:rsidRPr="00CF708A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E66D8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4</w:t>
            </w:r>
          </w:p>
        </w:tc>
      </w:tr>
    </w:tbl>
    <w:p w:rsidR="001E66D8" w:rsidRPr="00CF708A" w:rsidRDefault="001E66D8" w:rsidP="008E7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Сведения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о показателях (индикаторах) муниципальной программы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и их значениях</w:t>
      </w:r>
    </w:p>
    <w:p w:rsidR="001E66D8" w:rsidRPr="00CF708A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640"/>
        <w:gridCol w:w="770"/>
        <w:gridCol w:w="1320"/>
        <w:gridCol w:w="880"/>
        <w:gridCol w:w="880"/>
        <w:gridCol w:w="770"/>
        <w:gridCol w:w="1210"/>
      </w:tblGrid>
      <w:tr w:rsidR="001E66D8" w:rsidRPr="00CF708A" w:rsidTr="001E66D8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2B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6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(наименование)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(индикаторов)</w:t>
            </w:r>
          </w:p>
        </w:tc>
      </w:tr>
      <w:tr w:rsidR="001E66D8" w:rsidRPr="00CF708A" w:rsidTr="001E66D8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период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(20__ год)</w:t>
            </w:r>
            <w:r w:rsidRPr="00CF708A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1"/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 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 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    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E66D8" w:rsidRPr="00CF708A" w:rsidTr="001E66D8">
        <w:trPr>
          <w:tblCellSpacing w:w="5" w:type="nil"/>
        </w:trPr>
        <w:tc>
          <w:tcPr>
            <w:tcW w:w="90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«…»                        </w:t>
            </w: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...       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6D8" w:rsidRPr="00CF708A" w:rsidTr="001E66D8">
        <w:trPr>
          <w:tblCellSpacing w:w="5" w:type="nil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«…»</w:t>
            </w: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B0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B05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...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6D8" w:rsidRPr="00CF708A" w:rsidTr="001E66D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B05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F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...       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CF708A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66D8" w:rsidRPr="00CF708A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83" w:rsidRDefault="001E66D8" w:rsidP="008E7D8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534A" w:rsidRPr="008E7D83" w:rsidRDefault="00CC1DAB" w:rsidP="008E7D8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5</w:t>
      </w:r>
    </w:p>
    <w:p w:rsidR="00B0534A" w:rsidRPr="008E7D83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0534A" w:rsidRPr="008E7D83" w:rsidRDefault="00B0534A" w:rsidP="00B0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D83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</w:t>
      </w:r>
    </w:p>
    <w:p w:rsidR="00B0534A" w:rsidRPr="008E7D83" w:rsidRDefault="00B0534A" w:rsidP="00B0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D83">
        <w:rPr>
          <w:rFonts w:ascii="Times New Roman" w:hAnsi="Times New Roman" w:cs="Times New Roman"/>
          <w:sz w:val="24"/>
          <w:szCs w:val="24"/>
        </w:rPr>
        <w:t>результатов, показателей и мероприятий</w:t>
      </w:r>
    </w:p>
    <w:p w:rsidR="00B0534A" w:rsidRDefault="00B0534A" w:rsidP="00B0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D8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0534A" w:rsidRDefault="00B0534A" w:rsidP="00B053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041"/>
        <w:gridCol w:w="2041"/>
        <w:gridCol w:w="2100"/>
        <w:gridCol w:w="2095"/>
      </w:tblGrid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программы/подпрограммы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программы/подпрограммы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программы/подпрограммы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2B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программы/подпрограммы</w:t>
            </w:r>
          </w:p>
        </w:tc>
      </w:tr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Подпрограмма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 w:rsidP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муниципальной</w:t>
            </w: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программы 1</w:t>
            </w:r>
          </w:p>
        </w:tc>
      </w:tr>
      <w:tr w:rsidR="00B0534A" w:rsidRPr="00B0534A" w:rsidTr="00B0534A">
        <w:trPr>
          <w:jc w:val="center"/>
        </w:trPr>
        <w:tc>
          <w:tcPr>
            <w:tcW w:w="10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Подпрограмма 1</w:t>
            </w:r>
          </w:p>
        </w:tc>
      </w:tr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Цель подпрограммы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Задача подпрограммы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Ожидаемый результат подпрограммы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47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Комплекс процессных мероприятий</w:t>
            </w:r>
            <w:r w:rsidR="00B0534A">
              <w:rPr>
                <w:rFonts w:ascii="Times New Roman" w:hAnsi="Times New Roman" w:cs="Times New Roman"/>
                <w:sz w:val="18"/>
                <w:szCs w:val="24"/>
              </w:rPr>
              <w:t xml:space="preserve"> 1</w:t>
            </w:r>
          </w:p>
          <w:p w:rsidR="00B0534A" w:rsidRPr="00B0534A" w:rsidRDefault="0047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72825">
              <w:rPr>
                <w:rFonts w:ascii="Times New Roman" w:hAnsi="Times New Roman" w:cs="Times New Roman"/>
                <w:sz w:val="18"/>
                <w:szCs w:val="24"/>
              </w:rPr>
              <w:t xml:space="preserve">Комплекс процессных мероприятий </w:t>
            </w:r>
            <w:r w:rsidR="00B0534A" w:rsidRPr="00B0534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Показатель подпрограммы 1</w:t>
            </w:r>
          </w:p>
        </w:tc>
      </w:tr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534A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</w:tr>
      <w:tr w:rsidR="00B0534A" w:rsidRPr="00B0534A" w:rsidTr="00B0534A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A" w:rsidRPr="00B0534A" w:rsidRDefault="00B05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4A" w:rsidRDefault="00B0534A" w:rsidP="001E66D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CF708A" w:rsidRDefault="001E66D8" w:rsidP="00B053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6"/>
        <w:tblW w:w="20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</w:tblGrid>
      <w:tr w:rsidR="00CC1DAB" w:rsidRPr="00CF708A" w:rsidTr="00CC1DAB">
        <w:trPr>
          <w:trHeight w:val="688"/>
          <w:jc w:val="right"/>
        </w:trPr>
        <w:tc>
          <w:tcPr>
            <w:tcW w:w="2091" w:type="dxa"/>
          </w:tcPr>
          <w:p w:rsidR="00CC1DAB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4</w:t>
            </w:r>
          </w:p>
          <w:p w:rsidR="00CC1DAB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70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Порядку</w:t>
            </w:r>
          </w:p>
          <w:p w:rsidR="00CC1DAB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C1DAB" w:rsidRPr="00CF708A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6</w:t>
            </w:r>
          </w:p>
        </w:tc>
      </w:tr>
    </w:tbl>
    <w:p w:rsidR="00CC1DAB" w:rsidRDefault="00CC1DAB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Сведения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о порядке сбора информации и методике расчета показателя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(индикатора) муниципальной программы</w:t>
      </w:r>
    </w:p>
    <w:p w:rsidR="001E66D8" w:rsidRPr="00CF708A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1559"/>
        <w:gridCol w:w="567"/>
        <w:gridCol w:w="1276"/>
        <w:gridCol w:w="1030"/>
        <w:gridCol w:w="1400"/>
        <w:gridCol w:w="1400"/>
        <w:gridCol w:w="800"/>
        <w:gridCol w:w="800"/>
        <w:gridCol w:w="700"/>
      </w:tblGrid>
      <w:tr w:rsidR="001E66D8" w:rsidRPr="00CF708A" w:rsidTr="001E66D8">
        <w:trPr>
          <w:trHeight w:val="1120"/>
          <w:tblCellSpacing w:w="5" w:type="nil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  <w:r w:rsidRPr="005403EF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2"/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 характеристики</w:t>
            </w:r>
            <w:r w:rsidRPr="005403EF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3"/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формирования (формула)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и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методические пояснения</w:t>
            </w:r>
            <w:r w:rsidRPr="005403EF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4"/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Базовые 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показатели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сбора и индекс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формы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отчетности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наблюдения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совокупности</w:t>
            </w:r>
            <w:r w:rsidRPr="005403EF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5"/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1E66D8" w:rsidRPr="00CF708A" w:rsidTr="001E66D8">
        <w:trPr>
          <w:tblCellSpacing w:w="5" w:type="nil"/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E66D8" w:rsidRPr="00CF708A" w:rsidTr="001E66D8">
        <w:trPr>
          <w:trHeight w:val="320"/>
          <w:tblCellSpacing w:w="5" w:type="nil"/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  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показатель 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CF708A" w:rsidTr="001E66D8">
        <w:trPr>
          <w:trHeight w:val="320"/>
          <w:tblCellSpacing w:w="5" w:type="nil"/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  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показатель 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EC6450" w:rsidTr="001E66D8">
        <w:trPr>
          <w:tblCellSpacing w:w="5" w:type="nil"/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lang w:eastAsia="ru-RU"/>
              </w:rPr>
              <w:t xml:space="preserve">...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66D8" w:rsidRDefault="001E66D8" w:rsidP="001E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66D8" w:rsidRDefault="001E66D8" w:rsidP="001E66D8">
      <w:pPr>
        <w:rPr>
          <w:rFonts w:ascii="Times New Roman" w:hAnsi="Times New Roman" w:cs="Times New Roman"/>
          <w:sz w:val="24"/>
          <w:szCs w:val="24"/>
        </w:rPr>
        <w:sectPr w:rsidR="001E66D8" w:rsidSect="00CF70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5"/>
        <w:gridCol w:w="2489"/>
      </w:tblGrid>
      <w:tr w:rsidR="001E66D8" w:rsidTr="001E66D8">
        <w:tc>
          <w:tcPr>
            <w:tcW w:w="7054" w:type="dxa"/>
          </w:tcPr>
          <w:p w:rsidR="001E66D8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1E66D8" w:rsidRPr="008E7D83" w:rsidRDefault="00CC1DAB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CC1DAB"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</w:tbl>
    <w:p w:rsidR="001E66D8" w:rsidRDefault="001E66D8" w:rsidP="008E7D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Сведения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>о фактически достигнутых значениях показателей</w:t>
      </w:r>
    </w:p>
    <w:p w:rsidR="001E66D8" w:rsidRPr="005403EF" w:rsidRDefault="001E66D8" w:rsidP="001E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03EF">
        <w:rPr>
          <w:rFonts w:ascii="Times New Roman" w:eastAsia="Times New Roman" w:hAnsi="Times New Roman" w:cs="Times New Roman"/>
          <w:szCs w:val="24"/>
          <w:lang w:eastAsia="ru-RU"/>
        </w:rPr>
        <w:t xml:space="preserve"> (индикаторов) муниципальной программы</w:t>
      </w:r>
    </w:p>
    <w:tbl>
      <w:tblPr>
        <w:tblpPr w:leftFromText="180" w:rightFromText="180" w:vertAnchor="text" w:horzAnchor="margin" w:tblpXSpec="center" w:tblpY="629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1320"/>
        <w:gridCol w:w="960"/>
        <w:gridCol w:w="960"/>
        <w:gridCol w:w="1680"/>
      </w:tblGrid>
      <w:tr w:rsidR="001E66D8" w:rsidRPr="005403EF" w:rsidTr="001E66D8">
        <w:trPr>
          <w:trHeight w:val="112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Значения показателей  (индикаторов) муниципальной  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подпрограммы муниципальной программы, основных мероприятий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1E66D8" w:rsidRPr="005403EF" w:rsidTr="001E66D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Год, предшествующий   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отчетному</w:t>
            </w:r>
            <w:r w:rsidRPr="005403EF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6"/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год, квартал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5403EF" w:rsidTr="001E66D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E66D8" w:rsidRPr="005403EF" w:rsidTr="001E66D8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«…»                                           </w:t>
            </w:r>
          </w:p>
        </w:tc>
      </w:tr>
      <w:tr w:rsidR="001E66D8" w:rsidRPr="005403EF" w:rsidTr="001E66D8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«…»                              </w:t>
            </w: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...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B0534A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6D8" w:rsidRPr="005403EF" w:rsidTr="001E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...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8" w:rsidRPr="005403EF" w:rsidRDefault="001E66D8" w:rsidP="001E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66D8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Default="001E66D8" w:rsidP="001E66D8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7"/>
        <w:gridCol w:w="2487"/>
      </w:tblGrid>
      <w:tr w:rsidR="001E66D8" w:rsidTr="001E66D8">
        <w:tc>
          <w:tcPr>
            <w:tcW w:w="7054" w:type="dxa"/>
          </w:tcPr>
          <w:p w:rsidR="001E66D8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1E66D8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8</w:t>
            </w:r>
          </w:p>
          <w:p w:rsidR="001E66D8" w:rsidRPr="00704AC5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Порядку</w:t>
            </w:r>
          </w:p>
          <w:p w:rsidR="008E7D83" w:rsidRDefault="008E7D83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E66D8" w:rsidRPr="00704AC5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9</w:t>
            </w:r>
          </w:p>
        </w:tc>
      </w:tr>
    </w:tbl>
    <w:p w:rsidR="001E66D8" w:rsidRPr="007A559F" w:rsidRDefault="001E66D8" w:rsidP="008E7D83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1E66D8" w:rsidRPr="007A559F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Извещение о проведении общественного обсуждения проекта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муниципальной программы </w:t>
      </w:r>
      <w:r w:rsidR="003E6515"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</w:t>
      </w:r>
      <w:r w:rsidR="001358F4">
        <w:rPr>
          <w:rFonts w:ascii="Times New Roman" w:eastAsia="Times New Roman" w:hAnsi="Times New Roman" w:cs="Times New Roman"/>
          <w:sz w:val="24"/>
          <w:szCs w:val="1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городского поселения </w:t>
      </w:r>
      <w:r w:rsidR="0059566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Тосненского </w:t>
      </w:r>
      <w:r w:rsidRPr="007A559F">
        <w:rPr>
          <w:rFonts w:ascii="Times New Roman" w:eastAsia="Times New Roman" w:hAnsi="Times New Roman" w:cs="Times New Roman"/>
          <w:sz w:val="24"/>
          <w:szCs w:val="18"/>
          <w:lang w:eastAsia="ru-RU"/>
        </w:rPr>
        <w:t>район</w:t>
      </w:r>
      <w:r w:rsidR="00595666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7A559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Ленинградской области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_________________________________________________________________________</w:t>
      </w:r>
    </w:p>
    <w:p w:rsidR="001E66D8" w:rsidRPr="007A559F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подразделения</w:t>
      </w: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ответ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ственного за разработку проекта муниципальной программы</w:t>
      </w:r>
    </w:p>
    <w:p w:rsidR="001E66D8" w:rsidRPr="007A559F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«________________________________________________________________________»</w:t>
      </w:r>
    </w:p>
    <w:p w:rsidR="001E66D8" w:rsidRPr="007A559F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проекта документа стратегического планирования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проводится с «___»________20__г. по «__»_______20__г.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:rsidR="001E66D8" w:rsidRPr="007A559F" w:rsidRDefault="001E66D8" w:rsidP="001E66D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прикреплённого файла на адрес: _________________</w:t>
      </w:r>
    </w:p>
    <w:p w:rsidR="001E66D8" w:rsidRPr="007A559F" w:rsidRDefault="001E66D8" w:rsidP="001E66D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на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E66D8" w:rsidRPr="007A559F" w:rsidRDefault="001E66D8" w:rsidP="001E6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Контактное лицо по вопросам направления замечаний и предложений:</w:t>
      </w:r>
    </w:p>
    <w:p w:rsidR="001E66D8" w:rsidRDefault="001E66D8" w:rsidP="001E6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E66D8" w:rsidRPr="007A559F" w:rsidRDefault="001E66D8" w:rsidP="001E66D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 должность, телефон, время для связи</w:t>
      </w:r>
    </w:p>
    <w:p w:rsidR="001E66D8" w:rsidRPr="007A559F" w:rsidRDefault="001E66D8" w:rsidP="001E6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рассмотрения поступивших замечаний и предложений:</w:t>
      </w:r>
    </w:p>
    <w:p w:rsidR="001E66D8" w:rsidRPr="007A559F" w:rsidRDefault="001E66D8" w:rsidP="001E66D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предложения, поступившие в ходе общественного обсуждения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:rsidR="001E66D8" w:rsidRPr="007A559F" w:rsidRDefault="001E66D8" w:rsidP="001E66D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информация о принятии (отклонении) поступивших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мечаний и предложений к проекту муниципальной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E6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</w:t>
      </w:r>
      <w:r w:rsidR="0013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1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общедоступном информационном ресурсе стратегического планирования в информационно-телекоммуникационн</w:t>
      </w:r>
      <w:r w:rsidR="007E6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сети Интернет</w:t>
      </w:r>
      <w:r w:rsidRPr="00A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после подведения итогов</w:t>
      </w: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6D8" w:rsidRPr="007A559F" w:rsidRDefault="001E66D8" w:rsidP="001E66D8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Calibri" w:eastAsia="Times New Roman" w:hAnsi="Calibri" w:cs="Calibri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5"/>
        <w:gridCol w:w="2489"/>
      </w:tblGrid>
      <w:tr w:rsidR="001E66D8" w:rsidTr="001E66D8">
        <w:tc>
          <w:tcPr>
            <w:tcW w:w="7054" w:type="dxa"/>
          </w:tcPr>
          <w:p w:rsidR="001E66D8" w:rsidRDefault="001E66D8" w:rsidP="001E6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6D8" w:rsidRPr="008E7D83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10</w:t>
            </w:r>
          </w:p>
        </w:tc>
      </w:tr>
    </w:tbl>
    <w:p w:rsidR="001E66D8" w:rsidRPr="007A559F" w:rsidRDefault="001E66D8" w:rsidP="001E66D8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проведения общественного обсуждения</w:t>
      </w:r>
    </w:p>
    <w:p w:rsidR="001E66D8" w:rsidRPr="007A559F" w:rsidRDefault="001E66D8" w:rsidP="001E6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«____________________________________________________________________»</w:t>
      </w:r>
    </w:p>
    <w:p w:rsidR="001E66D8" w:rsidRPr="007A559F" w:rsidRDefault="001E66D8" w:rsidP="001E66D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проекта документа стратегического планирования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общественного обсуждения: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«__»_______20__г. по «__»_______20__г.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обсуждения*: 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33"/>
        <w:gridCol w:w="1985"/>
        <w:gridCol w:w="1701"/>
        <w:gridCol w:w="1781"/>
        <w:gridCol w:w="1860"/>
      </w:tblGrid>
      <w:tr w:rsidR="001E66D8" w:rsidRPr="007A559F" w:rsidTr="001E66D8">
        <w:trPr>
          <w:jc w:val="center"/>
        </w:trPr>
        <w:tc>
          <w:tcPr>
            <w:tcW w:w="67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833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Данные об участнике общественного обсуждения</w:t>
            </w:r>
          </w:p>
        </w:tc>
        <w:tc>
          <w:tcPr>
            <w:tcW w:w="1985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поступления замечания и(или) предложения</w:t>
            </w:r>
          </w:p>
        </w:tc>
        <w:tc>
          <w:tcPr>
            <w:tcW w:w="1701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замечания и(или) предложения</w:t>
            </w:r>
          </w:p>
        </w:tc>
        <w:tc>
          <w:tcPr>
            <w:tcW w:w="1781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 рассмотрения замечания и(или) предложения</w:t>
            </w:r>
          </w:p>
        </w:tc>
        <w:tc>
          <w:tcPr>
            <w:tcW w:w="1860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Обоснование причин принятия и(или) непринятия поступившего замечания и(или) предложения</w:t>
            </w:r>
          </w:p>
        </w:tc>
      </w:tr>
      <w:tr w:rsidR="001E66D8" w:rsidRPr="007A559F" w:rsidTr="001E66D8">
        <w:trPr>
          <w:jc w:val="center"/>
        </w:trPr>
        <w:tc>
          <w:tcPr>
            <w:tcW w:w="67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    _________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Ответственный за разработку проекта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AD8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D1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программы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расшифровка подписи</w:t>
      </w:r>
    </w:p>
    <w:p w:rsidR="001E66D8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_»_______20__г.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случае отсутствия замечаний и(или) предложений делается запись: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ходе общественного обсуждения замечаний и предложений по проекту _____________________________________________ не поступило».</w:t>
      </w:r>
    </w:p>
    <w:p w:rsidR="001E66D8" w:rsidRPr="007A559F" w:rsidRDefault="001E66D8" w:rsidP="001E66D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Наименование проекта документа стратегического планирования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1E66D8" w:rsidRPr="007A559F" w:rsidRDefault="001E66D8" w:rsidP="001E66D8">
      <w:pPr>
        <w:rPr>
          <w:rFonts w:ascii="Times New Roman" w:hAnsi="Times New Roman" w:cs="Times New Roman"/>
          <w:sz w:val="24"/>
          <w:szCs w:val="24"/>
        </w:rPr>
      </w:pPr>
    </w:p>
    <w:p w:rsidR="00EC1170" w:rsidRPr="002A5124" w:rsidRDefault="00EC1170" w:rsidP="007C3636">
      <w:pPr>
        <w:pStyle w:val="Default"/>
        <w:ind w:left="720"/>
        <w:jc w:val="both"/>
        <w:rPr>
          <w:rFonts w:eastAsia="Times New Roman"/>
          <w:lang w:eastAsia="ru-RU"/>
        </w:rPr>
      </w:pPr>
    </w:p>
    <w:sectPr w:rsidR="00EC1170" w:rsidRPr="002A5124" w:rsidSect="00C409A1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05" w:rsidRDefault="00973F05" w:rsidP="00B645EC">
      <w:pPr>
        <w:spacing w:after="0" w:line="240" w:lineRule="auto"/>
      </w:pPr>
      <w:r>
        <w:separator/>
      </w:r>
    </w:p>
  </w:endnote>
  <w:endnote w:type="continuationSeparator" w:id="0">
    <w:p w:rsidR="00973F05" w:rsidRDefault="00973F05" w:rsidP="00B6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05" w:rsidRDefault="00973F05" w:rsidP="00B645EC">
      <w:pPr>
        <w:spacing w:after="0" w:line="240" w:lineRule="auto"/>
      </w:pPr>
      <w:r>
        <w:separator/>
      </w:r>
    </w:p>
  </w:footnote>
  <w:footnote w:type="continuationSeparator" w:id="0">
    <w:p w:rsidR="00973F05" w:rsidRDefault="00973F05" w:rsidP="00B645EC">
      <w:pPr>
        <w:spacing w:after="0" w:line="240" w:lineRule="auto"/>
      </w:pPr>
      <w:r>
        <w:continuationSeparator/>
      </w:r>
    </w:p>
  </w:footnote>
  <w:footnote w:id="1">
    <w:p w:rsidR="00BB7710" w:rsidRDefault="00BB7710" w:rsidP="001E66D8">
      <w:pPr>
        <w:pStyle w:val="a7"/>
      </w:pPr>
      <w:r>
        <w:rPr>
          <w:rStyle w:val="a9"/>
        </w:rPr>
        <w:footnoteRef/>
      </w:r>
      <w:r w:rsidRPr="004D3149">
        <w:rPr>
          <w:rFonts w:ascii="Times New Roman" w:hAnsi="Times New Roman" w:cs="Times New Roman"/>
        </w:rPr>
        <w:t>Указывается значение показателя на последний отчетный период, по которому имеются данные по показателям</w:t>
      </w:r>
    </w:p>
  </w:footnote>
  <w:footnote w:id="2">
    <w:p w:rsidR="00BB7710" w:rsidRPr="00C734F4" w:rsidRDefault="00BB7710" w:rsidP="001E66D8">
      <w:pPr>
        <w:pStyle w:val="a7"/>
        <w:jc w:val="both"/>
        <w:rPr>
          <w:rFonts w:ascii="Times New Roman" w:hAnsi="Times New Roman" w:cs="Times New Roman"/>
        </w:rPr>
      </w:pPr>
      <w:r w:rsidRPr="00C734F4">
        <w:rPr>
          <w:rStyle w:val="a9"/>
          <w:rFonts w:ascii="Times New Roman" w:hAnsi="Times New Roman" w:cs="Times New Roman"/>
        </w:rPr>
        <w:footnoteRef/>
      </w:r>
      <w:r w:rsidRPr="00C734F4">
        <w:rPr>
          <w:rFonts w:ascii="Times New Roman" w:eastAsia="Times New Roman" w:hAnsi="Times New Roman" w:cs="Times New Roman"/>
          <w:lang w:eastAsia="ru-RU"/>
        </w:rPr>
        <w:t>Характеристика содержания показателя</w:t>
      </w:r>
    </w:p>
  </w:footnote>
  <w:footnote w:id="3">
    <w:p w:rsidR="00BB7710" w:rsidRPr="00C734F4" w:rsidRDefault="00BB7710" w:rsidP="001E66D8">
      <w:pPr>
        <w:pStyle w:val="a7"/>
        <w:jc w:val="both"/>
        <w:rPr>
          <w:rFonts w:ascii="Times New Roman" w:hAnsi="Times New Roman" w:cs="Times New Roman"/>
        </w:rPr>
      </w:pPr>
      <w:r w:rsidRPr="00C734F4">
        <w:rPr>
          <w:rStyle w:val="a9"/>
          <w:rFonts w:ascii="Times New Roman" w:hAnsi="Times New Roman" w:cs="Times New Roman"/>
        </w:rPr>
        <w:footnoteRef/>
      </w:r>
      <w:r w:rsidRPr="00C734F4">
        <w:rPr>
          <w:rFonts w:ascii="Times New Roman" w:hAnsi="Times New Roman" w:cs="Times New Roman"/>
        </w:rPr>
        <w:t xml:space="preserve"> Указываются периодичность сбора данных и вид временной характеристики (показатель на дату, показатель за период)</w:t>
      </w:r>
    </w:p>
  </w:footnote>
  <w:footnote w:id="4">
    <w:p w:rsidR="00BB7710" w:rsidRPr="00C734F4" w:rsidRDefault="00BB7710" w:rsidP="001E66D8">
      <w:pPr>
        <w:pStyle w:val="a7"/>
        <w:jc w:val="both"/>
        <w:rPr>
          <w:rFonts w:ascii="Times New Roman" w:hAnsi="Times New Roman" w:cs="Times New Roman"/>
        </w:rPr>
      </w:pPr>
      <w:r w:rsidRPr="00C734F4">
        <w:rPr>
          <w:rStyle w:val="a9"/>
          <w:rFonts w:ascii="Times New Roman" w:hAnsi="Times New Roman" w:cs="Times New Roman"/>
        </w:rPr>
        <w:footnoteRef/>
      </w:r>
      <w:r w:rsidRPr="00C734F4">
        <w:rPr>
          <w:rFonts w:ascii="Times New Roman" w:hAnsi="Times New Roman" w:cs="Times New Roman"/>
        </w:rPr>
        <w:t xml:space="preserve"> Приводятся формула и краткий алгоритм расчета. При описании формулы или алгоритма необходимо использовать буквенные обозначения базовых показателей</w:t>
      </w:r>
    </w:p>
  </w:footnote>
  <w:footnote w:id="5">
    <w:p w:rsidR="00BB7710" w:rsidRDefault="00BB7710" w:rsidP="001E66D8">
      <w:pPr>
        <w:pStyle w:val="a7"/>
        <w:jc w:val="both"/>
        <w:rPr>
          <w:rFonts w:ascii="Times New Roman" w:hAnsi="Times New Roman" w:cs="Times New Roman"/>
        </w:rPr>
      </w:pPr>
      <w:r w:rsidRPr="00C734F4">
        <w:rPr>
          <w:rStyle w:val="a9"/>
          <w:rFonts w:ascii="Times New Roman" w:hAnsi="Times New Roman" w:cs="Times New Roman"/>
        </w:rPr>
        <w:footnoteRef/>
      </w:r>
      <w:r w:rsidRPr="00C734F4">
        <w:rPr>
          <w:rFonts w:ascii="Times New Roman" w:hAnsi="Times New Roman" w:cs="Times New Roman"/>
        </w:rPr>
        <w:t xml:space="preserve">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</w:t>
      </w:r>
      <w:r>
        <w:rPr>
          <w:rFonts w:ascii="Times New Roman" w:hAnsi="Times New Roman" w:cs="Times New Roman"/>
        </w:rPr>
        <w:t>нформация; 8 - прочие (указать)</w:t>
      </w:r>
    </w:p>
    <w:p w:rsidR="00BB7710" w:rsidRPr="00A0029A" w:rsidRDefault="00BB7710" w:rsidP="001E66D8">
      <w:pPr>
        <w:pStyle w:val="a7"/>
        <w:jc w:val="both"/>
        <w:rPr>
          <w:rFonts w:ascii="Times New Roman" w:hAnsi="Times New Roman" w:cs="Times New Roman"/>
        </w:rPr>
      </w:pPr>
    </w:p>
  </w:footnote>
  <w:footnote w:id="6">
    <w:p w:rsidR="00BB7710" w:rsidRPr="00C734F4" w:rsidRDefault="00BB7710" w:rsidP="001E66D8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C734F4">
        <w:rPr>
          <w:rFonts w:ascii="Times New Roman" w:hAnsi="Times New Roman" w:cs="Times New Roman"/>
        </w:rPr>
        <w:t>Приводится фактическое значение (оценка) индикатора или показателя за год, предшествующий отчетному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29E"/>
    <w:multiLevelType w:val="multilevel"/>
    <w:tmpl w:val="1E7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7085C"/>
    <w:multiLevelType w:val="hybridMultilevel"/>
    <w:tmpl w:val="EE7469F4"/>
    <w:lvl w:ilvl="0" w:tplc="2E26B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A5D88"/>
    <w:multiLevelType w:val="multilevel"/>
    <w:tmpl w:val="77F4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10D4C"/>
    <w:multiLevelType w:val="hybridMultilevel"/>
    <w:tmpl w:val="D902B794"/>
    <w:lvl w:ilvl="0" w:tplc="921CCF0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EF328A8"/>
    <w:multiLevelType w:val="hybridMultilevel"/>
    <w:tmpl w:val="D5FA77A2"/>
    <w:lvl w:ilvl="0" w:tplc="0B5C45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5D691F"/>
    <w:multiLevelType w:val="hybridMultilevel"/>
    <w:tmpl w:val="5756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8B6D33"/>
    <w:multiLevelType w:val="hybridMultilevel"/>
    <w:tmpl w:val="3228860C"/>
    <w:lvl w:ilvl="0" w:tplc="05362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CA6618"/>
    <w:multiLevelType w:val="multilevel"/>
    <w:tmpl w:val="021417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1B6D6BE2"/>
    <w:multiLevelType w:val="hybridMultilevel"/>
    <w:tmpl w:val="E7EE23DC"/>
    <w:lvl w:ilvl="0" w:tplc="7E1A1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8814F2"/>
    <w:multiLevelType w:val="hybridMultilevel"/>
    <w:tmpl w:val="AA3E8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0A26"/>
    <w:multiLevelType w:val="hybridMultilevel"/>
    <w:tmpl w:val="B032E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6E56DA"/>
    <w:multiLevelType w:val="multilevel"/>
    <w:tmpl w:val="4D1826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26B0F4F"/>
    <w:multiLevelType w:val="hybridMultilevel"/>
    <w:tmpl w:val="1736B8C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006B05"/>
    <w:multiLevelType w:val="multilevel"/>
    <w:tmpl w:val="B674F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EE7FE7"/>
    <w:multiLevelType w:val="hybridMultilevel"/>
    <w:tmpl w:val="DB0CE90E"/>
    <w:lvl w:ilvl="0" w:tplc="3A3CA0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A31C1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A718BF"/>
    <w:multiLevelType w:val="hybridMultilevel"/>
    <w:tmpl w:val="2BEECC9C"/>
    <w:lvl w:ilvl="0" w:tplc="D6B46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3D215E"/>
    <w:multiLevelType w:val="multilevel"/>
    <w:tmpl w:val="2CAAB9F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3EE80265"/>
    <w:multiLevelType w:val="multilevel"/>
    <w:tmpl w:val="F62A6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3FB413BC"/>
    <w:multiLevelType w:val="hybridMultilevel"/>
    <w:tmpl w:val="93105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B23F3"/>
    <w:multiLevelType w:val="hybridMultilevel"/>
    <w:tmpl w:val="77F0D092"/>
    <w:lvl w:ilvl="0" w:tplc="173A55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BF0353"/>
    <w:multiLevelType w:val="hybridMultilevel"/>
    <w:tmpl w:val="5E1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34F94"/>
    <w:multiLevelType w:val="hybridMultilevel"/>
    <w:tmpl w:val="368E691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B2539A"/>
    <w:multiLevelType w:val="multilevel"/>
    <w:tmpl w:val="D1265C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3E1862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755B0"/>
    <w:multiLevelType w:val="hybridMultilevel"/>
    <w:tmpl w:val="D8B4FBF2"/>
    <w:lvl w:ilvl="0" w:tplc="F7283A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A91DE7"/>
    <w:multiLevelType w:val="hybridMultilevel"/>
    <w:tmpl w:val="2AFA14C8"/>
    <w:lvl w:ilvl="0" w:tplc="7ABCDB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C2F7260"/>
    <w:multiLevelType w:val="hybridMultilevel"/>
    <w:tmpl w:val="8854A736"/>
    <w:lvl w:ilvl="0" w:tplc="63E4BB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DA91DAF"/>
    <w:multiLevelType w:val="hybridMultilevel"/>
    <w:tmpl w:val="15188E42"/>
    <w:lvl w:ilvl="0" w:tplc="5DEE0D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0371C1"/>
    <w:multiLevelType w:val="multilevel"/>
    <w:tmpl w:val="943C3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F315DE2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23B6995"/>
    <w:multiLevelType w:val="multilevel"/>
    <w:tmpl w:val="A1361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34C4D69"/>
    <w:multiLevelType w:val="multilevel"/>
    <w:tmpl w:val="E026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74A70E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9677CB6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89238B"/>
    <w:multiLevelType w:val="multilevel"/>
    <w:tmpl w:val="938E1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587BA6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F2EB2"/>
    <w:multiLevelType w:val="hybridMultilevel"/>
    <w:tmpl w:val="206051F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34"/>
  </w:num>
  <w:num w:numId="4">
    <w:abstractNumId w:val="38"/>
  </w:num>
  <w:num w:numId="5">
    <w:abstractNumId w:val="28"/>
  </w:num>
  <w:num w:numId="6">
    <w:abstractNumId w:val="23"/>
  </w:num>
  <w:num w:numId="7">
    <w:abstractNumId w:val="15"/>
  </w:num>
  <w:num w:numId="8">
    <w:abstractNumId w:val="43"/>
  </w:num>
  <w:num w:numId="9">
    <w:abstractNumId w:val="4"/>
  </w:num>
  <w:num w:numId="10">
    <w:abstractNumId w:val="31"/>
  </w:num>
  <w:num w:numId="11">
    <w:abstractNumId w:val="6"/>
  </w:num>
  <w:num w:numId="12">
    <w:abstractNumId w:val="5"/>
  </w:num>
  <w:num w:numId="13">
    <w:abstractNumId w:val="14"/>
  </w:num>
  <w:num w:numId="14">
    <w:abstractNumId w:val="42"/>
  </w:num>
  <w:num w:numId="15">
    <w:abstractNumId w:val="36"/>
  </w:num>
  <w:num w:numId="16">
    <w:abstractNumId w:val="2"/>
  </w:num>
  <w:num w:numId="17">
    <w:abstractNumId w:val="0"/>
  </w:num>
  <w:num w:numId="18">
    <w:abstractNumId w:val="27"/>
  </w:num>
  <w:num w:numId="19">
    <w:abstractNumId w:val="44"/>
  </w:num>
  <w:num w:numId="20">
    <w:abstractNumId w:val="10"/>
  </w:num>
  <w:num w:numId="21">
    <w:abstractNumId w:val="9"/>
  </w:num>
  <w:num w:numId="22">
    <w:abstractNumId w:val="35"/>
  </w:num>
  <w:num w:numId="23">
    <w:abstractNumId w:val="18"/>
  </w:num>
  <w:num w:numId="24">
    <w:abstractNumId w:val="29"/>
  </w:num>
  <w:num w:numId="25">
    <w:abstractNumId w:val="16"/>
  </w:num>
  <w:num w:numId="26">
    <w:abstractNumId w:val="1"/>
  </w:num>
  <w:num w:numId="27">
    <w:abstractNumId w:val="21"/>
  </w:num>
  <w:num w:numId="28">
    <w:abstractNumId w:val="12"/>
  </w:num>
  <w:num w:numId="29">
    <w:abstractNumId w:val="41"/>
  </w:num>
  <w:num w:numId="30">
    <w:abstractNumId w:val="26"/>
  </w:num>
  <w:num w:numId="31">
    <w:abstractNumId w:val="22"/>
  </w:num>
  <w:num w:numId="32">
    <w:abstractNumId w:val="30"/>
  </w:num>
  <w:num w:numId="33">
    <w:abstractNumId w:val="11"/>
  </w:num>
  <w:num w:numId="34">
    <w:abstractNumId w:val="8"/>
  </w:num>
  <w:num w:numId="35">
    <w:abstractNumId w:val="37"/>
  </w:num>
  <w:num w:numId="36">
    <w:abstractNumId w:val="32"/>
  </w:num>
  <w:num w:numId="37">
    <w:abstractNumId w:val="7"/>
  </w:num>
  <w:num w:numId="38">
    <w:abstractNumId w:val="20"/>
  </w:num>
  <w:num w:numId="39">
    <w:abstractNumId w:val="33"/>
  </w:num>
  <w:num w:numId="40">
    <w:abstractNumId w:val="13"/>
  </w:num>
  <w:num w:numId="41">
    <w:abstractNumId w:val="40"/>
  </w:num>
  <w:num w:numId="42">
    <w:abstractNumId w:val="3"/>
  </w:num>
  <w:num w:numId="43">
    <w:abstractNumId w:val="17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E2"/>
    <w:rsid w:val="00005C95"/>
    <w:rsid w:val="00012D82"/>
    <w:rsid w:val="00012DDA"/>
    <w:rsid w:val="0001702B"/>
    <w:rsid w:val="000243BF"/>
    <w:rsid w:val="000305BD"/>
    <w:rsid w:val="00041CED"/>
    <w:rsid w:val="00052806"/>
    <w:rsid w:val="000563D9"/>
    <w:rsid w:val="000622C1"/>
    <w:rsid w:val="00081674"/>
    <w:rsid w:val="000839F5"/>
    <w:rsid w:val="00085B4E"/>
    <w:rsid w:val="000A620A"/>
    <w:rsid w:val="000B0F7A"/>
    <w:rsid w:val="000C1596"/>
    <w:rsid w:val="000C69A3"/>
    <w:rsid w:val="000E7C79"/>
    <w:rsid w:val="000F2699"/>
    <w:rsid w:val="00100701"/>
    <w:rsid w:val="001132D4"/>
    <w:rsid w:val="00117233"/>
    <w:rsid w:val="001231D3"/>
    <w:rsid w:val="00132E1D"/>
    <w:rsid w:val="00134731"/>
    <w:rsid w:val="001358F4"/>
    <w:rsid w:val="001434BA"/>
    <w:rsid w:val="00147FAC"/>
    <w:rsid w:val="00152B1C"/>
    <w:rsid w:val="00156FCA"/>
    <w:rsid w:val="0017141D"/>
    <w:rsid w:val="00181D22"/>
    <w:rsid w:val="001823F6"/>
    <w:rsid w:val="00190AE7"/>
    <w:rsid w:val="00191A4B"/>
    <w:rsid w:val="0019406A"/>
    <w:rsid w:val="001946C9"/>
    <w:rsid w:val="00195596"/>
    <w:rsid w:val="001B22C3"/>
    <w:rsid w:val="001B621A"/>
    <w:rsid w:val="001C4D81"/>
    <w:rsid w:val="001C77D5"/>
    <w:rsid w:val="001D0797"/>
    <w:rsid w:val="001D40AD"/>
    <w:rsid w:val="001E26B0"/>
    <w:rsid w:val="001E66D8"/>
    <w:rsid w:val="002141BA"/>
    <w:rsid w:val="00216C0B"/>
    <w:rsid w:val="00217BDF"/>
    <w:rsid w:val="00221F70"/>
    <w:rsid w:val="0022244D"/>
    <w:rsid w:val="00237637"/>
    <w:rsid w:val="00242BDD"/>
    <w:rsid w:val="002535E6"/>
    <w:rsid w:val="002560DF"/>
    <w:rsid w:val="00260BFD"/>
    <w:rsid w:val="002770D8"/>
    <w:rsid w:val="0028203C"/>
    <w:rsid w:val="00291530"/>
    <w:rsid w:val="0029164E"/>
    <w:rsid w:val="00291D16"/>
    <w:rsid w:val="002939C8"/>
    <w:rsid w:val="002A5124"/>
    <w:rsid w:val="002B64A4"/>
    <w:rsid w:val="002C0B58"/>
    <w:rsid w:val="002C5FFF"/>
    <w:rsid w:val="002D367F"/>
    <w:rsid w:val="002E3345"/>
    <w:rsid w:val="002F1D08"/>
    <w:rsid w:val="002F5F20"/>
    <w:rsid w:val="00314A08"/>
    <w:rsid w:val="00314D25"/>
    <w:rsid w:val="00315295"/>
    <w:rsid w:val="00320D67"/>
    <w:rsid w:val="003307C7"/>
    <w:rsid w:val="0033694F"/>
    <w:rsid w:val="003369BD"/>
    <w:rsid w:val="00344006"/>
    <w:rsid w:val="00345EB0"/>
    <w:rsid w:val="00352842"/>
    <w:rsid w:val="00355315"/>
    <w:rsid w:val="00372B0D"/>
    <w:rsid w:val="003736A4"/>
    <w:rsid w:val="00374822"/>
    <w:rsid w:val="003767C5"/>
    <w:rsid w:val="00386303"/>
    <w:rsid w:val="00394B5B"/>
    <w:rsid w:val="003B2242"/>
    <w:rsid w:val="003B5C64"/>
    <w:rsid w:val="003B5F56"/>
    <w:rsid w:val="003C4443"/>
    <w:rsid w:val="003D273C"/>
    <w:rsid w:val="003D284B"/>
    <w:rsid w:val="003E1358"/>
    <w:rsid w:val="003E3ACE"/>
    <w:rsid w:val="003E4050"/>
    <w:rsid w:val="003E6515"/>
    <w:rsid w:val="003F6665"/>
    <w:rsid w:val="00400B9A"/>
    <w:rsid w:val="00400E56"/>
    <w:rsid w:val="00414D4E"/>
    <w:rsid w:val="004243DD"/>
    <w:rsid w:val="00436F0A"/>
    <w:rsid w:val="00444616"/>
    <w:rsid w:val="0044502E"/>
    <w:rsid w:val="00453DB3"/>
    <w:rsid w:val="00453F71"/>
    <w:rsid w:val="0046567F"/>
    <w:rsid w:val="00470D62"/>
    <w:rsid w:val="00472825"/>
    <w:rsid w:val="00483E56"/>
    <w:rsid w:val="0048756D"/>
    <w:rsid w:val="00491D94"/>
    <w:rsid w:val="00496A63"/>
    <w:rsid w:val="004A30E6"/>
    <w:rsid w:val="004A6DAF"/>
    <w:rsid w:val="004B534C"/>
    <w:rsid w:val="004B7F0C"/>
    <w:rsid w:val="004C3B14"/>
    <w:rsid w:val="004D3079"/>
    <w:rsid w:val="004E4F52"/>
    <w:rsid w:val="004F457E"/>
    <w:rsid w:val="004F6967"/>
    <w:rsid w:val="005237D7"/>
    <w:rsid w:val="0053263A"/>
    <w:rsid w:val="005379F0"/>
    <w:rsid w:val="005403EF"/>
    <w:rsid w:val="00542819"/>
    <w:rsid w:val="0054335E"/>
    <w:rsid w:val="00545567"/>
    <w:rsid w:val="00545709"/>
    <w:rsid w:val="00555349"/>
    <w:rsid w:val="00556C90"/>
    <w:rsid w:val="005575AD"/>
    <w:rsid w:val="005575FF"/>
    <w:rsid w:val="005654B2"/>
    <w:rsid w:val="00565574"/>
    <w:rsid w:val="005665C8"/>
    <w:rsid w:val="0057515C"/>
    <w:rsid w:val="005779B2"/>
    <w:rsid w:val="00577B0B"/>
    <w:rsid w:val="00581CD7"/>
    <w:rsid w:val="00584E8B"/>
    <w:rsid w:val="005920DD"/>
    <w:rsid w:val="00592D09"/>
    <w:rsid w:val="00595666"/>
    <w:rsid w:val="00597F01"/>
    <w:rsid w:val="005B358C"/>
    <w:rsid w:val="005B64A6"/>
    <w:rsid w:val="005D32F7"/>
    <w:rsid w:val="005D5A17"/>
    <w:rsid w:val="005E2240"/>
    <w:rsid w:val="005F03AB"/>
    <w:rsid w:val="006138DA"/>
    <w:rsid w:val="0061491B"/>
    <w:rsid w:val="00616480"/>
    <w:rsid w:val="006229D9"/>
    <w:rsid w:val="00623BFF"/>
    <w:rsid w:val="0063073D"/>
    <w:rsid w:val="00637AC3"/>
    <w:rsid w:val="00642C40"/>
    <w:rsid w:val="0065201A"/>
    <w:rsid w:val="00653229"/>
    <w:rsid w:val="00657F9D"/>
    <w:rsid w:val="006608BD"/>
    <w:rsid w:val="00661310"/>
    <w:rsid w:val="00664339"/>
    <w:rsid w:val="00685B36"/>
    <w:rsid w:val="006D1E79"/>
    <w:rsid w:val="006E04B6"/>
    <w:rsid w:val="006E2AA9"/>
    <w:rsid w:val="006E5AE1"/>
    <w:rsid w:val="00711F4D"/>
    <w:rsid w:val="007133B4"/>
    <w:rsid w:val="007171E3"/>
    <w:rsid w:val="0072491B"/>
    <w:rsid w:val="00727854"/>
    <w:rsid w:val="00730751"/>
    <w:rsid w:val="007314E0"/>
    <w:rsid w:val="00734EA2"/>
    <w:rsid w:val="007503F1"/>
    <w:rsid w:val="00773306"/>
    <w:rsid w:val="00776D70"/>
    <w:rsid w:val="00784F80"/>
    <w:rsid w:val="00785DBC"/>
    <w:rsid w:val="00793323"/>
    <w:rsid w:val="007A04B8"/>
    <w:rsid w:val="007A2636"/>
    <w:rsid w:val="007A559F"/>
    <w:rsid w:val="007B2D0E"/>
    <w:rsid w:val="007B356F"/>
    <w:rsid w:val="007B40CC"/>
    <w:rsid w:val="007C3636"/>
    <w:rsid w:val="007E1316"/>
    <w:rsid w:val="007E2117"/>
    <w:rsid w:val="007E6968"/>
    <w:rsid w:val="008024DF"/>
    <w:rsid w:val="00806A49"/>
    <w:rsid w:val="00806BE9"/>
    <w:rsid w:val="00815B46"/>
    <w:rsid w:val="00820940"/>
    <w:rsid w:val="0082645A"/>
    <w:rsid w:val="00837338"/>
    <w:rsid w:val="00845500"/>
    <w:rsid w:val="008457CA"/>
    <w:rsid w:val="008457F3"/>
    <w:rsid w:val="00846847"/>
    <w:rsid w:val="00851463"/>
    <w:rsid w:val="0088770D"/>
    <w:rsid w:val="008915C4"/>
    <w:rsid w:val="00891DE2"/>
    <w:rsid w:val="0089241F"/>
    <w:rsid w:val="00896B35"/>
    <w:rsid w:val="008A468B"/>
    <w:rsid w:val="008C03B1"/>
    <w:rsid w:val="008D2DC3"/>
    <w:rsid w:val="008D5B47"/>
    <w:rsid w:val="008E7D83"/>
    <w:rsid w:val="008F0E93"/>
    <w:rsid w:val="008F1A15"/>
    <w:rsid w:val="0090490D"/>
    <w:rsid w:val="00912DEF"/>
    <w:rsid w:val="00914D8D"/>
    <w:rsid w:val="00916FF7"/>
    <w:rsid w:val="009226CA"/>
    <w:rsid w:val="009307FA"/>
    <w:rsid w:val="0093657C"/>
    <w:rsid w:val="00946C74"/>
    <w:rsid w:val="009575E2"/>
    <w:rsid w:val="00973F05"/>
    <w:rsid w:val="00984F79"/>
    <w:rsid w:val="009B7566"/>
    <w:rsid w:val="009C43F7"/>
    <w:rsid w:val="009C7115"/>
    <w:rsid w:val="009D196A"/>
    <w:rsid w:val="009D2427"/>
    <w:rsid w:val="009E20B4"/>
    <w:rsid w:val="009E7AD1"/>
    <w:rsid w:val="009F6B4F"/>
    <w:rsid w:val="00A03EAE"/>
    <w:rsid w:val="00A04E65"/>
    <w:rsid w:val="00A1070A"/>
    <w:rsid w:val="00A14372"/>
    <w:rsid w:val="00A14465"/>
    <w:rsid w:val="00A24CBE"/>
    <w:rsid w:val="00A25C83"/>
    <w:rsid w:val="00A30E12"/>
    <w:rsid w:val="00A32332"/>
    <w:rsid w:val="00A40AD8"/>
    <w:rsid w:val="00A5644E"/>
    <w:rsid w:val="00A5787A"/>
    <w:rsid w:val="00A61C77"/>
    <w:rsid w:val="00A82685"/>
    <w:rsid w:val="00A93D4E"/>
    <w:rsid w:val="00A9653B"/>
    <w:rsid w:val="00A9719A"/>
    <w:rsid w:val="00AA48AB"/>
    <w:rsid w:val="00AA6C79"/>
    <w:rsid w:val="00AA7BD9"/>
    <w:rsid w:val="00AB3E06"/>
    <w:rsid w:val="00AB4B3B"/>
    <w:rsid w:val="00AC3605"/>
    <w:rsid w:val="00AC41A1"/>
    <w:rsid w:val="00AD4887"/>
    <w:rsid w:val="00AE171A"/>
    <w:rsid w:val="00AF5152"/>
    <w:rsid w:val="00B03BFB"/>
    <w:rsid w:val="00B04F12"/>
    <w:rsid w:val="00B0534A"/>
    <w:rsid w:val="00B15F7B"/>
    <w:rsid w:val="00B26AA1"/>
    <w:rsid w:val="00B34091"/>
    <w:rsid w:val="00B434A9"/>
    <w:rsid w:val="00B43932"/>
    <w:rsid w:val="00B63D5C"/>
    <w:rsid w:val="00B645EC"/>
    <w:rsid w:val="00B67B7C"/>
    <w:rsid w:val="00B67E69"/>
    <w:rsid w:val="00B700A7"/>
    <w:rsid w:val="00B842EF"/>
    <w:rsid w:val="00B862A1"/>
    <w:rsid w:val="00B94099"/>
    <w:rsid w:val="00BA078B"/>
    <w:rsid w:val="00BA6D73"/>
    <w:rsid w:val="00BA7A32"/>
    <w:rsid w:val="00BB2FAA"/>
    <w:rsid w:val="00BB7710"/>
    <w:rsid w:val="00BD56D6"/>
    <w:rsid w:val="00BE482C"/>
    <w:rsid w:val="00BE6C39"/>
    <w:rsid w:val="00BE799E"/>
    <w:rsid w:val="00BF14CB"/>
    <w:rsid w:val="00BF31C4"/>
    <w:rsid w:val="00BF527E"/>
    <w:rsid w:val="00C02552"/>
    <w:rsid w:val="00C0755C"/>
    <w:rsid w:val="00C23108"/>
    <w:rsid w:val="00C409A1"/>
    <w:rsid w:val="00C4105A"/>
    <w:rsid w:val="00C441D1"/>
    <w:rsid w:val="00C55206"/>
    <w:rsid w:val="00C603ED"/>
    <w:rsid w:val="00C70FC6"/>
    <w:rsid w:val="00C739D9"/>
    <w:rsid w:val="00C75EFE"/>
    <w:rsid w:val="00C76393"/>
    <w:rsid w:val="00C81540"/>
    <w:rsid w:val="00C84797"/>
    <w:rsid w:val="00C8579B"/>
    <w:rsid w:val="00C92A68"/>
    <w:rsid w:val="00C93E24"/>
    <w:rsid w:val="00CB3622"/>
    <w:rsid w:val="00CC1B05"/>
    <w:rsid w:val="00CC1DAB"/>
    <w:rsid w:val="00CC335F"/>
    <w:rsid w:val="00CC4A47"/>
    <w:rsid w:val="00CD4F81"/>
    <w:rsid w:val="00CE7B2D"/>
    <w:rsid w:val="00CF46E4"/>
    <w:rsid w:val="00CF708A"/>
    <w:rsid w:val="00D062E2"/>
    <w:rsid w:val="00D1534B"/>
    <w:rsid w:val="00D16838"/>
    <w:rsid w:val="00D17E40"/>
    <w:rsid w:val="00D20FCC"/>
    <w:rsid w:val="00D26494"/>
    <w:rsid w:val="00D34CCE"/>
    <w:rsid w:val="00D54859"/>
    <w:rsid w:val="00D60166"/>
    <w:rsid w:val="00D76790"/>
    <w:rsid w:val="00D77F3D"/>
    <w:rsid w:val="00D82E0D"/>
    <w:rsid w:val="00D86B7A"/>
    <w:rsid w:val="00D95B31"/>
    <w:rsid w:val="00DA49F9"/>
    <w:rsid w:val="00DA6C58"/>
    <w:rsid w:val="00DB1F03"/>
    <w:rsid w:val="00DB392F"/>
    <w:rsid w:val="00DC242F"/>
    <w:rsid w:val="00DC35B2"/>
    <w:rsid w:val="00DD0F73"/>
    <w:rsid w:val="00DD5A58"/>
    <w:rsid w:val="00DE2085"/>
    <w:rsid w:val="00DE3127"/>
    <w:rsid w:val="00DF42C0"/>
    <w:rsid w:val="00E042A8"/>
    <w:rsid w:val="00E05370"/>
    <w:rsid w:val="00E14C8B"/>
    <w:rsid w:val="00E27013"/>
    <w:rsid w:val="00E31C41"/>
    <w:rsid w:val="00E53CAA"/>
    <w:rsid w:val="00E60274"/>
    <w:rsid w:val="00E71CAA"/>
    <w:rsid w:val="00E763A1"/>
    <w:rsid w:val="00E872C4"/>
    <w:rsid w:val="00E92224"/>
    <w:rsid w:val="00EA0244"/>
    <w:rsid w:val="00EA4185"/>
    <w:rsid w:val="00EA73BE"/>
    <w:rsid w:val="00EA7F2E"/>
    <w:rsid w:val="00EB0042"/>
    <w:rsid w:val="00EC1170"/>
    <w:rsid w:val="00EC2215"/>
    <w:rsid w:val="00EC2BA0"/>
    <w:rsid w:val="00ED357A"/>
    <w:rsid w:val="00ED7310"/>
    <w:rsid w:val="00EE12BE"/>
    <w:rsid w:val="00EE5BC7"/>
    <w:rsid w:val="00EE6B46"/>
    <w:rsid w:val="00F05FF0"/>
    <w:rsid w:val="00F07737"/>
    <w:rsid w:val="00F173F7"/>
    <w:rsid w:val="00F20F9B"/>
    <w:rsid w:val="00F214A7"/>
    <w:rsid w:val="00F230DF"/>
    <w:rsid w:val="00F3278A"/>
    <w:rsid w:val="00F32D1D"/>
    <w:rsid w:val="00F41882"/>
    <w:rsid w:val="00F44F46"/>
    <w:rsid w:val="00F54F91"/>
    <w:rsid w:val="00F62518"/>
    <w:rsid w:val="00F661BB"/>
    <w:rsid w:val="00F75709"/>
    <w:rsid w:val="00F829E2"/>
    <w:rsid w:val="00F91A5D"/>
    <w:rsid w:val="00F92298"/>
    <w:rsid w:val="00F95970"/>
    <w:rsid w:val="00FA19E1"/>
    <w:rsid w:val="00FB0286"/>
    <w:rsid w:val="00FC00CD"/>
    <w:rsid w:val="00FC6993"/>
    <w:rsid w:val="00FD71F7"/>
    <w:rsid w:val="00FE1A5F"/>
    <w:rsid w:val="00FE790B"/>
    <w:rsid w:val="00FF1C4F"/>
    <w:rsid w:val="00FF4B8B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ECBC"/>
  <w15:docId w15:val="{F0F0025D-D9F9-4318-92A3-98DBB82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E2"/>
    <w:pPr>
      <w:ind w:left="720"/>
      <w:contextualSpacing/>
    </w:pPr>
  </w:style>
  <w:style w:type="paragraph" w:customStyle="1" w:styleId="ConsPlusNormal">
    <w:name w:val="ConsPlusNormal"/>
    <w:rsid w:val="00A9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645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45E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6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645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45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45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5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6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45EC"/>
  </w:style>
  <w:style w:type="paragraph" w:styleId="ae">
    <w:name w:val="footer"/>
    <w:basedOn w:val="a"/>
    <w:link w:val="af"/>
    <w:uiPriority w:val="99"/>
    <w:unhideWhenUsed/>
    <w:rsid w:val="00B6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C3FF-59A4-4F05-9294-61A80488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5034</Words>
  <Characters>40826</Characters>
  <Application>Microsoft Office Word</Application>
  <DocSecurity>0</DocSecurity>
  <Lines>2916</Lines>
  <Paragraphs>935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2022-06-03T11:46:00Z</cp:lastPrinted>
  <dcterms:created xsi:type="dcterms:W3CDTF">2022-06-03T11:50:00Z</dcterms:created>
  <dcterms:modified xsi:type="dcterms:W3CDTF">2022-06-03T11:50:00Z</dcterms:modified>
</cp:coreProperties>
</file>