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4F24" w:rsidRDefault="006B4F24" w:rsidP="006B4F24">
      <w:pPr>
        <w:jc w:val="center"/>
        <w:rPr>
          <w:b/>
        </w:rPr>
      </w:pPr>
    </w:p>
    <w:p w:rsidR="006B4F24" w:rsidRDefault="006B4F24" w:rsidP="006B4F24">
      <w:pPr>
        <w:jc w:val="center"/>
        <w:rPr>
          <w:b/>
        </w:rPr>
      </w:pPr>
      <w:r>
        <w:rPr>
          <w:b/>
          <w:noProof/>
        </w:rPr>
        <w:drawing>
          <wp:anchor distT="0" distB="0" distL="114300" distR="114300" simplePos="0" relativeHeight="251659264" behindDoc="0" locked="0" layoutInCell="1" allowOverlap="1">
            <wp:simplePos x="0" y="0"/>
            <wp:positionH relativeFrom="column">
              <wp:posOffset>2694305</wp:posOffset>
            </wp:positionH>
            <wp:positionV relativeFrom="paragraph">
              <wp:posOffset>-370205</wp:posOffset>
            </wp:positionV>
            <wp:extent cx="638175" cy="685800"/>
            <wp:effectExtent l="0" t="0" r="9525"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8175" cy="685800"/>
                    </a:xfrm>
                    <a:prstGeom prst="rect">
                      <a:avLst/>
                    </a:prstGeom>
                    <a:noFill/>
                    <a:ln>
                      <a:noFill/>
                    </a:ln>
                  </pic:spPr>
                </pic:pic>
              </a:graphicData>
            </a:graphic>
            <wp14:sizeRelH relativeFrom="page">
              <wp14:pctWidth>0</wp14:pctWidth>
            </wp14:sizeRelH>
            <wp14:sizeRelV relativeFrom="page">
              <wp14:pctHeight>0</wp14:pctHeight>
            </wp14:sizeRelV>
          </wp:anchor>
        </w:drawing>
      </w:r>
      <w:r>
        <w:rPr>
          <w:b/>
        </w:rPr>
        <w:tab/>
      </w:r>
      <w:r>
        <w:rPr>
          <w:b/>
        </w:rPr>
        <w:tab/>
      </w:r>
      <w:r>
        <w:rPr>
          <w:b/>
        </w:rPr>
        <w:tab/>
      </w:r>
    </w:p>
    <w:p w:rsidR="006B4F24" w:rsidRDefault="006B4F24" w:rsidP="006B4F24">
      <w:pPr>
        <w:jc w:val="center"/>
        <w:rPr>
          <w:b/>
        </w:rPr>
      </w:pPr>
    </w:p>
    <w:p w:rsidR="006B4F24" w:rsidRDefault="006B4F24" w:rsidP="006B4F24">
      <w:pPr>
        <w:jc w:val="center"/>
        <w:rPr>
          <w:b/>
        </w:rPr>
      </w:pPr>
      <w:r>
        <w:rPr>
          <w:b/>
        </w:rPr>
        <w:t>КРАСНОБОРСКОЕ  ГОРОДСКОЕ  ПОСЕЛЕНИЕ</w:t>
      </w:r>
    </w:p>
    <w:p w:rsidR="006B4F24" w:rsidRPr="00011842" w:rsidRDefault="006B4F24" w:rsidP="006B4F24">
      <w:pPr>
        <w:spacing w:after="240"/>
        <w:jc w:val="center"/>
        <w:rPr>
          <w:b/>
        </w:rPr>
      </w:pPr>
      <w:r>
        <w:rPr>
          <w:b/>
        </w:rPr>
        <w:t>ТОСНЕНСКОГО РАЙОНА  ЛЕНИНГРАДСКОЙ ОБЛАСТИ</w:t>
      </w:r>
    </w:p>
    <w:p w:rsidR="006B4F24" w:rsidRDefault="006B4F24" w:rsidP="006B4F24">
      <w:pPr>
        <w:spacing w:before="240"/>
        <w:jc w:val="center"/>
        <w:rPr>
          <w:b/>
          <w:sz w:val="28"/>
        </w:rPr>
      </w:pPr>
      <w:r>
        <w:rPr>
          <w:b/>
          <w:sz w:val="28"/>
        </w:rPr>
        <w:t>АДМИНИСТРАЦИЯ</w:t>
      </w:r>
    </w:p>
    <w:p w:rsidR="006B4F24" w:rsidRDefault="006B4F24" w:rsidP="006B4F24">
      <w:pPr>
        <w:spacing w:before="240"/>
        <w:jc w:val="center"/>
        <w:rPr>
          <w:b/>
          <w:sz w:val="36"/>
        </w:rPr>
      </w:pPr>
      <w:r>
        <w:rPr>
          <w:b/>
          <w:sz w:val="36"/>
        </w:rPr>
        <w:t>ПОСТАНОВЛЕНИЕ</w:t>
      </w:r>
    </w:p>
    <w:p w:rsidR="006B4F24" w:rsidRPr="00011842" w:rsidRDefault="003B1043" w:rsidP="006B4F24">
      <w:pPr>
        <w:spacing w:before="240" w:after="240"/>
        <w:rPr>
          <w:b/>
          <w:sz w:val="28"/>
        </w:rPr>
      </w:pPr>
      <w:r>
        <w:rPr>
          <w:b/>
          <w:sz w:val="28"/>
        </w:rPr>
        <w:t>15</w:t>
      </w:r>
      <w:r w:rsidR="006B4F24" w:rsidRPr="00EC216D">
        <w:rPr>
          <w:b/>
          <w:sz w:val="28"/>
        </w:rPr>
        <w:t>.</w:t>
      </w:r>
      <w:r w:rsidR="004567D7" w:rsidRPr="00EC216D">
        <w:rPr>
          <w:b/>
          <w:sz w:val="28"/>
        </w:rPr>
        <w:t>02</w:t>
      </w:r>
      <w:r w:rsidR="006B4F24" w:rsidRPr="00EC216D">
        <w:rPr>
          <w:b/>
          <w:sz w:val="28"/>
        </w:rPr>
        <w:t>.202</w:t>
      </w:r>
      <w:r w:rsidR="004567D7" w:rsidRPr="00EC216D">
        <w:rPr>
          <w:b/>
          <w:sz w:val="28"/>
        </w:rPr>
        <w:t>1</w:t>
      </w:r>
      <w:r w:rsidR="006B4F24" w:rsidRPr="00EC216D">
        <w:rPr>
          <w:b/>
          <w:sz w:val="28"/>
        </w:rPr>
        <w:t xml:space="preserve">  №</w:t>
      </w:r>
      <w:r w:rsidR="006B4F24" w:rsidRPr="00A46095">
        <w:rPr>
          <w:b/>
          <w:sz w:val="28"/>
        </w:rPr>
        <w:t xml:space="preserve"> </w:t>
      </w:r>
      <w:r>
        <w:rPr>
          <w:b/>
          <w:sz w:val="28"/>
        </w:rPr>
        <w:t>45</w:t>
      </w:r>
    </w:p>
    <w:tbl>
      <w:tblPr>
        <w:tblW w:w="0" w:type="auto"/>
        <w:tblLook w:val="04A0" w:firstRow="1" w:lastRow="0" w:firstColumn="1" w:lastColumn="0" w:noHBand="0" w:noVBand="1"/>
      </w:tblPr>
      <w:tblGrid>
        <w:gridCol w:w="5495"/>
      </w:tblGrid>
      <w:tr w:rsidR="006B4F24" w:rsidRPr="00D65AD5" w:rsidTr="00FC2BD1">
        <w:tc>
          <w:tcPr>
            <w:tcW w:w="5495" w:type="dxa"/>
            <w:shd w:val="clear" w:color="auto" w:fill="auto"/>
          </w:tcPr>
          <w:p w:rsidR="006B4F24" w:rsidRPr="00D65AD5" w:rsidRDefault="006B4F24" w:rsidP="003B1043">
            <w:pPr>
              <w:pStyle w:val="s1"/>
              <w:shd w:val="clear" w:color="auto" w:fill="FFFFFF"/>
              <w:spacing w:before="0" w:beforeAutospacing="0" w:after="0" w:afterAutospacing="0"/>
              <w:jc w:val="both"/>
              <w:rPr>
                <w:sz w:val="22"/>
                <w:szCs w:val="22"/>
              </w:rPr>
            </w:pPr>
            <w:r w:rsidRPr="006B4F24">
              <w:rPr>
                <w:sz w:val="22"/>
                <w:szCs w:val="22"/>
              </w:rPr>
              <w:t xml:space="preserve">Об утверждении муниципальной программы </w:t>
            </w:r>
            <w:r w:rsidR="00894033">
              <w:rPr>
                <w:sz w:val="22"/>
                <w:szCs w:val="22"/>
              </w:rPr>
              <w:t>Красноборского</w:t>
            </w:r>
            <w:r>
              <w:rPr>
                <w:sz w:val="22"/>
                <w:szCs w:val="22"/>
              </w:rPr>
              <w:t xml:space="preserve"> городско</w:t>
            </w:r>
            <w:r w:rsidR="00894033">
              <w:rPr>
                <w:sz w:val="22"/>
                <w:szCs w:val="22"/>
              </w:rPr>
              <w:t>го</w:t>
            </w:r>
            <w:r>
              <w:rPr>
                <w:sz w:val="22"/>
                <w:szCs w:val="22"/>
              </w:rPr>
              <w:t xml:space="preserve"> поселени</w:t>
            </w:r>
            <w:r w:rsidR="00894033">
              <w:rPr>
                <w:sz w:val="22"/>
                <w:szCs w:val="22"/>
              </w:rPr>
              <w:t>я</w:t>
            </w:r>
            <w:r w:rsidRPr="006B4F24">
              <w:rPr>
                <w:sz w:val="22"/>
                <w:szCs w:val="22"/>
              </w:rPr>
              <w:t xml:space="preserve"> </w:t>
            </w:r>
            <w:r>
              <w:rPr>
                <w:sz w:val="22"/>
                <w:szCs w:val="22"/>
              </w:rPr>
              <w:t>Тосненского</w:t>
            </w:r>
            <w:r w:rsidRPr="006B4F24">
              <w:rPr>
                <w:sz w:val="22"/>
                <w:szCs w:val="22"/>
              </w:rPr>
              <w:t xml:space="preserve"> района Ленинградской области «Переселение граждан из аварийного жилищного фонда на террито</w:t>
            </w:r>
            <w:r w:rsidR="004567D7">
              <w:rPr>
                <w:sz w:val="22"/>
                <w:szCs w:val="22"/>
              </w:rPr>
              <w:t xml:space="preserve">рии </w:t>
            </w:r>
            <w:r>
              <w:rPr>
                <w:sz w:val="22"/>
                <w:szCs w:val="22"/>
              </w:rPr>
              <w:t>Красноборско</w:t>
            </w:r>
            <w:r w:rsidR="00894033">
              <w:rPr>
                <w:sz w:val="22"/>
                <w:szCs w:val="22"/>
              </w:rPr>
              <w:t>го</w:t>
            </w:r>
            <w:r>
              <w:rPr>
                <w:sz w:val="22"/>
                <w:szCs w:val="22"/>
              </w:rPr>
              <w:t xml:space="preserve"> городско</w:t>
            </w:r>
            <w:r w:rsidR="00894033">
              <w:rPr>
                <w:sz w:val="22"/>
                <w:szCs w:val="22"/>
              </w:rPr>
              <w:t>го поселения</w:t>
            </w:r>
            <w:r w:rsidRPr="006B4F24">
              <w:rPr>
                <w:sz w:val="22"/>
                <w:szCs w:val="22"/>
              </w:rPr>
              <w:t xml:space="preserve"> </w:t>
            </w:r>
            <w:r>
              <w:rPr>
                <w:sz w:val="22"/>
                <w:szCs w:val="22"/>
              </w:rPr>
              <w:t>Тосненского</w:t>
            </w:r>
            <w:r w:rsidR="003B1043">
              <w:rPr>
                <w:sz w:val="22"/>
                <w:szCs w:val="22"/>
              </w:rPr>
              <w:t xml:space="preserve"> района Ленинградской области на</w:t>
            </w:r>
            <w:r w:rsidRPr="006B4F24">
              <w:rPr>
                <w:sz w:val="22"/>
                <w:szCs w:val="22"/>
              </w:rPr>
              <w:t xml:space="preserve"> 20</w:t>
            </w:r>
            <w:r>
              <w:rPr>
                <w:sz w:val="22"/>
                <w:szCs w:val="22"/>
              </w:rPr>
              <w:t>21</w:t>
            </w:r>
            <w:r w:rsidRPr="006B4F24">
              <w:rPr>
                <w:sz w:val="22"/>
                <w:szCs w:val="22"/>
              </w:rPr>
              <w:t xml:space="preserve"> год и плановый период 202</w:t>
            </w:r>
            <w:r>
              <w:rPr>
                <w:sz w:val="22"/>
                <w:szCs w:val="22"/>
              </w:rPr>
              <w:t>2</w:t>
            </w:r>
            <w:r w:rsidRPr="006B4F24">
              <w:rPr>
                <w:sz w:val="22"/>
                <w:szCs w:val="22"/>
              </w:rPr>
              <w:t>-202</w:t>
            </w:r>
            <w:r>
              <w:rPr>
                <w:sz w:val="22"/>
                <w:szCs w:val="22"/>
              </w:rPr>
              <w:t>3</w:t>
            </w:r>
            <w:r w:rsidRPr="006B4F24">
              <w:rPr>
                <w:sz w:val="22"/>
                <w:szCs w:val="22"/>
              </w:rPr>
              <w:t xml:space="preserve"> годов</w:t>
            </w:r>
            <w:r w:rsidR="003B1043">
              <w:rPr>
                <w:sz w:val="22"/>
                <w:szCs w:val="22"/>
              </w:rPr>
              <w:t>»</w:t>
            </w:r>
          </w:p>
        </w:tc>
      </w:tr>
    </w:tbl>
    <w:p w:rsidR="00E11981" w:rsidRDefault="00E11981"/>
    <w:p w:rsidR="00C26600" w:rsidRDefault="00C26600"/>
    <w:p w:rsidR="00644862" w:rsidRDefault="00644862" w:rsidP="00644862">
      <w:pPr>
        <w:ind w:firstLine="708"/>
        <w:jc w:val="both"/>
      </w:pPr>
      <w:r>
        <w:t>В соответствии с Федеральным законом от 21.07.2007 N 185-ФЗ “О Фонде содействия реформированию жилищно-коммунального хозяйства”, Федеральным законом №131-ФЗ от 06.10.2003 “Об общих принципах организации местного самоуправления в Российской Федерации”, постановлением Правительства Ленинградской области № 134 от 01.07.2019 года «Об утверждении региональной адресной программы «Переселение граждан из аварийного жилищного фонда на территории Ленинградской области в 2019-2025 годах», в целях получения финансовой поддержки за счет средств государственной корпорации – Фонда содействия реформированию жилищно-коммунального хозяйства на переселение граждан из аварийных многоквартир</w:t>
      </w:r>
      <w:r w:rsidR="004567D7">
        <w:t xml:space="preserve">ных домов, признанных таковыми </w:t>
      </w:r>
      <w:r>
        <w:t>до 1 января 2017 года, руководствуясь Уставом Красноборско</w:t>
      </w:r>
      <w:r w:rsidR="008E1573">
        <w:t>го</w:t>
      </w:r>
      <w:r>
        <w:t xml:space="preserve"> городско</w:t>
      </w:r>
      <w:r w:rsidR="008E1573">
        <w:t>го</w:t>
      </w:r>
      <w:r>
        <w:t xml:space="preserve"> поселени</w:t>
      </w:r>
      <w:r w:rsidR="008E1573">
        <w:t>я, администрация Красноборского городского поселения Тосненского района Ленинградской области</w:t>
      </w:r>
      <w:r>
        <w:t>:</w:t>
      </w:r>
    </w:p>
    <w:p w:rsidR="00644862" w:rsidRDefault="00644862" w:rsidP="00644862">
      <w:pPr>
        <w:ind w:firstLine="708"/>
      </w:pPr>
    </w:p>
    <w:p w:rsidR="00644862" w:rsidRDefault="00644862" w:rsidP="00644862">
      <w:r>
        <w:t>ПОСТАНОВЛЯЕТ:</w:t>
      </w:r>
    </w:p>
    <w:p w:rsidR="00644862" w:rsidRDefault="00644862" w:rsidP="00644862"/>
    <w:p w:rsidR="00644862" w:rsidRDefault="00644862" w:rsidP="004567D7">
      <w:pPr>
        <w:ind w:firstLine="708"/>
        <w:jc w:val="both"/>
      </w:pPr>
      <w:r>
        <w:t xml:space="preserve">1.Утвердить муниципальную программу </w:t>
      </w:r>
      <w:r w:rsidR="00894033">
        <w:t>«П</w:t>
      </w:r>
      <w:r w:rsidRPr="00644862">
        <w:t>ереселени</w:t>
      </w:r>
      <w:r w:rsidR="00894033">
        <w:t>е</w:t>
      </w:r>
      <w:r w:rsidRPr="00644862">
        <w:t xml:space="preserve"> граждан из аварийного жилищного фонда на террито</w:t>
      </w:r>
      <w:r w:rsidR="004567D7">
        <w:t xml:space="preserve">рии </w:t>
      </w:r>
      <w:r w:rsidRPr="00644862">
        <w:t>Кра</w:t>
      </w:r>
      <w:r w:rsidR="004567D7">
        <w:t>сноборско</w:t>
      </w:r>
      <w:r w:rsidR="003C693B">
        <w:t>го</w:t>
      </w:r>
      <w:r w:rsidR="004567D7">
        <w:t xml:space="preserve"> городско</w:t>
      </w:r>
      <w:r w:rsidR="003C693B">
        <w:t>го</w:t>
      </w:r>
      <w:r w:rsidR="004567D7">
        <w:t xml:space="preserve"> поселени</w:t>
      </w:r>
      <w:r w:rsidR="003C693B">
        <w:t>я</w:t>
      </w:r>
      <w:r w:rsidRPr="00644862">
        <w:t xml:space="preserve"> </w:t>
      </w:r>
      <w:r w:rsidR="003C693B">
        <w:t xml:space="preserve">Тосненского </w:t>
      </w:r>
      <w:r w:rsidRPr="00644862">
        <w:t>района Ленинградской области на 2021 год и плановый период 2022-2023 годов</w:t>
      </w:r>
      <w:r w:rsidR="00894033">
        <w:t>»</w:t>
      </w:r>
      <w:r>
        <w:t>, согласно приложению № 1 к настоящему постановлению.</w:t>
      </w:r>
    </w:p>
    <w:p w:rsidR="00644862" w:rsidRDefault="00644862" w:rsidP="004567D7">
      <w:pPr>
        <w:ind w:firstLine="708"/>
        <w:jc w:val="both"/>
      </w:pPr>
      <w:r>
        <w:t>2.Разместить настоящее постановление на сайте Красноборского город</w:t>
      </w:r>
      <w:r w:rsidR="004567D7">
        <w:t xml:space="preserve">ского поселения Тосненского района Ленинградской области в сети интернет </w:t>
      </w:r>
      <w:r w:rsidR="004567D7" w:rsidRPr="004567D7">
        <w:t>www.krbor.ru.</w:t>
      </w:r>
    </w:p>
    <w:p w:rsidR="00644862" w:rsidRDefault="004567D7" w:rsidP="004567D7">
      <w:pPr>
        <w:ind w:firstLine="708"/>
        <w:jc w:val="both"/>
      </w:pPr>
      <w:r>
        <w:t>3</w:t>
      </w:r>
      <w:r w:rsidR="00644862">
        <w:t xml:space="preserve">.Постановление вступает </w:t>
      </w:r>
      <w:r>
        <w:t>с момента подписания.</w:t>
      </w:r>
    </w:p>
    <w:p w:rsidR="00644862" w:rsidRDefault="004567D7" w:rsidP="004567D7">
      <w:pPr>
        <w:ind w:firstLine="708"/>
        <w:jc w:val="both"/>
      </w:pPr>
      <w:r>
        <w:t>4</w:t>
      </w:r>
      <w:r w:rsidR="00644862">
        <w:t>.Контроль за исполнением настоящего постановления оставляю за собой.</w:t>
      </w:r>
    </w:p>
    <w:p w:rsidR="00644862" w:rsidRDefault="00644862" w:rsidP="004567D7">
      <w:pPr>
        <w:jc w:val="both"/>
      </w:pPr>
    </w:p>
    <w:p w:rsidR="004567D7" w:rsidRDefault="004567D7" w:rsidP="00644862">
      <w:pPr>
        <w:jc w:val="both"/>
      </w:pPr>
    </w:p>
    <w:p w:rsidR="004567D7" w:rsidRDefault="004567D7" w:rsidP="004567D7">
      <w:pPr>
        <w:tabs>
          <w:tab w:val="left" w:pos="6804"/>
        </w:tabs>
        <w:jc w:val="both"/>
      </w:pPr>
      <w:r>
        <w:t>Глава администрации</w:t>
      </w:r>
      <w:r>
        <w:tab/>
        <w:t>Н.И. Аксенов</w:t>
      </w:r>
    </w:p>
    <w:p w:rsidR="004567D7" w:rsidRDefault="004567D7">
      <w:pPr>
        <w:spacing w:after="200" w:line="276" w:lineRule="auto"/>
      </w:pPr>
      <w:r>
        <w:br w:type="page"/>
      </w:r>
    </w:p>
    <w:tbl>
      <w:tblPr>
        <w:tblStyle w:val="a7"/>
        <w:tblW w:w="4962" w:type="dxa"/>
        <w:jc w:val="righ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tblGrid>
      <w:tr w:rsidR="004567D7" w:rsidTr="004567D7">
        <w:trPr>
          <w:jc w:val="right"/>
        </w:trPr>
        <w:tc>
          <w:tcPr>
            <w:tcW w:w="4962" w:type="dxa"/>
          </w:tcPr>
          <w:p w:rsidR="004567D7" w:rsidRDefault="004567D7" w:rsidP="004567D7">
            <w:pPr>
              <w:tabs>
                <w:tab w:val="left" w:pos="6804"/>
              </w:tabs>
              <w:jc w:val="both"/>
            </w:pPr>
            <w:r>
              <w:lastRenderedPageBreak/>
              <w:t xml:space="preserve">Приложение </w:t>
            </w:r>
          </w:p>
          <w:p w:rsidR="004567D7" w:rsidRDefault="004567D7" w:rsidP="004567D7">
            <w:pPr>
              <w:tabs>
                <w:tab w:val="left" w:pos="6804"/>
              </w:tabs>
              <w:jc w:val="both"/>
            </w:pPr>
            <w:r>
              <w:t xml:space="preserve">к постановлению администрации </w:t>
            </w:r>
          </w:p>
          <w:p w:rsidR="004567D7" w:rsidRDefault="004567D7" w:rsidP="004567D7">
            <w:pPr>
              <w:tabs>
                <w:tab w:val="left" w:pos="6804"/>
              </w:tabs>
              <w:jc w:val="both"/>
            </w:pPr>
            <w:r>
              <w:t xml:space="preserve">Красноборского городского поселения </w:t>
            </w:r>
          </w:p>
          <w:p w:rsidR="004567D7" w:rsidRDefault="004567D7" w:rsidP="004567D7">
            <w:pPr>
              <w:tabs>
                <w:tab w:val="left" w:pos="6804"/>
              </w:tabs>
              <w:jc w:val="both"/>
            </w:pPr>
            <w:r>
              <w:t>Тосненского района Ленинградской области</w:t>
            </w:r>
          </w:p>
          <w:p w:rsidR="004567D7" w:rsidRDefault="004567D7" w:rsidP="003C60DE">
            <w:pPr>
              <w:tabs>
                <w:tab w:val="left" w:pos="6804"/>
              </w:tabs>
            </w:pPr>
            <w:r>
              <w:t xml:space="preserve">от </w:t>
            </w:r>
            <w:r w:rsidR="003C60DE">
              <w:t>15.02.2021</w:t>
            </w:r>
            <w:r>
              <w:t xml:space="preserve"> № </w:t>
            </w:r>
            <w:r w:rsidR="003C60DE">
              <w:t>45</w:t>
            </w:r>
            <w:bookmarkStart w:id="0" w:name="_GoBack"/>
            <w:bookmarkEnd w:id="0"/>
          </w:p>
        </w:tc>
      </w:tr>
    </w:tbl>
    <w:p w:rsidR="00644862" w:rsidRDefault="00644862" w:rsidP="004567D7">
      <w:pPr>
        <w:tabs>
          <w:tab w:val="left" w:pos="6804"/>
        </w:tabs>
        <w:jc w:val="both"/>
      </w:pPr>
    </w:p>
    <w:p w:rsidR="004567D7" w:rsidRDefault="004567D7" w:rsidP="004567D7">
      <w:pPr>
        <w:jc w:val="center"/>
        <w:rPr>
          <w:rFonts w:eastAsia="MS Mincho"/>
          <w:sz w:val="40"/>
          <w:szCs w:val="40"/>
          <w:lang w:eastAsia="ja-JP"/>
        </w:rPr>
      </w:pPr>
      <w:bookmarkStart w:id="1" w:name="_Toc46906804"/>
    </w:p>
    <w:p w:rsidR="004567D7" w:rsidRDefault="004567D7" w:rsidP="004567D7">
      <w:pPr>
        <w:jc w:val="center"/>
        <w:rPr>
          <w:rFonts w:eastAsia="MS Mincho"/>
          <w:sz w:val="40"/>
          <w:szCs w:val="40"/>
          <w:lang w:eastAsia="ja-JP"/>
        </w:rPr>
      </w:pPr>
    </w:p>
    <w:p w:rsidR="00AE403B" w:rsidRDefault="00AE403B" w:rsidP="004567D7">
      <w:pPr>
        <w:jc w:val="center"/>
        <w:rPr>
          <w:rFonts w:eastAsia="MS Mincho"/>
          <w:sz w:val="40"/>
          <w:szCs w:val="40"/>
          <w:lang w:eastAsia="ja-JP"/>
        </w:rPr>
      </w:pPr>
    </w:p>
    <w:p w:rsidR="00EC216D" w:rsidRDefault="00EC216D" w:rsidP="004567D7">
      <w:pPr>
        <w:jc w:val="center"/>
        <w:rPr>
          <w:rFonts w:eastAsia="MS Mincho"/>
          <w:sz w:val="40"/>
          <w:szCs w:val="40"/>
          <w:lang w:eastAsia="ja-JP"/>
        </w:rPr>
      </w:pPr>
    </w:p>
    <w:p w:rsidR="00EC216D" w:rsidRDefault="00EC216D" w:rsidP="004567D7">
      <w:pPr>
        <w:jc w:val="center"/>
        <w:rPr>
          <w:rFonts w:eastAsia="MS Mincho"/>
          <w:sz w:val="40"/>
          <w:szCs w:val="40"/>
          <w:lang w:eastAsia="ja-JP"/>
        </w:rPr>
      </w:pPr>
    </w:p>
    <w:p w:rsidR="00C26600" w:rsidRDefault="00C26600" w:rsidP="004567D7">
      <w:pPr>
        <w:jc w:val="center"/>
        <w:rPr>
          <w:rFonts w:eastAsia="MS Mincho"/>
          <w:sz w:val="40"/>
          <w:szCs w:val="40"/>
          <w:lang w:eastAsia="ja-JP"/>
        </w:rPr>
      </w:pPr>
    </w:p>
    <w:p w:rsidR="00EC216D" w:rsidRDefault="00EC216D" w:rsidP="004567D7">
      <w:pPr>
        <w:jc w:val="center"/>
        <w:rPr>
          <w:rFonts w:eastAsia="MS Mincho"/>
          <w:sz w:val="40"/>
          <w:szCs w:val="40"/>
          <w:lang w:eastAsia="ja-JP"/>
        </w:rPr>
      </w:pPr>
    </w:p>
    <w:p w:rsidR="00AE403B" w:rsidRDefault="00AE403B" w:rsidP="004567D7">
      <w:pPr>
        <w:jc w:val="center"/>
        <w:rPr>
          <w:rFonts w:eastAsia="MS Mincho"/>
          <w:sz w:val="40"/>
          <w:szCs w:val="40"/>
          <w:lang w:eastAsia="ja-JP"/>
        </w:rPr>
      </w:pPr>
    </w:p>
    <w:p w:rsidR="004567D7" w:rsidRPr="003D60F5" w:rsidRDefault="004567D7" w:rsidP="004567D7">
      <w:pPr>
        <w:jc w:val="center"/>
        <w:rPr>
          <w:rFonts w:eastAsia="MS Mincho"/>
          <w:sz w:val="40"/>
          <w:szCs w:val="40"/>
          <w:lang w:eastAsia="ja-JP"/>
        </w:rPr>
      </w:pPr>
      <w:r w:rsidRPr="003D60F5">
        <w:rPr>
          <w:rFonts w:eastAsia="MS Mincho"/>
          <w:sz w:val="40"/>
          <w:szCs w:val="40"/>
          <w:lang w:eastAsia="ja-JP"/>
        </w:rPr>
        <w:t>Муниципальная  программа</w:t>
      </w:r>
      <w:bookmarkEnd w:id="1"/>
    </w:p>
    <w:p w:rsidR="00894033" w:rsidRDefault="00894033" w:rsidP="004567D7">
      <w:pPr>
        <w:jc w:val="center"/>
        <w:rPr>
          <w:sz w:val="40"/>
          <w:szCs w:val="40"/>
        </w:rPr>
      </w:pPr>
      <w:r>
        <w:rPr>
          <w:sz w:val="40"/>
          <w:szCs w:val="40"/>
        </w:rPr>
        <w:t>«Переселение</w:t>
      </w:r>
      <w:r w:rsidR="004567D7" w:rsidRPr="003D60F5">
        <w:rPr>
          <w:sz w:val="40"/>
          <w:szCs w:val="40"/>
        </w:rPr>
        <w:t xml:space="preserve"> граждан из аварийного жилищного фонда </w:t>
      </w:r>
      <w:r w:rsidR="004567D7">
        <w:rPr>
          <w:sz w:val="40"/>
          <w:szCs w:val="40"/>
        </w:rPr>
        <w:t>на территории Красноборско</w:t>
      </w:r>
      <w:r>
        <w:rPr>
          <w:sz w:val="40"/>
          <w:szCs w:val="40"/>
        </w:rPr>
        <w:t>го</w:t>
      </w:r>
      <w:r w:rsidR="004567D7">
        <w:rPr>
          <w:sz w:val="40"/>
          <w:szCs w:val="40"/>
        </w:rPr>
        <w:t xml:space="preserve"> городско</w:t>
      </w:r>
      <w:r>
        <w:rPr>
          <w:sz w:val="40"/>
          <w:szCs w:val="40"/>
        </w:rPr>
        <w:t>го поселения</w:t>
      </w:r>
      <w:r w:rsidR="004567D7">
        <w:rPr>
          <w:sz w:val="40"/>
          <w:szCs w:val="40"/>
        </w:rPr>
        <w:t xml:space="preserve"> Тосненского района Ленинградской области</w:t>
      </w:r>
    </w:p>
    <w:p w:rsidR="004567D7" w:rsidRDefault="004567D7" w:rsidP="004567D7">
      <w:pPr>
        <w:jc w:val="center"/>
        <w:rPr>
          <w:sz w:val="40"/>
          <w:szCs w:val="40"/>
        </w:rPr>
      </w:pPr>
      <w:r>
        <w:rPr>
          <w:sz w:val="40"/>
          <w:szCs w:val="40"/>
        </w:rPr>
        <w:t xml:space="preserve"> на 2021 год и плановый период 2022-2023 годов</w:t>
      </w:r>
      <w:r w:rsidR="00DD62F2">
        <w:rPr>
          <w:sz w:val="40"/>
          <w:szCs w:val="40"/>
        </w:rPr>
        <w:t>»</w:t>
      </w:r>
    </w:p>
    <w:p w:rsidR="004567D7" w:rsidRDefault="004567D7" w:rsidP="004567D7">
      <w:pPr>
        <w:jc w:val="center"/>
        <w:rPr>
          <w:sz w:val="40"/>
          <w:szCs w:val="40"/>
        </w:rPr>
      </w:pPr>
    </w:p>
    <w:p w:rsidR="004567D7" w:rsidRDefault="004567D7" w:rsidP="004567D7">
      <w:pPr>
        <w:jc w:val="center"/>
        <w:rPr>
          <w:sz w:val="40"/>
          <w:szCs w:val="40"/>
        </w:rPr>
      </w:pPr>
    </w:p>
    <w:p w:rsidR="00894033" w:rsidRDefault="00894033" w:rsidP="004567D7">
      <w:pPr>
        <w:jc w:val="center"/>
        <w:rPr>
          <w:sz w:val="40"/>
          <w:szCs w:val="40"/>
        </w:rPr>
      </w:pPr>
    </w:p>
    <w:p w:rsidR="004567D7" w:rsidRDefault="004567D7" w:rsidP="004567D7">
      <w:pPr>
        <w:jc w:val="center"/>
        <w:rPr>
          <w:sz w:val="40"/>
          <w:szCs w:val="40"/>
        </w:rPr>
      </w:pPr>
    </w:p>
    <w:p w:rsidR="004567D7" w:rsidRDefault="004567D7" w:rsidP="004567D7">
      <w:pPr>
        <w:jc w:val="center"/>
        <w:rPr>
          <w:sz w:val="40"/>
          <w:szCs w:val="40"/>
        </w:rPr>
      </w:pPr>
    </w:p>
    <w:p w:rsidR="004567D7" w:rsidRDefault="004567D7" w:rsidP="004567D7">
      <w:pPr>
        <w:jc w:val="center"/>
        <w:rPr>
          <w:sz w:val="40"/>
          <w:szCs w:val="40"/>
        </w:rPr>
      </w:pPr>
    </w:p>
    <w:p w:rsidR="004567D7" w:rsidRDefault="004567D7" w:rsidP="004567D7">
      <w:pPr>
        <w:jc w:val="center"/>
        <w:rPr>
          <w:sz w:val="40"/>
          <w:szCs w:val="40"/>
        </w:rPr>
      </w:pPr>
    </w:p>
    <w:p w:rsidR="00C26600" w:rsidRDefault="00C26600" w:rsidP="004567D7">
      <w:pPr>
        <w:jc w:val="center"/>
        <w:rPr>
          <w:sz w:val="40"/>
          <w:szCs w:val="40"/>
        </w:rPr>
      </w:pPr>
    </w:p>
    <w:p w:rsidR="004567D7" w:rsidRDefault="004567D7" w:rsidP="004567D7">
      <w:pPr>
        <w:jc w:val="center"/>
        <w:rPr>
          <w:sz w:val="40"/>
          <w:szCs w:val="40"/>
        </w:rPr>
      </w:pPr>
    </w:p>
    <w:p w:rsidR="004567D7" w:rsidRDefault="004567D7" w:rsidP="004567D7">
      <w:pPr>
        <w:jc w:val="center"/>
        <w:rPr>
          <w:sz w:val="40"/>
          <w:szCs w:val="40"/>
        </w:rPr>
      </w:pPr>
    </w:p>
    <w:p w:rsidR="004567D7" w:rsidRDefault="004567D7" w:rsidP="004567D7">
      <w:pPr>
        <w:jc w:val="center"/>
        <w:rPr>
          <w:sz w:val="40"/>
          <w:szCs w:val="40"/>
        </w:rPr>
      </w:pPr>
    </w:p>
    <w:p w:rsidR="004567D7" w:rsidRDefault="004567D7" w:rsidP="004567D7">
      <w:pPr>
        <w:jc w:val="center"/>
        <w:rPr>
          <w:sz w:val="40"/>
          <w:szCs w:val="40"/>
        </w:rPr>
      </w:pPr>
    </w:p>
    <w:p w:rsidR="004567D7" w:rsidRDefault="004567D7" w:rsidP="004567D7">
      <w:pPr>
        <w:jc w:val="center"/>
        <w:rPr>
          <w:sz w:val="40"/>
          <w:szCs w:val="40"/>
        </w:rPr>
      </w:pPr>
    </w:p>
    <w:p w:rsidR="004567D7" w:rsidRPr="00F23C2B" w:rsidRDefault="004567D7" w:rsidP="004567D7">
      <w:pPr>
        <w:pStyle w:val="ConsPlusNormal"/>
        <w:ind w:firstLine="0"/>
        <w:jc w:val="center"/>
        <w:outlineLvl w:val="1"/>
        <w:rPr>
          <w:rFonts w:ascii="Times New Roman" w:hAnsi="Times New Roman" w:cs="Times New Roman"/>
          <w:bCs/>
          <w:i/>
          <w:sz w:val="24"/>
          <w:szCs w:val="28"/>
        </w:rPr>
      </w:pPr>
      <w:r w:rsidRPr="00F23C2B">
        <w:rPr>
          <w:rFonts w:ascii="Times New Roman" w:hAnsi="Times New Roman" w:cs="Times New Roman"/>
          <w:bCs/>
          <w:i/>
          <w:sz w:val="24"/>
          <w:szCs w:val="28"/>
        </w:rPr>
        <w:t>Ленинградская область</w:t>
      </w:r>
    </w:p>
    <w:p w:rsidR="004567D7" w:rsidRPr="00F23C2B" w:rsidRDefault="004567D7" w:rsidP="004567D7">
      <w:pPr>
        <w:pStyle w:val="ConsPlusNormal"/>
        <w:ind w:firstLine="0"/>
        <w:jc w:val="center"/>
        <w:outlineLvl w:val="1"/>
        <w:rPr>
          <w:rFonts w:ascii="Times New Roman" w:hAnsi="Times New Roman" w:cs="Times New Roman"/>
          <w:bCs/>
          <w:i/>
          <w:sz w:val="24"/>
          <w:szCs w:val="28"/>
        </w:rPr>
      </w:pPr>
      <w:r w:rsidRPr="00F23C2B">
        <w:rPr>
          <w:rFonts w:ascii="Times New Roman" w:hAnsi="Times New Roman" w:cs="Times New Roman"/>
          <w:bCs/>
          <w:i/>
          <w:sz w:val="24"/>
          <w:szCs w:val="28"/>
        </w:rPr>
        <w:t>Тосненский район</w:t>
      </w:r>
    </w:p>
    <w:p w:rsidR="004567D7" w:rsidRPr="00F23C2B" w:rsidRDefault="004567D7" w:rsidP="004567D7">
      <w:pPr>
        <w:pStyle w:val="ConsPlusNormal"/>
        <w:ind w:firstLine="0"/>
        <w:jc w:val="center"/>
        <w:outlineLvl w:val="1"/>
        <w:rPr>
          <w:rFonts w:ascii="Times New Roman" w:eastAsia="Batang" w:hAnsi="Times New Roman" w:cs="Times New Roman"/>
          <w:i/>
          <w:sz w:val="24"/>
          <w:szCs w:val="28"/>
        </w:rPr>
      </w:pPr>
      <w:r w:rsidRPr="00F23C2B">
        <w:rPr>
          <w:rFonts w:ascii="Times New Roman" w:hAnsi="Times New Roman" w:cs="Times New Roman"/>
          <w:bCs/>
          <w:i/>
          <w:sz w:val="24"/>
          <w:szCs w:val="28"/>
        </w:rPr>
        <w:t>г.п. Красный Бор</w:t>
      </w:r>
    </w:p>
    <w:p w:rsidR="004567D7" w:rsidRPr="00F23C2B" w:rsidRDefault="004567D7" w:rsidP="004567D7">
      <w:pPr>
        <w:pStyle w:val="ConsPlusNormal"/>
        <w:ind w:firstLine="0"/>
        <w:jc w:val="center"/>
        <w:outlineLvl w:val="1"/>
        <w:rPr>
          <w:bCs/>
          <w:i/>
          <w:sz w:val="24"/>
          <w:szCs w:val="28"/>
        </w:rPr>
      </w:pPr>
      <w:r w:rsidRPr="00F23C2B">
        <w:rPr>
          <w:rFonts w:ascii="Times New Roman" w:hAnsi="Times New Roman" w:cs="Times New Roman"/>
          <w:bCs/>
          <w:i/>
          <w:sz w:val="24"/>
          <w:szCs w:val="28"/>
        </w:rPr>
        <w:t>2021 год</w:t>
      </w:r>
      <w:r w:rsidRPr="00F23C2B">
        <w:rPr>
          <w:rFonts w:ascii="Times New Roman" w:hAnsi="Times New Roman" w:cs="Times New Roman"/>
          <w:bCs/>
          <w:i/>
          <w:sz w:val="24"/>
          <w:szCs w:val="28"/>
        </w:rPr>
        <w:br w:type="page"/>
      </w:r>
    </w:p>
    <w:p w:rsidR="00CB4E55" w:rsidRPr="00F23C2B" w:rsidRDefault="00CB4E55" w:rsidP="00CB4E55">
      <w:pPr>
        <w:jc w:val="center"/>
        <w:rPr>
          <w:b/>
          <w:szCs w:val="28"/>
          <w:u w:val="single"/>
        </w:rPr>
      </w:pPr>
      <w:r w:rsidRPr="00F23C2B">
        <w:rPr>
          <w:szCs w:val="28"/>
          <w:u w:val="single"/>
        </w:rPr>
        <w:lastRenderedPageBreak/>
        <w:t>Раздел 1. ПАСПОРТ МУНИЦИПАЛЬНОЙ ПРОГРАММЫ</w:t>
      </w:r>
    </w:p>
    <w:p w:rsidR="00CB4E55" w:rsidRPr="00032E4F" w:rsidRDefault="00CB4E55" w:rsidP="00CB4E55">
      <w:pPr>
        <w:pStyle w:val="1"/>
        <w:numPr>
          <w:ilvl w:val="0"/>
          <w:numId w:val="0"/>
        </w:numPr>
        <w:tabs>
          <w:tab w:val="left" w:pos="2835"/>
        </w:tabs>
        <w:jc w:val="center"/>
        <w:rPr>
          <w:rFonts w:ascii="Times New Roman" w:hAnsi="Times New Roman" w:cs="Times New Roman"/>
          <w:b w:val="0"/>
          <w:bCs w:val="0"/>
          <w:sz w:val="10"/>
          <w:szCs w:val="10"/>
        </w:rPr>
      </w:pPr>
    </w:p>
    <w:tbl>
      <w:tblPr>
        <w:tblW w:w="9923" w:type="dxa"/>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70"/>
        <w:gridCol w:w="5953"/>
      </w:tblGrid>
      <w:tr w:rsidR="008B404A" w:rsidRPr="008D6F51" w:rsidTr="008B404A">
        <w:trPr>
          <w:jc w:val="center"/>
        </w:trPr>
        <w:tc>
          <w:tcPr>
            <w:tcW w:w="3970" w:type="dxa"/>
            <w:vAlign w:val="center"/>
          </w:tcPr>
          <w:p w:rsidR="008B404A" w:rsidRPr="00F23C2B" w:rsidRDefault="008B404A" w:rsidP="008B404A">
            <w:pPr>
              <w:jc w:val="both"/>
              <w:rPr>
                <w:b/>
                <w:szCs w:val="28"/>
              </w:rPr>
            </w:pPr>
          </w:p>
          <w:p w:rsidR="008B404A" w:rsidRPr="00F23C2B" w:rsidRDefault="008B404A" w:rsidP="008B404A">
            <w:pPr>
              <w:jc w:val="both"/>
              <w:rPr>
                <w:b/>
                <w:szCs w:val="28"/>
              </w:rPr>
            </w:pPr>
            <w:r w:rsidRPr="00F23C2B">
              <w:rPr>
                <w:b/>
                <w:szCs w:val="28"/>
              </w:rPr>
              <w:t>Наименование программы</w:t>
            </w:r>
          </w:p>
        </w:tc>
        <w:tc>
          <w:tcPr>
            <w:tcW w:w="5953" w:type="dxa"/>
            <w:vAlign w:val="center"/>
          </w:tcPr>
          <w:p w:rsidR="008B404A" w:rsidRPr="00F23C2B" w:rsidRDefault="008B404A" w:rsidP="00894033">
            <w:pPr>
              <w:suppressAutoHyphens/>
              <w:jc w:val="both"/>
              <w:rPr>
                <w:szCs w:val="28"/>
              </w:rPr>
            </w:pPr>
            <w:r w:rsidRPr="00F23C2B">
              <w:rPr>
                <w:szCs w:val="28"/>
              </w:rPr>
              <w:t>Муниципальная программа переселения граждан из аварийного жилищного фонда на территории Красноборско</w:t>
            </w:r>
            <w:r w:rsidR="00894033">
              <w:rPr>
                <w:szCs w:val="28"/>
              </w:rPr>
              <w:t>го</w:t>
            </w:r>
            <w:r w:rsidRPr="00F23C2B">
              <w:rPr>
                <w:szCs w:val="28"/>
              </w:rPr>
              <w:t xml:space="preserve"> городско</w:t>
            </w:r>
            <w:r w:rsidR="00894033">
              <w:rPr>
                <w:szCs w:val="28"/>
              </w:rPr>
              <w:t>го поселения</w:t>
            </w:r>
            <w:r w:rsidRPr="00F23C2B">
              <w:rPr>
                <w:szCs w:val="28"/>
              </w:rPr>
              <w:t xml:space="preserve"> Тосненского района Ленинградской области на 2021 год и плановый период 2022-2023 годов</w:t>
            </w:r>
          </w:p>
        </w:tc>
      </w:tr>
      <w:tr w:rsidR="008B404A" w:rsidRPr="008D6F51" w:rsidTr="008B404A">
        <w:trPr>
          <w:jc w:val="center"/>
        </w:trPr>
        <w:tc>
          <w:tcPr>
            <w:tcW w:w="3970" w:type="dxa"/>
            <w:vAlign w:val="center"/>
          </w:tcPr>
          <w:p w:rsidR="008B404A" w:rsidRPr="00F23C2B" w:rsidRDefault="008B404A" w:rsidP="008B404A">
            <w:pPr>
              <w:jc w:val="both"/>
              <w:rPr>
                <w:b/>
                <w:szCs w:val="28"/>
              </w:rPr>
            </w:pPr>
            <w:r w:rsidRPr="00F23C2B">
              <w:rPr>
                <w:b/>
                <w:szCs w:val="28"/>
              </w:rPr>
              <w:t>Наименование уполномоченного органа исполнительной власти, ответственного за реализацию программы переселения</w:t>
            </w:r>
          </w:p>
        </w:tc>
        <w:tc>
          <w:tcPr>
            <w:tcW w:w="5953" w:type="dxa"/>
            <w:vAlign w:val="center"/>
          </w:tcPr>
          <w:p w:rsidR="008B404A" w:rsidRPr="00F23C2B" w:rsidRDefault="008B404A" w:rsidP="00894033">
            <w:pPr>
              <w:suppressAutoHyphens/>
              <w:jc w:val="both"/>
              <w:rPr>
                <w:szCs w:val="28"/>
              </w:rPr>
            </w:pPr>
            <w:r w:rsidRPr="00F23C2B">
              <w:rPr>
                <w:szCs w:val="28"/>
              </w:rPr>
              <w:t>Администрация Красноборско</w:t>
            </w:r>
            <w:r w:rsidR="00894033">
              <w:rPr>
                <w:szCs w:val="28"/>
              </w:rPr>
              <w:t>го</w:t>
            </w:r>
            <w:r w:rsidRPr="00F23C2B">
              <w:rPr>
                <w:szCs w:val="28"/>
              </w:rPr>
              <w:t xml:space="preserve"> городско</w:t>
            </w:r>
            <w:r w:rsidR="00894033">
              <w:rPr>
                <w:szCs w:val="28"/>
              </w:rPr>
              <w:t>го поселения</w:t>
            </w:r>
            <w:r w:rsidRPr="00F23C2B">
              <w:rPr>
                <w:szCs w:val="28"/>
              </w:rPr>
              <w:t xml:space="preserve"> Тосненского района Ленинградской области</w:t>
            </w:r>
          </w:p>
        </w:tc>
      </w:tr>
      <w:tr w:rsidR="008B404A" w:rsidRPr="008D6F51" w:rsidTr="008B404A">
        <w:trPr>
          <w:jc w:val="center"/>
        </w:trPr>
        <w:tc>
          <w:tcPr>
            <w:tcW w:w="3970" w:type="dxa"/>
            <w:vAlign w:val="center"/>
          </w:tcPr>
          <w:p w:rsidR="008B404A" w:rsidRPr="00F23C2B" w:rsidRDefault="008B404A" w:rsidP="008B404A">
            <w:pPr>
              <w:jc w:val="both"/>
              <w:rPr>
                <w:rFonts w:eastAsia="MS Mincho"/>
                <w:b/>
                <w:szCs w:val="28"/>
                <w:lang w:eastAsia="ja-JP"/>
              </w:rPr>
            </w:pPr>
            <w:r w:rsidRPr="00F23C2B">
              <w:rPr>
                <w:b/>
                <w:szCs w:val="28"/>
              </w:rPr>
              <w:t>Наименование главного распорядителя бюджетных средств</w:t>
            </w:r>
          </w:p>
        </w:tc>
        <w:tc>
          <w:tcPr>
            <w:tcW w:w="5953" w:type="dxa"/>
            <w:vAlign w:val="center"/>
          </w:tcPr>
          <w:p w:rsidR="008B404A" w:rsidRPr="00F23C2B" w:rsidRDefault="00894033" w:rsidP="00894033">
            <w:pPr>
              <w:suppressAutoHyphens/>
              <w:jc w:val="both"/>
              <w:rPr>
                <w:szCs w:val="28"/>
              </w:rPr>
            </w:pPr>
            <w:r w:rsidRPr="00F23C2B">
              <w:rPr>
                <w:szCs w:val="28"/>
              </w:rPr>
              <w:t>Администрация Красноборско</w:t>
            </w:r>
            <w:r>
              <w:rPr>
                <w:szCs w:val="28"/>
              </w:rPr>
              <w:t>го</w:t>
            </w:r>
            <w:r w:rsidRPr="00F23C2B">
              <w:rPr>
                <w:szCs w:val="28"/>
              </w:rPr>
              <w:t xml:space="preserve"> городско</w:t>
            </w:r>
            <w:r>
              <w:rPr>
                <w:szCs w:val="28"/>
              </w:rPr>
              <w:t>го поселения</w:t>
            </w:r>
            <w:r w:rsidRPr="00F23C2B">
              <w:rPr>
                <w:szCs w:val="28"/>
              </w:rPr>
              <w:t xml:space="preserve"> Тосненского района Ленинградской области</w:t>
            </w:r>
            <w:r>
              <w:rPr>
                <w:szCs w:val="28"/>
              </w:rPr>
              <w:t xml:space="preserve"> </w:t>
            </w:r>
          </w:p>
        </w:tc>
      </w:tr>
      <w:tr w:rsidR="008B404A" w:rsidRPr="008D6F51" w:rsidTr="008B404A">
        <w:trPr>
          <w:jc w:val="center"/>
        </w:trPr>
        <w:tc>
          <w:tcPr>
            <w:tcW w:w="3970" w:type="dxa"/>
            <w:vAlign w:val="center"/>
          </w:tcPr>
          <w:p w:rsidR="008B404A" w:rsidRPr="00F23C2B" w:rsidRDefault="008B404A" w:rsidP="008B404A">
            <w:pPr>
              <w:pStyle w:val="7"/>
              <w:spacing w:before="0" w:after="0" w:line="276" w:lineRule="auto"/>
              <w:jc w:val="both"/>
              <w:rPr>
                <w:b/>
                <w:szCs w:val="28"/>
              </w:rPr>
            </w:pPr>
            <w:r w:rsidRPr="00F23C2B">
              <w:rPr>
                <w:b/>
                <w:szCs w:val="28"/>
              </w:rPr>
              <w:t>Цель  Программы</w:t>
            </w:r>
          </w:p>
        </w:tc>
        <w:tc>
          <w:tcPr>
            <w:tcW w:w="5953" w:type="dxa"/>
            <w:vAlign w:val="center"/>
          </w:tcPr>
          <w:p w:rsidR="008B404A" w:rsidRPr="00F23C2B" w:rsidRDefault="008B404A" w:rsidP="00894033">
            <w:pPr>
              <w:jc w:val="both"/>
              <w:rPr>
                <w:szCs w:val="28"/>
              </w:rPr>
            </w:pPr>
            <w:r w:rsidRPr="00F23C2B">
              <w:rPr>
                <w:szCs w:val="28"/>
              </w:rPr>
              <w:t xml:space="preserve">Финансовое и организационное обеспечение переселения граждан из аварийных жилых домов </w:t>
            </w:r>
            <w:r w:rsidR="00894033">
              <w:rPr>
                <w:szCs w:val="28"/>
              </w:rPr>
              <w:t xml:space="preserve"> Красноборского</w:t>
            </w:r>
            <w:r w:rsidRPr="00F23C2B">
              <w:rPr>
                <w:szCs w:val="28"/>
              </w:rPr>
              <w:t xml:space="preserve"> городско</w:t>
            </w:r>
            <w:r w:rsidR="00894033">
              <w:rPr>
                <w:szCs w:val="28"/>
              </w:rPr>
              <w:t>го</w:t>
            </w:r>
            <w:r w:rsidRPr="00F23C2B">
              <w:rPr>
                <w:szCs w:val="28"/>
              </w:rPr>
              <w:t xml:space="preserve"> поселени</w:t>
            </w:r>
            <w:r w:rsidR="00894033">
              <w:rPr>
                <w:szCs w:val="28"/>
              </w:rPr>
              <w:t>я</w:t>
            </w:r>
            <w:r w:rsidRPr="00F23C2B">
              <w:rPr>
                <w:szCs w:val="28"/>
              </w:rPr>
              <w:t>, признанных таковыми до 1 января 2017 года</w:t>
            </w:r>
          </w:p>
        </w:tc>
      </w:tr>
      <w:tr w:rsidR="008B404A" w:rsidRPr="008D6F51" w:rsidTr="008B404A">
        <w:trPr>
          <w:trHeight w:val="500"/>
          <w:jc w:val="center"/>
        </w:trPr>
        <w:tc>
          <w:tcPr>
            <w:tcW w:w="3970" w:type="dxa"/>
            <w:vAlign w:val="center"/>
          </w:tcPr>
          <w:p w:rsidR="008B404A" w:rsidRPr="00F23C2B" w:rsidRDefault="008B404A" w:rsidP="008B404A">
            <w:pPr>
              <w:jc w:val="both"/>
              <w:rPr>
                <w:b/>
                <w:szCs w:val="28"/>
              </w:rPr>
            </w:pPr>
            <w:r w:rsidRPr="00F23C2B">
              <w:rPr>
                <w:b/>
                <w:szCs w:val="28"/>
              </w:rPr>
              <w:t>Задачи Программы</w:t>
            </w:r>
          </w:p>
        </w:tc>
        <w:tc>
          <w:tcPr>
            <w:tcW w:w="5953" w:type="dxa"/>
            <w:vAlign w:val="center"/>
          </w:tcPr>
          <w:p w:rsidR="008B404A" w:rsidRPr="00F23C2B" w:rsidRDefault="008B404A" w:rsidP="008B404A">
            <w:pPr>
              <w:pStyle w:val="formattext"/>
              <w:shd w:val="clear" w:color="auto" w:fill="FFFFFF"/>
              <w:spacing w:before="0" w:beforeAutospacing="0" w:after="0" w:afterAutospacing="0" w:line="315" w:lineRule="atLeast"/>
              <w:jc w:val="both"/>
              <w:textAlignment w:val="baseline"/>
              <w:rPr>
                <w:rFonts w:eastAsiaTheme="minorEastAsia"/>
                <w:szCs w:val="28"/>
              </w:rPr>
            </w:pPr>
            <w:r w:rsidRPr="00F23C2B">
              <w:rPr>
                <w:rFonts w:eastAsiaTheme="minorEastAsia"/>
                <w:szCs w:val="28"/>
              </w:rPr>
              <w:t xml:space="preserve">- создание безопасных и благоприятных условий проживания граждан на территории </w:t>
            </w:r>
            <w:r w:rsidR="00894033">
              <w:rPr>
                <w:szCs w:val="28"/>
              </w:rPr>
              <w:t>Красноборского</w:t>
            </w:r>
            <w:r w:rsidR="00894033" w:rsidRPr="00F23C2B">
              <w:rPr>
                <w:szCs w:val="28"/>
              </w:rPr>
              <w:t xml:space="preserve"> городско</w:t>
            </w:r>
            <w:r w:rsidR="00894033">
              <w:rPr>
                <w:szCs w:val="28"/>
              </w:rPr>
              <w:t>го</w:t>
            </w:r>
            <w:r w:rsidR="00894033" w:rsidRPr="00F23C2B">
              <w:rPr>
                <w:szCs w:val="28"/>
              </w:rPr>
              <w:t xml:space="preserve"> поселени</w:t>
            </w:r>
            <w:r w:rsidR="00894033">
              <w:rPr>
                <w:szCs w:val="28"/>
              </w:rPr>
              <w:t>я</w:t>
            </w:r>
            <w:r w:rsidRPr="00F23C2B">
              <w:rPr>
                <w:rFonts w:eastAsiaTheme="minorEastAsia"/>
                <w:szCs w:val="28"/>
              </w:rPr>
              <w:t>;</w:t>
            </w:r>
          </w:p>
          <w:p w:rsidR="008B404A" w:rsidRPr="00F23C2B" w:rsidRDefault="008B404A" w:rsidP="008B404A">
            <w:pPr>
              <w:pStyle w:val="formattext"/>
              <w:shd w:val="clear" w:color="auto" w:fill="FFFFFF"/>
              <w:spacing w:before="0" w:beforeAutospacing="0" w:after="0" w:afterAutospacing="0" w:line="315" w:lineRule="atLeast"/>
              <w:jc w:val="both"/>
              <w:textAlignment w:val="baseline"/>
              <w:rPr>
                <w:rFonts w:eastAsiaTheme="minorEastAsia"/>
                <w:szCs w:val="28"/>
              </w:rPr>
            </w:pPr>
            <w:r w:rsidRPr="00F23C2B">
              <w:rPr>
                <w:rFonts w:eastAsiaTheme="minorEastAsia"/>
                <w:szCs w:val="28"/>
              </w:rPr>
              <w:t>- переселение граждан из аварийного жилищного фонда, признанного таковым до 1 января 2017 года, в благоустроенные жилые помещения в возможно сжатые сроки;</w:t>
            </w:r>
          </w:p>
          <w:p w:rsidR="008B404A" w:rsidRPr="00F23C2B" w:rsidRDefault="008B404A" w:rsidP="008B404A">
            <w:pPr>
              <w:pStyle w:val="formattext"/>
              <w:shd w:val="clear" w:color="auto" w:fill="FFFFFF"/>
              <w:spacing w:before="0" w:beforeAutospacing="0" w:after="0" w:afterAutospacing="0" w:line="315" w:lineRule="atLeast"/>
              <w:jc w:val="both"/>
              <w:textAlignment w:val="baseline"/>
              <w:rPr>
                <w:rFonts w:eastAsiaTheme="minorEastAsia"/>
                <w:szCs w:val="28"/>
              </w:rPr>
            </w:pPr>
            <w:r w:rsidRPr="00F23C2B">
              <w:rPr>
                <w:rFonts w:eastAsiaTheme="minorEastAsia"/>
                <w:szCs w:val="28"/>
              </w:rPr>
              <w:t>- поэтапная ликвидация аварийного жилищного фонда, подлежащего сносу в связи с физическим износом в процессе эксплуатации</w:t>
            </w:r>
          </w:p>
        </w:tc>
      </w:tr>
      <w:tr w:rsidR="008B404A" w:rsidRPr="008D6F51" w:rsidTr="008B404A">
        <w:trPr>
          <w:trHeight w:val="500"/>
          <w:jc w:val="center"/>
        </w:trPr>
        <w:tc>
          <w:tcPr>
            <w:tcW w:w="3970" w:type="dxa"/>
            <w:vAlign w:val="center"/>
          </w:tcPr>
          <w:p w:rsidR="008B404A" w:rsidRPr="00F23C2B" w:rsidRDefault="008B404A" w:rsidP="008B404A">
            <w:pPr>
              <w:jc w:val="both"/>
              <w:rPr>
                <w:b/>
                <w:szCs w:val="28"/>
              </w:rPr>
            </w:pPr>
            <w:r w:rsidRPr="00F23C2B">
              <w:rPr>
                <w:b/>
                <w:szCs w:val="28"/>
              </w:rPr>
              <w:t>Перечень муниципальных образований – участников программы переселения</w:t>
            </w:r>
          </w:p>
        </w:tc>
        <w:tc>
          <w:tcPr>
            <w:tcW w:w="5953" w:type="dxa"/>
            <w:vAlign w:val="center"/>
          </w:tcPr>
          <w:p w:rsidR="008B404A" w:rsidRPr="00F23C2B" w:rsidRDefault="008B404A" w:rsidP="008B404A">
            <w:pPr>
              <w:pStyle w:val="formattext"/>
              <w:shd w:val="clear" w:color="auto" w:fill="FFFFFF"/>
              <w:spacing w:before="0" w:beforeAutospacing="0" w:after="0" w:afterAutospacing="0" w:line="315" w:lineRule="atLeast"/>
              <w:jc w:val="both"/>
              <w:textAlignment w:val="baseline"/>
              <w:rPr>
                <w:rFonts w:eastAsiaTheme="minorEastAsia"/>
                <w:szCs w:val="28"/>
              </w:rPr>
            </w:pPr>
            <w:r w:rsidRPr="00F23C2B">
              <w:rPr>
                <w:rFonts w:eastAsiaTheme="minorEastAsia"/>
                <w:szCs w:val="28"/>
              </w:rPr>
              <w:t>Красноборское городское поселение</w:t>
            </w:r>
          </w:p>
        </w:tc>
      </w:tr>
      <w:tr w:rsidR="008B404A" w:rsidRPr="008D6F51" w:rsidTr="008B404A">
        <w:trPr>
          <w:jc w:val="center"/>
        </w:trPr>
        <w:tc>
          <w:tcPr>
            <w:tcW w:w="3970" w:type="dxa"/>
            <w:vAlign w:val="center"/>
          </w:tcPr>
          <w:p w:rsidR="008B404A" w:rsidRPr="00F23C2B" w:rsidRDefault="008B404A" w:rsidP="008B404A">
            <w:pPr>
              <w:jc w:val="both"/>
              <w:rPr>
                <w:rFonts w:eastAsia="MS Mincho"/>
                <w:b/>
                <w:szCs w:val="28"/>
                <w:lang w:eastAsia="ja-JP"/>
              </w:rPr>
            </w:pPr>
            <w:r w:rsidRPr="00F23C2B">
              <w:rPr>
                <w:b/>
                <w:szCs w:val="28"/>
              </w:rPr>
              <w:t>Срок реализации программы</w:t>
            </w:r>
          </w:p>
        </w:tc>
        <w:tc>
          <w:tcPr>
            <w:tcW w:w="5953" w:type="dxa"/>
            <w:vAlign w:val="center"/>
          </w:tcPr>
          <w:p w:rsidR="008B404A" w:rsidRPr="00F23C2B" w:rsidRDefault="008B404A" w:rsidP="008B404A">
            <w:pPr>
              <w:jc w:val="both"/>
              <w:rPr>
                <w:rFonts w:eastAsia="MS Mincho"/>
                <w:szCs w:val="28"/>
                <w:lang w:eastAsia="ja-JP"/>
              </w:rPr>
            </w:pPr>
          </w:p>
          <w:p w:rsidR="008B404A" w:rsidRPr="00F23C2B" w:rsidRDefault="008B404A" w:rsidP="008B404A">
            <w:pPr>
              <w:jc w:val="both"/>
              <w:rPr>
                <w:rFonts w:eastAsia="MS Mincho"/>
                <w:szCs w:val="28"/>
                <w:lang w:eastAsia="ja-JP"/>
              </w:rPr>
            </w:pPr>
            <w:r w:rsidRPr="00F23C2B">
              <w:rPr>
                <w:rFonts w:eastAsia="MS Mincho"/>
                <w:szCs w:val="28"/>
                <w:lang w:eastAsia="ja-JP"/>
              </w:rPr>
              <w:t>2021 год и плановый период 2022-2023 годов</w:t>
            </w:r>
          </w:p>
          <w:p w:rsidR="008B404A" w:rsidRPr="00F23C2B" w:rsidRDefault="008B404A" w:rsidP="008B404A">
            <w:pPr>
              <w:jc w:val="both"/>
              <w:rPr>
                <w:rFonts w:eastAsia="MS Mincho"/>
                <w:szCs w:val="28"/>
                <w:lang w:eastAsia="ja-JP"/>
              </w:rPr>
            </w:pPr>
          </w:p>
        </w:tc>
      </w:tr>
      <w:tr w:rsidR="008B404A" w:rsidRPr="008D6F51" w:rsidTr="008B404A">
        <w:trPr>
          <w:jc w:val="center"/>
        </w:trPr>
        <w:tc>
          <w:tcPr>
            <w:tcW w:w="3970" w:type="dxa"/>
            <w:vAlign w:val="center"/>
          </w:tcPr>
          <w:p w:rsidR="008B404A" w:rsidRPr="00F23C2B" w:rsidRDefault="008B404A" w:rsidP="008B404A">
            <w:pPr>
              <w:jc w:val="both"/>
              <w:rPr>
                <w:rFonts w:eastAsia="MS Mincho"/>
                <w:b/>
                <w:szCs w:val="28"/>
                <w:lang w:eastAsia="ja-JP"/>
              </w:rPr>
            </w:pPr>
            <w:r w:rsidRPr="00F23C2B">
              <w:rPr>
                <w:b/>
                <w:szCs w:val="28"/>
              </w:rPr>
              <w:t>Объемы и источники финансирования Программы</w:t>
            </w:r>
          </w:p>
        </w:tc>
        <w:tc>
          <w:tcPr>
            <w:tcW w:w="5953" w:type="dxa"/>
            <w:vAlign w:val="center"/>
          </w:tcPr>
          <w:p w:rsidR="008B404A" w:rsidRPr="00F23C2B" w:rsidRDefault="008B404A" w:rsidP="008B404A">
            <w:pPr>
              <w:shd w:val="clear" w:color="auto" w:fill="FFFFFF"/>
              <w:jc w:val="both"/>
              <w:rPr>
                <w:color w:val="000000"/>
                <w:szCs w:val="28"/>
              </w:rPr>
            </w:pPr>
            <w:r w:rsidRPr="00F23C2B">
              <w:rPr>
                <w:color w:val="000000"/>
                <w:szCs w:val="28"/>
              </w:rPr>
              <w:t>Финансирование муниципальной программы осуществляется за счет средств федерального, областного и местного бюджетов. Общий объем финансирования Программы на 2021 год составляет 0,00</w:t>
            </w:r>
            <w:r w:rsidRPr="00F23C2B">
              <w:rPr>
                <w:rFonts w:eastAsia="Calibri"/>
                <w:szCs w:val="28"/>
              </w:rPr>
              <w:t xml:space="preserve"> </w:t>
            </w:r>
            <w:r w:rsidRPr="00F23C2B">
              <w:rPr>
                <w:color w:val="000000"/>
                <w:szCs w:val="28"/>
              </w:rPr>
              <w:t>руб. (Ноль рублей 00 копеек),</w:t>
            </w:r>
          </w:p>
          <w:p w:rsidR="008B404A" w:rsidRPr="00F23C2B" w:rsidRDefault="008B404A" w:rsidP="008B404A">
            <w:pPr>
              <w:shd w:val="clear" w:color="auto" w:fill="FFFFFF"/>
              <w:jc w:val="both"/>
              <w:rPr>
                <w:color w:val="000000"/>
                <w:szCs w:val="28"/>
              </w:rPr>
            </w:pPr>
            <w:r w:rsidRPr="00F23C2B">
              <w:rPr>
                <w:color w:val="000000"/>
                <w:szCs w:val="28"/>
              </w:rPr>
              <w:t>на 2022 год – 0,00 руб.(Ноль рублей 00 копеек),</w:t>
            </w:r>
          </w:p>
          <w:p w:rsidR="008B404A" w:rsidRPr="00F23C2B" w:rsidRDefault="008B404A" w:rsidP="008B404A">
            <w:pPr>
              <w:shd w:val="clear" w:color="auto" w:fill="FFFFFF"/>
              <w:jc w:val="both"/>
              <w:rPr>
                <w:color w:val="000000"/>
                <w:szCs w:val="28"/>
              </w:rPr>
            </w:pPr>
            <w:r w:rsidRPr="00F23C2B">
              <w:rPr>
                <w:color w:val="000000"/>
                <w:szCs w:val="28"/>
              </w:rPr>
              <w:t>на 2023 год – 79 424 037,66 (семьдесят девять миллионов четыреста двадцать четыре тысячи тридцать семь рублей 66 копеек).</w:t>
            </w:r>
          </w:p>
          <w:p w:rsidR="008B404A" w:rsidRPr="00F23C2B" w:rsidRDefault="008B404A" w:rsidP="008B404A">
            <w:pPr>
              <w:shd w:val="clear" w:color="auto" w:fill="FFFFFF"/>
              <w:jc w:val="both"/>
              <w:rPr>
                <w:color w:val="000000"/>
                <w:szCs w:val="28"/>
              </w:rPr>
            </w:pPr>
          </w:p>
          <w:p w:rsidR="008B404A" w:rsidRPr="00F23C2B" w:rsidRDefault="008B404A" w:rsidP="008B404A">
            <w:pPr>
              <w:shd w:val="clear" w:color="auto" w:fill="FFFFFF"/>
              <w:jc w:val="both"/>
              <w:rPr>
                <w:color w:val="000000"/>
                <w:szCs w:val="28"/>
              </w:rPr>
            </w:pPr>
            <w:r w:rsidRPr="00F23C2B">
              <w:rPr>
                <w:color w:val="000000"/>
                <w:szCs w:val="28"/>
              </w:rPr>
              <w:t>В том числе:</w:t>
            </w:r>
          </w:p>
          <w:p w:rsidR="008B404A" w:rsidRPr="00F23C2B" w:rsidRDefault="008B404A" w:rsidP="008B404A">
            <w:pPr>
              <w:shd w:val="clear" w:color="auto" w:fill="FFFFFF"/>
              <w:jc w:val="both"/>
              <w:rPr>
                <w:color w:val="000000"/>
                <w:szCs w:val="28"/>
              </w:rPr>
            </w:pPr>
          </w:p>
          <w:p w:rsidR="008B404A" w:rsidRPr="00F23C2B" w:rsidRDefault="008B404A" w:rsidP="008B404A">
            <w:pPr>
              <w:shd w:val="clear" w:color="auto" w:fill="FFFFFF"/>
              <w:jc w:val="both"/>
              <w:rPr>
                <w:color w:val="000000"/>
                <w:szCs w:val="28"/>
              </w:rPr>
            </w:pPr>
            <w:r w:rsidRPr="00F23C2B">
              <w:rPr>
                <w:color w:val="000000"/>
                <w:szCs w:val="28"/>
              </w:rPr>
              <w:t>за счет средств фонда содействия реформированию ЖКХ – 47 416 231,04;</w:t>
            </w:r>
          </w:p>
          <w:p w:rsidR="008B404A" w:rsidRPr="00F23C2B" w:rsidRDefault="008B404A" w:rsidP="008B404A">
            <w:pPr>
              <w:shd w:val="clear" w:color="auto" w:fill="FFFFFF"/>
              <w:jc w:val="both"/>
              <w:rPr>
                <w:color w:val="000000"/>
                <w:szCs w:val="28"/>
              </w:rPr>
            </w:pPr>
          </w:p>
          <w:p w:rsidR="008B404A" w:rsidRPr="00F23C2B" w:rsidRDefault="008B404A" w:rsidP="008B404A">
            <w:pPr>
              <w:shd w:val="clear" w:color="auto" w:fill="FFFFFF"/>
              <w:jc w:val="both"/>
              <w:rPr>
                <w:color w:val="000000"/>
                <w:szCs w:val="28"/>
              </w:rPr>
            </w:pPr>
            <w:r w:rsidRPr="00F23C2B">
              <w:rPr>
                <w:color w:val="000000"/>
                <w:szCs w:val="28"/>
              </w:rPr>
              <w:t>за счет средств областного бюджета Ленинградской области – 31 285 769,92;</w:t>
            </w:r>
          </w:p>
          <w:p w:rsidR="008B404A" w:rsidRPr="00F23C2B" w:rsidRDefault="008B404A" w:rsidP="008B404A">
            <w:pPr>
              <w:shd w:val="clear" w:color="auto" w:fill="FFFFFF"/>
              <w:jc w:val="both"/>
              <w:rPr>
                <w:color w:val="000000"/>
                <w:szCs w:val="28"/>
              </w:rPr>
            </w:pPr>
          </w:p>
          <w:p w:rsidR="008B404A" w:rsidRPr="00F23C2B" w:rsidRDefault="008B404A" w:rsidP="008B404A">
            <w:pPr>
              <w:shd w:val="clear" w:color="auto" w:fill="FFFFFF"/>
              <w:jc w:val="both"/>
              <w:rPr>
                <w:color w:val="000000"/>
                <w:szCs w:val="28"/>
              </w:rPr>
            </w:pPr>
            <w:r w:rsidRPr="00F23C2B">
              <w:rPr>
                <w:color w:val="000000"/>
                <w:szCs w:val="28"/>
              </w:rPr>
              <w:t xml:space="preserve">за счет средств местного бюджета Красноборского </w:t>
            </w:r>
            <w:r w:rsidRPr="00F23C2B">
              <w:rPr>
                <w:color w:val="000000"/>
                <w:szCs w:val="28"/>
              </w:rPr>
              <w:lastRenderedPageBreak/>
              <w:t>городского поселения – 722 036,70</w:t>
            </w:r>
          </w:p>
          <w:p w:rsidR="008B404A" w:rsidRPr="00F23C2B" w:rsidRDefault="008B404A" w:rsidP="008B404A">
            <w:pPr>
              <w:shd w:val="clear" w:color="auto" w:fill="FFFFFF"/>
              <w:jc w:val="both"/>
              <w:rPr>
                <w:color w:val="000000"/>
                <w:szCs w:val="28"/>
              </w:rPr>
            </w:pPr>
          </w:p>
          <w:p w:rsidR="008B404A" w:rsidRPr="00F23C2B" w:rsidRDefault="008B404A" w:rsidP="008B404A">
            <w:pPr>
              <w:shd w:val="clear" w:color="auto" w:fill="FFFFFF"/>
              <w:jc w:val="both"/>
              <w:rPr>
                <w:color w:val="000000"/>
                <w:szCs w:val="28"/>
              </w:rPr>
            </w:pPr>
            <w:r w:rsidRPr="00F23C2B">
              <w:rPr>
                <w:color w:val="000000"/>
                <w:szCs w:val="28"/>
              </w:rPr>
              <w:t>Лимиты финансирования муниципальной программы подлежат корректировке и внесению изменений в бюджеты соответствующих уровней.</w:t>
            </w:r>
          </w:p>
          <w:p w:rsidR="008B404A" w:rsidRPr="00F23C2B" w:rsidRDefault="008B404A" w:rsidP="008B404A">
            <w:pPr>
              <w:shd w:val="clear" w:color="auto" w:fill="FFFFFF"/>
              <w:jc w:val="both"/>
              <w:rPr>
                <w:color w:val="000000"/>
                <w:szCs w:val="28"/>
              </w:rPr>
            </w:pPr>
          </w:p>
        </w:tc>
      </w:tr>
      <w:tr w:rsidR="008B404A" w:rsidRPr="008D6F51" w:rsidTr="008B404A">
        <w:trPr>
          <w:trHeight w:val="1699"/>
          <w:jc w:val="center"/>
        </w:trPr>
        <w:tc>
          <w:tcPr>
            <w:tcW w:w="3970" w:type="dxa"/>
            <w:vAlign w:val="center"/>
          </w:tcPr>
          <w:p w:rsidR="008B404A" w:rsidRPr="00F23C2B" w:rsidRDefault="008B404A" w:rsidP="008B404A">
            <w:pPr>
              <w:jc w:val="both"/>
              <w:rPr>
                <w:rFonts w:eastAsia="MS Mincho"/>
                <w:b/>
                <w:szCs w:val="28"/>
                <w:lang w:eastAsia="ja-JP"/>
              </w:rPr>
            </w:pPr>
            <w:r w:rsidRPr="00F23C2B">
              <w:rPr>
                <w:b/>
                <w:szCs w:val="28"/>
              </w:rPr>
              <w:lastRenderedPageBreak/>
              <w:t>Ожидаемые результаты реализации программы</w:t>
            </w:r>
          </w:p>
        </w:tc>
        <w:tc>
          <w:tcPr>
            <w:tcW w:w="5953" w:type="dxa"/>
            <w:vAlign w:val="center"/>
          </w:tcPr>
          <w:p w:rsidR="008B404A" w:rsidRPr="00F23C2B" w:rsidRDefault="008B404A" w:rsidP="008B404A">
            <w:pPr>
              <w:jc w:val="both"/>
              <w:rPr>
                <w:szCs w:val="28"/>
              </w:rPr>
            </w:pPr>
            <w:r w:rsidRPr="00F23C2B">
              <w:rPr>
                <w:szCs w:val="28"/>
              </w:rPr>
              <w:t>Переселение граждан из многоквартирных домов, признанных в установленном  порядке аварийными.</w:t>
            </w:r>
          </w:p>
        </w:tc>
      </w:tr>
    </w:tbl>
    <w:p w:rsidR="004567D7" w:rsidRDefault="004567D7" w:rsidP="004567D7">
      <w:pPr>
        <w:pStyle w:val="ConsPlusNormal"/>
        <w:ind w:firstLine="0"/>
        <w:jc w:val="center"/>
        <w:outlineLvl w:val="1"/>
        <w:rPr>
          <w:rFonts w:ascii="Times New Roman" w:hAnsi="Times New Roman" w:cs="Times New Roman"/>
          <w:bCs/>
          <w:i/>
          <w:sz w:val="28"/>
          <w:szCs w:val="28"/>
        </w:rPr>
      </w:pPr>
    </w:p>
    <w:p w:rsidR="004567D7" w:rsidRPr="003D60F5" w:rsidRDefault="004567D7" w:rsidP="004567D7">
      <w:pPr>
        <w:jc w:val="center"/>
        <w:rPr>
          <w:rFonts w:eastAsia="MS Mincho"/>
          <w:sz w:val="40"/>
          <w:szCs w:val="40"/>
          <w:lang w:eastAsia="ja-JP"/>
        </w:rPr>
      </w:pPr>
    </w:p>
    <w:p w:rsidR="008B404A" w:rsidRDefault="008B404A">
      <w:pPr>
        <w:spacing w:after="200" w:line="276" w:lineRule="auto"/>
      </w:pPr>
      <w:r>
        <w:br w:type="page"/>
      </w:r>
    </w:p>
    <w:p w:rsidR="00EB4FDD" w:rsidRPr="00EB4FDD" w:rsidRDefault="00EB4FDD" w:rsidP="00EB4FDD">
      <w:pPr>
        <w:pStyle w:val="a8"/>
        <w:numPr>
          <w:ilvl w:val="0"/>
          <w:numId w:val="4"/>
        </w:numPr>
        <w:jc w:val="center"/>
        <w:rPr>
          <w:rFonts w:ascii="Times New Roman" w:hAnsi="Times New Roman" w:cs="Times New Roman"/>
          <w:b/>
          <w:bCs/>
          <w:sz w:val="24"/>
          <w:szCs w:val="28"/>
        </w:rPr>
      </w:pPr>
      <w:bookmarkStart w:id="2" w:name="bookmark4"/>
      <w:r w:rsidRPr="00EB4FDD">
        <w:rPr>
          <w:rFonts w:ascii="Times New Roman" w:hAnsi="Times New Roman" w:cs="Times New Roman"/>
          <w:b/>
          <w:bCs/>
          <w:sz w:val="24"/>
          <w:szCs w:val="28"/>
        </w:rPr>
        <w:lastRenderedPageBreak/>
        <w:t xml:space="preserve">Характеристика текущего состояния жилищного фонда </w:t>
      </w:r>
      <w:r>
        <w:rPr>
          <w:rFonts w:ascii="Times New Roman" w:hAnsi="Times New Roman" w:cs="Times New Roman"/>
          <w:b/>
          <w:sz w:val="24"/>
          <w:szCs w:val="28"/>
        </w:rPr>
        <w:t>Красноборско</w:t>
      </w:r>
      <w:r w:rsidR="00894033">
        <w:rPr>
          <w:rFonts w:ascii="Times New Roman" w:hAnsi="Times New Roman" w:cs="Times New Roman"/>
          <w:b/>
          <w:sz w:val="24"/>
          <w:szCs w:val="28"/>
        </w:rPr>
        <w:t>го городского поселения</w:t>
      </w:r>
      <w:r w:rsidRPr="00EB4FDD">
        <w:rPr>
          <w:rFonts w:ascii="Times New Roman" w:hAnsi="Times New Roman" w:cs="Times New Roman"/>
          <w:b/>
          <w:sz w:val="24"/>
          <w:szCs w:val="28"/>
        </w:rPr>
        <w:t xml:space="preserve"> </w:t>
      </w:r>
      <w:r>
        <w:rPr>
          <w:rFonts w:ascii="Times New Roman" w:hAnsi="Times New Roman" w:cs="Times New Roman"/>
          <w:b/>
          <w:sz w:val="24"/>
          <w:szCs w:val="28"/>
        </w:rPr>
        <w:t>Тосненского</w:t>
      </w:r>
      <w:r w:rsidRPr="00EB4FDD">
        <w:rPr>
          <w:rFonts w:ascii="Times New Roman" w:hAnsi="Times New Roman" w:cs="Times New Roman"/>
          <w:b/>
          <w:sz w:val="24"/>
          <w:szCs w:val="28"/>
        </w:rPr>
        <w:t xml:space="preserve"> района Ленинградской области</w:t>
      </w:r>
      <w:r w:rsidRPr="00EB4FDD">
        <w:rPr>
          <w:rFonts w:ascii="Times New Roman" w:hAnsi="Times New Roman" w:cs="Times New Roman"/>
          <w:b/>
          <w:bCs/>
          <w:sz w:val="24"/>
          <w:szCs w:val="28"/>
        </w:rPr>
        <w:t>.</w:t>
      </w:r>
    </w:p>
    <w:p w:rsidR="00EB4FDD" w:rsidRPr="00EB4FDD" w:rsidRDefault="00EB4FDD" w:rsidP="00EB4FDD">
      <w:pPr>
        <w:shd w:val="clear" w:color="auto" w:fill="FFFFFF"/>
        <w:spacing w:line="276" w:lineRule="auto"/>
        <w:ind w:firstLine="709"/>
        <w:jc w:val="both"/>
        <w:rPr>
          <w:sz w:val="22"/>
        </w:rPr>
      </w:pPr>
      <w:r w:rsidRPr="00EB4FDD">
        <w:rPr>
          <w:szCs w:val="28"/>
        </w:rPr>
        <w:t xml:space="preserve">Проблема обеспечения жилыми помещениями населения </w:t>
      </w:r>
      <w:r>
        <w:rPr>
          <w:szCs w:val="28"/>
        </w:rPr>
        <w:t xml:space="preserve">Красноборского городского </w:t>
      </w:r>
      <w:r w:rsidRPr="00EB4FDD">
        <w:rPr>
          <w:szCs w:val="28"/>
        </w:rPr>
        <w:t>поселения</w:t>
      </w:r>
      <w:r w:rsidR="00DD62F2">
        <w:rPr>
          <w:szCs w:val="28"/>
        </w:rPr>
        <w:t xml:space="preserve"> Тосненского района Ленинградской области</w:t>
      </w:r>
      <w:r w:rsidRPr="00EB4FDD">
        <w:rPr>
          <w:szCs w:val="28"/>
        </w:rPr>
        <w:t>, проживающего в аварийных и непригодных для проживания жилых помещениях, является наиболее актуальной и первостепенной.</w:t>
      </w:r>
    </w:p>
    <w:p w:rsidR="00EB4FDD" w:rsidRPr="00EB4FDD" w:rsidRDefault="00EB4FDD" w:rsidP="00EB4FDD">
      <w:pPr>
        <w:shd w:val="clear" w:color="auto" w:fill="FFFFFF"/>
        <w:spacing w:line="276" w:lineRule="auto"/>
        <w:ind w:firstLine="709"/>
        <w:jc w:val="both"/>
        <w:rPr>
          <w:sz w:val="22"/>
        </w:rPr>
      </w:pPr>
      <w:r w:rsidRPr="00EB4FDD">
        <w:rPr>
          <w:szCs w:val="28"/>
        </w:rPr>
        <w:t xml:space="preserve">Общая площадь </w:t>
      </w:r>
      <w:r w:rsidR="004F2860" w:rsidRPr="00EB4FDD">
        <w:rPr>
          <w:szCs w:val="28"/>
        </w:rPr>
        <w:t>не расселённых</w:t>
      </w:r>
      <w:r w:rsidRPr="00EB4FDD">
        <w:rPr>
          <w:szCs w:val="28"/>
        </w:rPr>
        <w:t xml:space="preserve"> жилых помещений в аварийных домах в </w:t>
      </w:r>
      <w:r>
        <w:rPr>
          <w:szCs w:val="28"/>
        </w:rPr>
        <w:t>Краснобор</w:t>
      </w:r>
      <w:r w:rsidR="00894033">
        <w:rPr>
          <w:szCs w:val="28"/>
        </w:rPr>
        <w:t>ском</w:t>
      </w:r>
      <w:r>
        <w:rPr>
          <w:szCs w:val="28"/>
        </w:rPr>
        <w:t xml:space="preserve"> городско</w:t>
      </w:r>
      <w:r w:rsidR="00894033">
        <w:rPr>
          <w:szCs w:val="28"/>
        </w:rPr>
        <w:t>м поселении</w:t>
      </w:r>
      <w:r w:rsidRPr="00EB4FDD">
        <w:rPr>
          <w:szCs w:val="28"/>
        </w:rPr>
        <w:t xml:space="preserve"> </w:t>
      </w:r>
      <w:r>
        <w:rPr>
          <w:szCs w:val="28"/>
        </w:rPr>
        <w:t xml:space="preserve">Тосненского </w:t>
      </w:r>
      <w:r w:rsidRPr="00EB4FDD">
        <w:rPr>
          <w:szCs w:val="28"/>
        </w:rPr>
        <w:t>района Ленинградской области</w:t>
      </w:r>
      <w:r>
        <w:rPr>
          <w:szCs w:val="28"/>
        </w:rPr>
        <w:t>, признанных таковыми до</w:t>
      </w:r>
      <w:r w:rsidR="00894033">
        <w:rPr>
          <w:szCs w:val="28"/>
        </w:rPr>
        <w:t xml:space="preserve">              </w:t>
      </w:r>
      <w:r>
        <w:rPr>
          <w:szCs w:val="28"/>
        </w:rPr>
        <w:t xml:space="preserve"> 1 января 2017 года </w:t>
      </w:r>
      <w:r w:rsidRPr="00EB4FDD">
        <w:rPr>
          <w:szCs w:val="28"/>
        </w:rPr>
        <w:t>состав</w:t>
      </w:r>
      <w:r>
        <w:rPr>
          <w:szCs w:val="28"/>
        </w:rPr>
        <w:t>ляет</w:t>
      </w:r>
      <w:r w:rsidRPr="00EB4FDD">
        <w:rPr>
          <w:szCs w:val="28"/>
        </w:rPr>
        <w:t xml:space="preserve"> </w:t>
      </w:r>
      <w:r>
        <w:rPr>
          <w:szCs w:val="28"/>
        </w:rPr>
        <w:t>1257,40</w:t>
      </w:r>
      <w:r w:rsidRPr="00EB4FDD">
        <w:rPr>
          <w:szCs w:val="28"/>
        </w:rPr>
        <w:t xml:space="preserve"> </w:t>
      </w:r>
      <w:r w:rsidRPr="00EB4FDD">
        <w:rPr>
          <w:sz w:val="22"/>
        </w:rPr>
        <w:t xml:space="preserve"> </w:t>
      </w:r>
      <w:r w:rsidRPr="00EB4FDD">
        <w:rPr>
          <w:szCs w:val="28"/>
        </w:rPr>
        <w:t>кв. метров.</w:t>
      </w:r>
    </w:p>
    <w:p w:rsidR="00EB4FDD" w:rsidRPr="00EB4FDD" w:rsidRDefault="00EB4FDD" w:rsidP="00EB4FDD">
      <w:pPr>
        <w:shd w:val="clear" w:color="auto" w:fill="FFFFFF"/>
        <w:spacing w:line="276" w:lineRule="auto"/>
        <w:ind w:firstLine="709"/>
        <w:jc w:val="both"/>
        <w:rPr>
          <w:szCs w:val="28"/>
        </w:rPr>
      </w:pPr>
      <w:r w:rsidRPr="00EB4FDD">
        <w:rPr>
          <w:szCs w:val="28"/>
        </w:rPr>
        <w:t xml:space="preserve">Существующий жилищный фонд стареет и ветшает. Основные причины, </w:t>
      </w:r>
      <w:r w:rsidRPr="00EB4FDD">
        <w:rPr>
          <w:spacing w:val="-3"/>
          <w:szCs w:val="28"/>
        </w:rPr>
        <w:t xml:space="preserve">приводящие к </w:t>
      </w:r>
      <w:r w:rsidRPr="00EB4FDD">
        <w:rPr>
          <w:bCs/>
          <w:spacing w:val="-3"/>
          <w:szCs w:val="28"/>
        </w:rPr>
        <w:t xml:space="preserve">ускоренному старению жилищного </w:t>
      </w:r>
      <w:r w:rsidRPr="00EB4FDD">
        <w:rPr>
          <w:spacing w:val="-3"/>
          <w:szCs w:val="28"/>
        </w:rPr>
        <w:t xml:space="preserve">фонда и, как </w:t>
      </w:r>
      <w:r w:rsidRPr="00EB4FDD">
        <w:rPr>
          <w:bCs/>
          <w:spacing w:val="-3"/>
          <w:szCs w:val="28"/>
        </w:rPr>
        <w:t xml:space="preserve">следствие, </w:t>
      </w:r>
      <w:r w:rsidRPr="00EB4FDD">
        <w:rPr>
          <w:bCs/>
          <w:spacing w:val="-6"/>
          <w:szCs w:val="28"/>
        </w:rPr>
        <w:t xml:space="preserve">признанию жилых помещений непригодными для проживания, являются: </w:t>
      </w:r>
      <w:r w:rsidRPr="00EB4FDD">
        <w:rPr>
          <w:bCs/>
          <w:szCs w:val="28"/>
        </w:rPr>
        <w:t xml:space="preserve">сложные природно-климатические условия; </w:t>
      </w:r>
      <w:r w:rsidRPr="00EB4FDD">
        <w:rPr>
          <w:bCs/>
          <w:spacing w:val="-5"/>
          <w:szCs w:val="28"/>
        </w:rPr>
        <w:t xml:space="preserve">низкое качество использованных строительных </w:t>
      </w:r>
      <w:r w:rsidRPr="00EB4FDD">
        <w:rPr>
          <w:spacing w:val="-5"/>
          <w:szCs w:val="28"/>
        </w:rPr>
        <w:t xml:space="preserve">материалов; </w:t>
      </w:r>
      <w:r w:rsidRPr="00EB4FDD">
        <w:rPr>
          <w:spacing w:val="-1"/>
          <w:szCs w:val="28"/>
        </w:rPr>
        <w:t xml:space="preserve">несвоевременное </w:t>
      </w:r>
      <w:r w:rsidRPr="00EB4FDD">
        <w:rPr>
          <w:bCs/>
          <w:spacing w:val="-1"/>
          <w:szCs w:val="28"/>
        </w:rPr>
        <w:t xml:space="preserve">проведение капитального ремонта жилищного </w:t>
      </w:r>
      <w:r w:rsidRPr="00EB4FDD">
        <w:rPr>
          <w:spacing w:val="-1"/>
          <w:szCs w:val="28"/>
        </w:rPr>
        <w:t xml:space="preserve">фонда, а </w:t>
      </w:r>
      <w:r w:rsidRPr="00EB4FDD">
        <w:rPr>
          <w:szCs w:val="28"/>
        </w:rPr>
        <w:t>зачастую и отсутствие такового.</w:t>
      </w:r>
    </w:p>
    <w:p w:rsidR="00EB4FDD" w:rsidRPr="00EB4FDD" w:rsidRDefault="00EB4FDD" w:rsidP="00EB4FDD">
      <w:pPr>
        <w:spacing w:line="276" w:lineRule="auto"/>
        <w:ind w:firstLine="709"/>
        <w:jc w:val="both"/>
        <w:rPr>
          <w:szCs w:val="28"/>
        </w:rPr>
      </w:pPr>
      <w:r w:rsidRPr="00EB4FDD">
        <w:rPr>
          <w:szCs w:val="28"/>
        </w:rPr>
        <w:t xml:space="preserve">В настоящее время решить проблему переселения граждан из аварийного жилищного фонда только за счет средств  местного бюджета не возможно. Для решения данной проблемы требуется финансовая поддержка за счет средств </w:t>
      </w:r>
      <w:r>
        <w:rPr>
          <w:szCs w:val="28"/>
        </w:rPr>
        <w:t>областного</w:t>
      </w:r>
      <w:r w:rsidRPr="00EB4FDD">
        <w:rPr>
          <w:szCs w:val="28"/>
        </w:rPr>
        <w:t xml:space="preserve"> бюджета</w:t>
      </w:r>
      <w:r>
        <w:rPr>
          <w:szCs w:val="28"/>
        </w:rPr>
        <w:t xml:space="preserve"> Ленинградской области</w:t>
      </w:r>
      <w:r w:rsidRPr="00EB4FDD">
        <w:rPr>
          <w:szCs w:val="28"/>
        </w:rPr>
        <w:t>, средств Фонда содействия реформированию ЖКХ РФ, что и предусмотрено в рамках реализации настоящей Программы.</w:t>
      </w:r>
    </w:p>
    <w:p w:rsidR="00EB4FDD" w:rsidRDefault="00EB4FDD" w:rsidP="00EB4FDD">
      <w:pPr>
        <w:suppressAutoHyphens/>
        <w:spacing w:line="276" w:lineRule="auto"/>
        <w:ind w:firstLine="709"/>
        <w:jc w:val="both"/>
        <w:rPr>
          <w:szCs w:val="28"/>
        </w:rPr>
      </w:pPr>
      <w:r w:rsidRPr="00EB4FDD">
        <w:rPr>
          <w:szCs w:val="28"/>
        </w:rPr>
        <w:t xml:space="preserve">В настоящей муниципальной программе (далее - Программа) под аварийным жилищным фондом </w:t>
      </w:r>
      <w:r>
        <w:rPr>
          <w:szCs w:val="28"/>
        </w:rPr>
        <w:t>Красноборско</w:t>
      </w:r>
      <w:r w:rsidR="00894033">
        <w:rPr>
          <w:szCs w:val="28"/>
        </w:rPr>
        <w:t>го</w:t>
      </w:r>
      <w:r>
        <w:rPr>
          <w:szCs w:val="28"/>
        </w:rPr>
        <w:t xml:space="preserve"> городско</w:t>
      </w:r>
      <w:r w:rsidR="00894033">
        <w:rPr>
          <w:szCs w:val="28"/>
        </w:rPr>
        <w:t xml:space="preserve">го </w:t>
      </w:r>
      <w:r w:rsidRPr="00EB4FDD">
        <w:rPr>
          <w:szCs w:val="28"/>
        </w:rPr>
        <w:t>поселени</w:t>
      </w:r>
      <w:r w:rsidR="00894033">
        <w:rPr>
          <w:szCs w:val="28"/>
        </w:rPr>
        <w:t>я</w:t>
      </w:r>
      <w:r w:rsidRPr="00EB4FDD">
        <w:rPr>
          <w:szCs w:val="28"/>
        </w:rPr>
        <w:t xml:space="preserve"> </w:t>
      </w:r>
      <w:r>
        <w:rPr>
          <w:szCs w:val="28"/>
        </w:rPr>
        <w:t>Тосненского</w:t>
      </w:r>
      <w:r w:rsidRPr="00EB4FDD">
        <w:rPr>
          <w:szCs w:val="28"/>
        </w:rPr>
        <w:t xml:space="preserve"> района Ленинградской области понимается аварийный жилищный фонд, состоящий из совокупности жилых помещений в многоквартирных домах, которые признаны в установленном порядке до 1 января 2017 года аварийными и подлежащими сносу в связи с физическим износом в процессе эксплуатации. Программа предусматривает расселение аварийного жилья, непригодного для проживания, расположенного в </w:t>
      </w:r>
      <w:r>
        <w:rPr>
          <w:szCs w:val="28"/>
        </w:rPr>
        <w:t>Красноборско</w:t>
      </w:r>
      <w:r w:rsidR="00894033">
        <w:rPr>
          <w:szCs w:val="28"/>
        </w:rPr>
        <w:t>м</w:t>
      </w:r>
      <w:r>
        <w:rPr>
          <w:szCs w:val="28"/>
        </w:rPr>
        <w:t xml:space="preserve"> городско</w:t>
      </w:r>
      <w:r w:rsidR="00894033">
        <w:rPr>
          <w:szCs w:val="28"/>
        </w:rPr>
        <w:t>м</w:t>
      </w:r>
      <w:r w:rsidRPr="00EB4FDD">
        <w:rPr>
          <w:szCs w:val="28"/>
        </w:rPr>
        <w:t xml:space="preserve"> посе</w:t>
      </w:r>
      <w:r w:rsidR="00894033">
        <w:rPr>
          <w:szCs w:val="28"/>
        </w:rPr>
        <w:t>лении</w:t>
      </w:r>
      <w:r w:rsidRPr="00EB4FDD">
        <w:rPr>
          <w:szCs w:val="28"/>
        </w:rPr>
        <w:t xml:space="preserve"> </w:t>
      </w:r>
      <w:r>
        <w:rPr>
          <w:szCs w:val="28"/>
        </w:rPr>
        <w:t>Тосненского</w:t>
      </w:r>
      <w:r w:rsidRPr="00EB4FDD">
        <w:rPr>
          <w:szCs w:val="28"/>
        </w:rPr>
        <w:t xml:space="preserve"> района Ленинградской области.</w:t>
      </w:r>
    </w:p>
    <w:p w:rsidR="00EB4FDD" w:rsidRPr="00EB4FDD" w:rsidRDefault="00EB4FDD" w:rsidP="00EB4FDD">
      <w:pPr>
        <w:suppressAutoHyphens/>
        <w:spacing w:line="276" w:lineRule="auto"/>
        <w:ind w:firstLine="709"/>
        <w:jc w:val="both"/>
        <w:rPr>
          <w:szCs w:val="28"/>
        </w:rPr>
      </w:pPr>
    </w:p>
    <w:p w:rsidR="00EB4FDD" w:rsidRPr="00EB4FDD" w:rsidRDefault="00EB4FDD" w:rsidP="00EB4FDD">
      <w:pPr>
        <w:pStyle w:val="a8"/>
        <w:numPr>
          <w:ilvl w:val="0"/>
          <w:numId w:val="4"/>
        </w:numPr>
        <w:spacing w:after="0"/>
        <w:jc w:val="center"/>
        <w:rPr>
          <w:rFonts w:ascii="Times New Roman" w:hAnsi="Times New Roman" w:cs="Times New Roman"/>
          <w:b/>
          <w:sz w:val="24"/>
          <w:szCs w:val="24"/>
        </w:rPr>
      </w:pPr>
      <w:r w:rsidRPr="00EB4FDD">
        <w:rPr>
          <w:rFonts w:ascii="Times New Roman" w:hAnsi="Times New Roman" w:cs="Times New Roman"/>
          <w:b/>
          <w:sz w:val="24"/>
          <w:szCs w:val="24"/>
        </w:rPr>
        <w:t>Цель, задачи и мероприятия Программы, срок ее реализации</w:t>
      </w:r>
      <w:r w:rsidR="00810C5A">
        <w:rPr>
          <w:rFonts w:ascii="Times New Roman" w:hAnsi="Times New Roman" w:cs="Times New Roman"/>
          <w:b/>
          <w:sz w:val="24"/>
          <w:szCs w:val="24"/>
        </w:rPr>
        <w:t>.</w:t>
      </w:r>
    </w:p>
    <w:p w:rsidR="00EB4FDD" w:rsidRPr="00EB4FDD" w:rsidRDefault="00EB4FDD" w:rsidP="00EB4FDD">
      <w:pPr>
        <w:shd w:val="clear" w:color="auto" w:fill="FFFFFF"/>
        <w:spacing w:line="276" w:lineRule="auto"/>
        <w:ind w:firstLine="709"/>
        <w:jc w:val="both"/>
        <w:rPr>
          <w:spacing w:val="-1"/>
        </w:rPr>
      </w:pPr>
    </w:p>
    <w:p w:rsidR="00EB4FDD" w:rsidRPr="00EB4FDD" w:rsidRDefault="00EB4FDD" w:rsidP="00EB4FDD">
      <w:pPr>
        <w:shd w:val="clear" w:color="auto" w:fill="FFFFFF"/>
        <w:spacing w:line="276" w:lineRule="auto"/>
        <w:ind w:firstLine="709"/>
        <w:jc w:val="both"/>
      </w:pPr>
      <w:r w:rsidRPr="00EB4FDD">
        <w:rPr>
          <w:spacing w:val="-1"/>
        </w:rPr>
        <w:t xml:space="preserve">Основной целью Программы является финансовое и организационное обеспечение </w:t>
      </w:r>
      <w:r w:rsidRPr="00EB4FDD">
        <w:t xml:space="preserve">переселения граждан из аварийных жилых домов и непригодных для проживания жилых </w:t>
      </w:r>
      <w:r w:rsidRPr="00EB4FDD">
        <w:rPr>
          <w:bCs/>
        </w:rPr>
        <w:t xml:space="preserve">помещений в </w:t>
      </w:r>
      <w:r w:rsidR="00561DF0">
        <w:t>Красноборско</w:t>
      </w:r>
      <w:r w:rsidR="00894033">
        <w:t>м</w:t>
      </w:r>
      <w:r w:rsidR="00561DF0">
        <w:t xml:space="preserve"> городско</w:t>
      </w:r>
      <w:r w:rsidR="00894033">
        <w:t>м</w:t>
      </w:r>
      <w:r w:rsidRPr="00EB4FDD">
        <w:t xml:space="preserve"> поселени</w:t>
      </w:r>
      <w:r w:rsidR="00894033">
        <w:t>и</w:t>
      </w:r>
      <w:r w:rsidRPr="00EB4FDD">
        <w:t xml:space="preserve"> </w:t>
      </w:r>
      <w:r w:rsidR="00561DF0">
        <w:t xml:space="preserve">Тосненского </w:t>
      </w:r>
      <w:r w:rsidRPr="00EB4FDD">
        <w:t>района Ленинградской области</w:t>
      </w:r>
      <w:r w:rsidRPr="00EB4FDD">
        <w:rPr>
          <w:bCs/>
        </w:rPr>
        <w:t>.</w:t>
      </w:r>
    </w:p>
    <w:p w:rsidR="00EB4FDD" w:rsidRPr="00EB4FDD" w:rsidRDefault="00EB4FDD" w:rsidP="00EB4FDD">
      <w:pPr>
        <w:shd w:val="clear" w:color="auto" w:fill="FFFFFF"/>
        <w:spacing w:line="276" w:lineRule="auto"/>
        <w:ind w:firstLine="709"/>
        <w:jc w:val="both"/>
      </w:pPr>
      <w:r w:rsidRPr="00EB4FDD">
        <w:t>Для достижения поставленной цели необходимо решить задачи:</w:t>
      </w:r>
    </w:p>
    <w:p w:rsidR="00EB4FDD" w:rsidRPr="00EB4FDD" w:rsidRDefault="00EB4FDD" w:rsidP="00EB4FDD">
      <w:pPr>
        <w:pStyle w:val="formattext"/>
        <w:shd w:val="clear" w:color="auto" w:fill="FFFFFF"/>
        <w:spacing w:before="0" w:beforeAutospacing="0" w:after="0" w:afterAutospacing="0" w:line="276" w:lineRule="auto"/>
        <w:ind w:firstLine="709"/>
        <w:jc w:val="both"/>
        <w:textAlignment w:val="baseline"/>
        <w:rPr>
          <w:rFonts w:eastAsiaTheme="minorEastAsia"/>
        </w:rPr>
      </w:pPr>
      <w:r w:rsidRPr="00EB4FDD">
        <w:rPr>
          <w:rFonts w:eastAsiaTheme="minorEastAsia"/>
        </w:rPr>
        <w:t xml:space="preserve">- создание безопасных и благоприятных условий проживания граждан на территории </w:t>
      </w:r>
      <w:r w:rsidR="00561DF0">
        <w:t>Красноборско</w:t>
      </w:r>
      <w:r w:rsidR="00894033">
        <w:t>го</w:t>
      </w:r>
      <w:r w:rsidR="00561DF0">
        <w:t xml:space="preserve"> городско</w:t>
      </w:r>
      <w:r w:rsidR="00894033">
        <w:t>го</w:t>
      </w:r>
      <w:r w:rsidR="00561DF0" w:rsidRPr="00EB4FDD">
        <w:t xml:space="preserve"> поселени</w:t>
      </w:r>
      <w:r w:rsidR="00894033">
        <w:t>я</w:t>
      </w:r>
      <w:r w:rsidR="00561DF0" w:rsidRPr="00EB4FDD">
        <w:t xml:space="preserve"> </w:t>
      </w:r>
      <w:r w:rsidR="00561DF0">
        <w:t xml:space="preserve">Тосненского </w:t>
      </w:r>
      <w:r w:rsidR="00561DF0" w:rsidRPr="00EB4FDD">
        <w:t>района Ленинградской области</w:t>
      </w:r>
      <w:r w:rsidRPr="00EB4FDD">
        <w:rPr>
          <w:rFonts w:eastAsiaTheme="minorEastAsia"/>
        </w:rPr>
        <w:t>;</w:t>
      </w:r>
    </w:p>
    <w:p w:rsidR="00EB4FDD" w:rsidRPr="00EB4FDD" w:rsidRDefault="00EB4FDD" w:rsidP="00EB4FDD">
      <w:pPr>
        <w:shd w:val="clear" w:color="auto" w:fill="FFFFFF"/>
        <w:spacing w:line="276" w:lineRule="auto"/>
        <w:ind w:firstLine="709"/>
        <w:jc w:val="both"/>
      </w:pPr>
      <w:r w:rsidRPr="00EB4FDD">
        <w:t>-  переселение граждан из аварийного жилищного фонда, признанного таковым до 1 января 2017 года, в благоустроенные жилые помещения в возможно сжатые сроки;</w:t>
      </w:r>
    </w:p>
    <w:p w:rsidR="00EB4FDD" w:rsidRPr="00EB4FDD" w:rsidRDefault="00EB4FDD" w:rsidP="00EB4FDD">
      <w:pPr>
        <w:shd w:val="clear" w:color="auto" w:fill="FFFFFF"/>
        <w:spacing w:line="276" w:lineRule="auto"/>
        <w:ind w:firstLine="709"/>
        <w:jc w:val="both"/>
      </w:pPr>
      <w:r w:rsidRPr="00EB4FDD">
        <w:t>- поэтапная ликвидация аварийного жилищного фонда, подлежащего сносу в связи с физическим износом в процессе эксплуатации</w:t>
      </w:r>
    </w:p>
    <w:p w:rsidR="00EB4FDD" w:rsidRPr="00EB4FDD" w:rsidRDefault="00EB4FDD" w:rsidP="00EB4FDD">
      <w:pPr>
        <w:suppressAutoHyphens/>
        <w:spacing w:line="276" w:lineRule="auto"/>
        <w:ind w:firstLine="709"/>
        <w:jc w:val="both"/>
      </w:pPr>
      <w:bookmarkStart w:id="3" w:name="sub_231"/>
      <w:r w:rsidRPr="00EB4FDD">
        <w:t>Решение задач программы обеспечивается выполнением следующего мероприятия:</w:t>
      </w:r>
    </w:p>
    <w:p w:rsidR="00EB4FDD" w:rsidRPr="00561DF0" w:rsidRDefault="00EB4FDD" w:rsidP="00EB4FDD">
      <w:pPr>
        <w:suppressAutoHyphens/>
        <w:spacing w:line="276" w:lineRule="auto"/>
        <w:ind w:firstLine="709"/>
        <w:jc w:val="both"/>
      </w:pPr>
      <w:r w:rsidRPr="00561DF0">
        <w:t xml:space="preserve">- переселение граждан из аварийного жилищного фонда в Ленинградской области в соответствии с </w:t>
      </w:r>
      <w:hyperlink r:id="rId10" w:history="1">
        <w:r w:rsidRPr="00561DF0">
          <w:rPr>
            <w:rStyle w:val="aa"/>
            <w:color w:val="auto"/>
          </w:rPr>
          <w:t>жилищным законодательством</w:t>
        </w:r>
      </w:hyperlink>
      <w:r w:rsidRPr="00561DF0">
        <w:t>.</w:t>
      </w:r>
    </w:p>
    <w:bookmarkEnd w:id="3"/>
    <w:p w:rsidR="00EB4FDD" w:rsidRPr="00EB4FDD" w:rsidRDefault="00EB4FDD" w:rsidP="00EB4FDD">
      <w:pPr>
        <w:shd w:val="clear" w:color="auto" w:fill="FFFFFF"/>
        <w:spacing w:line="276" w:lineRule="auto"/>
        <w:ind w:firstLine="709"/>
        <w:jc w:val="both"/>
      </w:pPr>
      <w:r w:rsidRPr="00EB4FDD">
        <w:rPr>
          <w:shd w:val="clear" w:color="auto" w:fill="FFFFFF"/>
        </w:rPr>
        <w:t>Основные результаты реализации мероприятия - улучшение жилищных условий граждан, сокращение ветхого жилищного фонда.</w:t>
      </w:r>
    </w:p>
    <w:p w:rsidR="00EB4FDD" w:rsidRPr="00EB4FDD" w:rsidRDefault="00EB4FDD" w:rsidP="00EB4FDD">
      <w:pPr>
        <w:shd w:val="clear" w:color="auto" w:fill="FFFFFF"/>
        <w:spacing w:line="276" w:lineRule="auto"/>
        <w:ind w:firstLine="709"/>
        <w:jc w:val="both"/>
      </w:pPr>
      <w:r w:rsidRPr="00EB4FDD">
        <w:t>Срок реализации программы</w:t>
      </w:r>
      <w:r w:rsidR="00894033">
        <w:t xml:space="preserve"> </w:t>
      </w:r>
      <w:r w:rsidRPr="00EB4FDD">
        <w:t>- 20</w:t>
      </w:r>
      <w:r w:rsidR="00561DF0">
        <w:t>21</w:t>
      </w:r>
      <w:r w:rsidRPr="00EB4FDD">
        <w:t xml:space="preserve"> год</w:t>
      </w:r>
      <w:r w:rsidR="00561DF0">
        <w:t xml:space="preserve"> и плановый период 2022-2023 годов.</w:t>
      </w:r>
    </w:p>
    <w:p w:rsidR="00EB4FDD" w:rsidRPr="00EB4FDD" w:rsidRDefault="00EB4FDD" w:rsidP="00EB4FDD">
      <w:pPr>
        <w:suppressAutoHyphens/>
        <w:autoSpaceDE w:val="0"/>
        <w:autoSpaceDN w:val="0"/>
        <w:adjustRightInd w:val="0"/>
        <w:spacing w:line="276" w:lineRule="auto"/>
        <w:ind w:firstLine="709"/>
        <w:jc w:val="both"/>
        <w:rPr>
          <w:b/>
        </w:rPr>
      </w:pPr>
      <w:r w:rsidRPr="00EB4FDD">
        <w:lastRenderedPageBreak/>
        <w:t xml:space="preserve">Перечень </w:t>
      </w:r>
      <w:r w:rsidR="00561DF0" w:rsidRPr="00EB4FDD">
        <w:t>не расселённого</w:t>
      </w:r>
      <w:r w:rsidRPr="00EB4FDD">
        <w:t xml:space="preserve"> аварийного жилищного фонда </w:t>
      </w:r>
      <w:r w:rsidR="00561DF0">
        <w:t>Красноборского городского</w:t>
      </w:r>
      <w:r w:rsidRPr="00EB4FDD">
        <w:t xml:space="preserve"> поселения</w:t>
      </w:r>
      <w:r w:rsidR="00E77207">
        <w:t xml:space="preserve"> Тосненского района Ленинградской области</w:t>
      </w:r>
      <w:r w:rsidRPr="00EB4FDD">
        <w:t>, признанного до 1 января 2017 года в установленном порядке аварийными и подлежащими сносу или реконструкции в связи с физическим износом в процессе их эксплуатации, с указанием их основных характеристик, участвующих в программе, приведён в Таблице 1</w:t>
      </w:r>
      <w:r w:rsidRPr="00EB4FDD">
        <w:rPr>
          <w:b/>
        </w:rPr>
        <w:t xml:space="preserve">. </w:t>
      </w:r>
    </w:p>
    <w:tbl>
      <w:tblPr>
        <w:tblW w:w="10174" w:type="dxa"/>
        <w:jc w:val="center"/>
        <w:tblLayout w:type="fixed"/>
        <w:tblLook w:val="04A0" w:firstRow="1" w:lastRow="0" w:firstColumn="1" w:lastColumn="0" w:noHBand="0" w:noVBand="1"/>
      </w:tblPr>
      <w:tblGrid>
        <w:gridCol w:w="574"/>
        <w:gridCol w:w="3821"/>
        <w:gridCol w:w="1417"/>
        <w:gridCol w:w="992"/>
        <w:gridCol w:w="1669"/>
        <w:gridCol w:w="1701"/>
      </w:tblGrid>
      <w:tr w:rsidR="00894033" w:rsidRPr="00EB4FDD" w:rsidTr="008E1573">
        <w:trPr>
          <w:trHeight w:val="397"/>
          <w:jc w:val="center"/>
        </w:trPr>
        <w:tc>
          <w:tcPr>
            <w:tcW w:w="574" w:type="dxa"/>
            <w:tcBorders>
              <w:top w:val="nil"/>
              <w:left w:val="nil"/>
              <w:bottom w:val="nil"/>
              <w:right w:val="nil"/>
            </w:tcBorders>
            <w:shd w:val="clear" w:color="auto" w:fill="auto"/>
            <w:noWrap/>
            <w:vAlign w:val="bottom"/>
            <w:hideMark/>
          </w:tcPr>
          <w:p w:rsidR="00894033" w:rsidRPr="00EB4FDD" w:rsidRDefault="00894033" w:rsidP="00EB4FDD">
            <w:pPr>
              <w:spacing w:line="276" w:lineRule="auto"/>
            </w:pPr>
          </w:p>
        </w:tc>
        <w:tc>
          <w:tcPr>
            <w:tcW w:w="3821" w:type="dxa"/>
            <w:tcBorders>
              <w:top w:val="nil"/>
              <w:left w:val="nil"/>
              <w:bottom w:val="nil"/>
              <w:right w:val="nil"/>
            </w:tcBorders>
            <w:shd w:val="clear" w:color="auto" w:fill="auto"/>
            <w:noWrap/>
            <w:vAlign w:val="bottom"/>
            <w:hideMark/>
          </w:tcPr>
          <w:p w:rsidR="00894033" w:rsidRPr="00EB4FDD" w:rsidRDefault="00894033" w:rsidP="00EB4FDD">
            <w:pPr>
              <w:spacing w:line="276" w:lineRule="auto"/>
            </w:pPr>
          </w:p>
        </w:tc>
        <w:tc>
          <w:tcPr>
            <w:tcW w:w="1417" w:type="dxa"/>
            <w:tcBorders>
              <w:top w:val="nil"/>
              <w:left w:val="nil"/>
              <w:bottom w:val="nil"/>
              <w:right w:val="nil"/>
            </w:tcBorders>
            <w:shd w:val="clear" w:color="auto" w:fill="auto"/>
            <w:noWrap/>
            <w:vAlign w:val="bottom"/>
            <w:hideMark/>
          </w:tcPr>
          <w:p w:rsidR="00894033" w:rsidRPr="00EB4FDD" w:rsidRDefault="00894033" w:rsidP="00EB4FDD">
            <w:pPr>
              <w:spacing w:line="276" w:lineRule="auto"/>
            </w:pPr>
          </w:p>
        </w:tc>
        <w:tc>
          <w:tcPr>
            <w:tcW w:w="992" w:type="dxa"/>
            <w:tcBorders>
              <w:top w:val="nil"/>
              <w:left w:val="nil"/>
              <w:bottom w:val="nil"/>
              <w:right w:val="nil"/>
            </w:tcBorders>
            <w:shd w:val="clear" w:color="auto" w:fill="auto"/>
            <w:noWrap/>
            <w:vAlign w:val="bottom"/>
            <w:hideMark/>
          </w:tcPr>
          <w:p w:rsidR="00894033" w:rsidRPr="00EB4FDD" w:rsidRDefault="00894033" w:rsidP="00EB4FDD">
            <w:pPr>
              <w:spacing w:line="276" w:lineRule="auto"/>
            </w:pPr>
          </w:p>
        </w:tc>
        <w:tc>
          <w:tcPr>
            <w:tcW w:w="3370" w:type="dxa"/>
            <w:gridSpan w:val="2"/>
            <w:tcBorders>
              <w:top w:val="nil"/>
              <w:left w:val="nil"/>
              <w:bottom w:val="nil"/>
              <w:right w:val="nil"/>
            </w:tcBorders>
            <w:shd w:val="clear" w:color="auto" w:fill="auto"/>
            <w:vAlign w:val="center"/>
            <w:hideMark/>
          </w:tcPr>
          <w:p w:rsidR="00894033" w:rsidRPr="00EB4FDD" w:rsidRDefault="00894033" w:rsidP="00EB4FDD">
            <w:pPr>
              <w:spacing w:line="276" w:lineRule="auto"/>
              <w:jc w:val="right"/>
              <w:rPr>
                <w:color w:val="000000"/>
              </w:rPr>
            </w:pPr>
          </w:p>
          <w:p w:rsidR="00894033" w:rsidRPr="00EB4FDD" w:rsidRDefault="00894033" w:rsidP="00EB4FDD">
            <w:pPr>
              <w:spacing w:line="276" w:lineRule="auto"/>
              <w:jc w:val="right"/>
              <w:rPr>
                <w:color w:val="000000"/>
              </w:rPr>
            </w:pPr>
            <w:r w:rsidRPr="00EB4FDD">
              <w:rPr>
                <w:color w:val="000000"/>
              </w:rPr>
              <w:t>Таблица 1</w:t>
            </w:r>
          </w:p>
        </w:tc>
      </w:tr>
      <w:tr w:rsidR="00894033" w:rsidRPr="00EB4FDD" w:rsidTr="008E1573">
        <w:trPr>
          <w:trHeight w:val="397"/>
          <w:jc w:val="center"/>
        </w:trPr>
        <w:tc>
          <w:tcPr>
            <w:tcW w:w="57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94033" w:rsidRPr="00EB4FDD" w:rsidRDefault="00894033" w:rsidP="00EB4FDD">
            <w:pPr>
              <w:spacing w:line="276" w:lineRule="auto"/>
              <w:jc w:val="center"/>
            </w:pPr>
            <w:r w:rsidRPr="00EB4FDD">
              <w:t>№ п/п</w:t>
            </w:r>
          </w:p>
        </w:tc>
        <w:tc>
          <w:tcPr>
            <w:tcW w:w="382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94033" w:rsidRPr="00EB4FDD" w:rsidRDefault="00894033" w:rsidP="00EB4FDD">
            <w:pPr>
              <w:spacing w:line="276" w:lineRule="auto"/>
              <w:jc w:val="center"/>
            </w:pPr>
            <w:r w:rsidRPr="00EB4FDD">
              <w:t>Адрес многоквартирного дома</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94033" w:rsidRPr="00EB4FDD" w:rsidRDefault="00894033" w:rsidP="00EB4FDD">
            <w:pPr>
              <w:spacing w:line="276" w:lineRule="auto"/>
              <w:jc w:val="center"/>
            </w:pPr>
            <w:r w:rsidRPr="00EB4FDD">
              <w:t xml:space="preserve">Дата признания многоквартирного дома аварийным </w:t>
            </w:r>
          </w:p>
        </w:tc>
        <w:tc>
          <w:tcPr>
            <w:tcW w:w="2661" w:type="dxa"/>
            <w:gridSpan w:val="2"/>
            <w:tcBorders>
              <w:top w:val="single" w:sz="4" w:space="0" w:color="000000"/>
              <w:left w:val="nil"/>
              <w:bottom w:val="single" w:sz="4" w:space="0" w:color="000000"/>
              <w:right w:val="single" w:sz="4" w:space="0" w:color="000000"/>
            </w:tcBorders>
            <w:shd w:val="clear" w:color="auto" w:fill="auto"/>
            <w:vAlign w:val="center"/>
            <w:hideMark/>
          </w:tcPr>
          <w:p w:rsidR="00894033" w:rsidRPr="00EB4FDD" w:rsidRDefault="00894033" w:rsidP="00E141A1">
            <w:pPr>
              <w:spacing w:line="276" w:lineRule="auto"/>
              <w:jc w:val="center"/>
            </w:pPr>
            <w:r w:rsidRPr="00EB4FDD">
              <w:t xml:space="preserve"> Сведения об аварийном жилищном ф</w:t>
            </w:r>
            <w:r>
              <w:t>онде, подлежащем расселению до 31</w:t>
            </w:r>
            <w:r w:rsidRPr="00EB4FDD">
              <w:t xml:space="preserve"> </w:t>
            </w:r>
            <w:r>
              <w:t>декабря</w:t>
            </w:r>
            <w:r w:rsidRPr="00EB4FDD">
              <w:t xml:space="preserve"> 202</w:t>
            </w:r>
            <w:r>
              <w:t>4</w:t>
            </w:r>
            <w:r w:rsidRPr="00EB4FDD">
              <w:t xml:space="preserve"> года </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894033" w:rsidRPr="00EB4FDD" w:rsidRDefault="00894033" w:rsidP="00EB4FDD">
            <w:pPr>
              <w:spacing w:line="276" w:lineRule="auto"/>
              <w:jc w:val="center"/>
            </w:pPr>
            <w:r w:rsidRPr="00EB4FDD">
              <w:t>Планируемая дата окончания переселения</w:t>
            </w:r>
          </w:p>
        </w:tc>
      </w:tr>
      <w:tr w:rsidR="00894033" w:rsidRPr="00EB4FDD" w:rsidTr="008E1573">
        <w:trPr>
          <w:trHeight w:val="397"/>
          <w:jc w:val="center"/>
        </w:trPr>
        <w:tc>
          <w:tcPr>
            <w:tcW w:w="574" w:type="dxa"/>
            <w:vMerge/>
            <w:tcBorders>
              <w:top w:val="single" w:sz="4" w:space="0" w:color="000000"/>
              <w:left w:val="single" w:sz="4" w:space="0" w:color="000000"/>
              <w:bottom w:val="single" w:sz="4" w:space="0" w:color="000000"/>
              <w:right w:val="single" w:sz="4" w:space="0" w:color="000000"/>
            </w:tcBorders>
            <w:vAlign w:val="center"/>
            <w:hideMark/>
          </w:tcPr>
          <w:p w:rsidR="00894033" w:rsidRPr="00EB4FDD" w:rsidRDefault="00894033" w:rsidP="00EB4FDD">
            <w:pPr>
              <w:spacing w:line="276" w:lineRule="auto"/>
            </w:pPr>
          </w:p>
        </w:tc>
        <w:tc>
          <w:tcPr>
            <w:tcW w:w="3821" w:type="dxa"/>
            <w:vMerge/>
            <w:tcBorders>
              <w:top w:val="single" w:sz="4" w:space="0" w:color="000000"/>
              <w:left w:val="single" w:sz="4" w:space="0" w:color="000000"/>
              <w:bottom w:val="single" w:sz="4" w:space="0" w:color="000000"/>
              <w:right w:val="single" w:sz="4" w:space="0" w:color="000000"/>
            </w:tcBorders>
            <w:vAlign w:val="center"/>
            <w:hideMark/>
          </w:tcPr>
          <w:p w:rsidR="00894033" w:rsidRPr="00EB4FDD" w:rsidRDefault="00894033" w:rsidP="00EB4FDD">
            <w:pPr>
              <w:spacing w:line="276" w:lineRule="auto"/>
            </w:pPr>
          </w:p>
        </w:tc>
        <w:tc>
          <w:tcPr>
            <w:tcW w:w="1417" w:type="dxa"/>
            <w:tcBorders>
              <w:top w:val="nil"/>
              <w:left w:val="single" w:sz="4" w:space="0" w:color="000000"/>
              <w:bottom w:val="single" w:sz="4" w:space="0" w:color="000000"/>
              <w:right w:val="single" w:sz="4" w:space="0" w:color="000000"/>
            </w:tcBorders>
            <w:shd w:val="clear" w:color="auto" w:fill="auto"/>
            <w:vAlign w:val="center"/>
            <w:hideMark/>
          </w:tcPr>
          <w:p w:rsidR="00894033" w:rsidRPr="00EB4FDD" w:rsidRDefault="00894033" w:rsidP="00EB4FDD">
            <w:pPr>
              <w:spacing w:line="276" w:lineRule="auto"/>
              <w:jc w:val="center"/>
            </w:pPr>
            <w:r w:rsidRPr="00EB4FDD">
              <w:t>дата</w:t>
            </w:r>
          </w:p>
        </w:tc>
        <w:tc>
          <w:tcPr>
            <w:tcW w:w="992" w:type="dxa"/>
            <w:tcBorders>
              <w:top w:val="nil"/>
              <w:left w:val="nil"/>
              <w:bottom w:val="single" w:sz="4" w:space="0" w:color="000000"/>
              <w:right w:val="single" w:sz="4" w:space="0" w:color="000000"/>
            </w:tcBorders>
            <w:shd w:val="clear" w:color="auto" w:fill="auto"/>
            <w:vAlign w:val="center"/>
            <w:hideMark/>
          </w:tcPr>
          <w:p w:rsidR="00894033" w:rsidRPr="00EB4FDD" w:rsidRDefault="00894033" w:rsidP="00EB4FDD">
            <w:pPr>
              <w:spacing w:line="276" w:lineRule="auto"/>
              <w:jc w:val="center"/>
            </w:pPr>
            <w:r w:rsidRPr="00EB4FDD">
              <w:t>площадь, кв. м</w:t>
            </w:r>
          </w:p>
        </w:tc>
        <w:tc>
          <w:tcPr>
            <w:tcW w:w="1669" w:type="dxa"/>
            <w:tcBorders>
              <w:top w:val="nil"/>
              <w:left w:val="nil"/>
              <w:bottom w:val="single" w:sz="4" w:space="0" w:color="000000"/>
              <w:right w:val="single" w:sz="4" w:space="0" w:color="000000"/>
            </w:tcBorders>
            <w:shd w:val="clear" w:color="auto" w:fill="auto"/>
            <w:vAlign w:val="center"/>
            <w:hideMark/>
          </w:tcPr>
          <w:p w:rsidR="00894033" w:rsidRPr="00EB4FDD" w:rsidRDefault="00894033" w:rsidP="00EB4FDD">
            <w:pPr>
              <w:spacing w:line="276" w:lineRule="auto"/>
              <w:jc w:val="center"/>
            </w:pPr>
            <w:r w:rsidRPr="00EB4FDD">
              <w:t>кол-во чел.</w:t>
            </w:r>
          </w:p>
        </w:tc>
        <w:tc>
          <w:tcPr>
            <w:tcW w:w="1701" w:type="dxa"/>
            <w:tcBorders>
              <w:top w:val="nil"/>
              <w:left w:val="nil"/>
              <w:bottom w:val="single" w:sz="4" w:space="0" w:color="000000"/>
              <w:right w:val="single" w:sz="4" w:space="0" w:color="000000"/>
            </w:tcBorders>
            <w:shd w:val="clear" w:color="auto" w:fill="auto"/>
            <w:vAlign w:val="center"/>
            <w:hideMark/>
          </w:tcPr>
          <w:p w:rsidR="00894033" w:rsidRPr="00EB4FDD" w:rsidRDefault="00894033" w:rsidP="00EB4FDD">
            <w:pPr>
              <w:spacing w:line="276" w:lineRule="auto"/>
              <w:jc w:val="center"/>
            </w:pPr>
            <w:r w:rsidRPr="00EB4FDD">
              <w:t>дата</w:t>
            </w:r>
          </w:p>
        </w:tc>
      </w:tr>
      <w:tr w:rsidR="00894033" w:rsidRPr="00EB4FDD" w:rsidTr="008E1573">
        <w:trPr>
          <w:trHeight w:val="397"/>
          <w:jc w:val="center"/>
        </w:trPr>
        <w:tc>
          <w:tcPr>
            <w:tcW w:w="574" w:type="dxa"/>
            <w:tcBorders>
              <w:top w:val="nil"/>
              <w:left w:val="single" w:sz="4" w:space="0" w:color="000000"/>
              <w:bottom w:val="single" w:sz="4" w:space="0" w:color="000000"/>
              <w:right w:val="single" w:sz="4" w:space="0" w:color="000000"/>
            </w:tcBorders>
            <w:shd w:val="clear" w:color="auto" w:fill="auto"/>
            <w:noWrap/>
            <w:vAlign w:val="center"/>
            <w:hideMark/>
          </w:tcPr>
          <w:p w:rsidR="00894033" w:rsidRPr="00EB4FDD" w:rsidRDefault="00894033" w:rsidP="00EB4FDD">
            <w:pPr>
              <w:spacing w:line="276" w:lineRule="auto"/>
              <w:jc w:val="center"/>
            </w:pPr>
            <w:r w:rsidRPr="00EB4FDD">
              <w:t>1</w:t>
            </w:r>
          </w:p>
        </w:tc>
        <w:tc>
          <w:tcPr>
            <w:tcW w:w="3821" w:type="dxa"/>
            <w:tcBorders>
              <w:top w:val="nil"/>
              <w:left w:val="nil"/>
              <w:bottom w:val="single" w:sz="4" w:space="0" w:color="000000"/>
              <w:right w:val="single" w:sz="4" w:space="0" w:color="000000"/>
            </w:tcBorders>
            <w:shd w:val="clear" w:color="auto" w:fill="auto"/>
            <w:vAlign w:val="center"/>
            <w:hideMark/>
          </w:tcPr>
          <w:p w:rsidR="00894033" w:rsidRPr="00EB4FDD" w:rsidRDefault="00894033" w:rsidP="00EB4FDD">
            <w:pPr>
              <w:spacing w:line="276" w:lineRule="auto"/>
              <w:jc w:val="center"/>
            </w:pPr>
            <w:r w:rsidRPr="00EB4FDD">
              <w:t>3</w:t>
            </w:r>
          </w:p>
        </w:tc>
        <w:tc>
          <w:tcPr>
            <w:tcW w:w="1417" w:type="dxa"/>
            <w:tcBorders>
              <w:top w:val="nil"/>
              <w:left w:val="single" w:sz="4" w:space="0" w:color="000000"/>
              <w:bottom w:val="single" w:sz="4" w:space="0" w:color="000000"/>
              <w:right w:val="single" w:sz="4" w:space="0" w:color="000000"/>
            </w:tcBorders>
            <w:shd w:val="clear" w:color="auto" w:fill="auto"/>
            <w:vAlign w:val="center"/>
            <w:hideMark/>
          </w:tcPr>
          <w:p w:rsidR="00894033" w:rsidRPr="00EB4FDD" w:rsidRDefault="00894033" w:rsidP="00EB4FDD">
            <w:pPr>
              <w:spacing w:line="276" w:lineRule="auto"/>
              <w:jc w:val="center"/>
            </w:pPr>
            <w:r w:rsidRPr="00EB4FDD">
              <w:t>5</w:t>
            </w:r>
          </w:p>
        </w:tc>
        <w:tc>
          <w:tcPr>
            <w:tcW w:w="992" w:type="dxa"/>
            <w:tcBorders>
              <w:top w:val="nil"/>
              <w:left w:val="nil"/>
              <w:bottom w:val="single" w:sz="4" w:space="0" w:color="000000"/>
              <w:right w:val="single" w:sz="4" w:space="0" w:color="000000"/>
            </w:tcBorders>
            <w:shd w:val="clear" w:color="auto" w:fill="auto"/>
            <w:noWrap/>
            <w:vAlign w:val="center"/>
            <w:hideMark/>
          </w:tcPr>
          <w:p w:rsidR="00894033" w:rsidRPr="00EB4FDD" w:rsidRDefault="00894033" w:rsidP="00EB4FDD">
            <w:pPr>
              <w:spacing w:line="276" w:lineRule="auto"/>
              <w:jc w:val="center"/>
            </w:pPr>
            <w:r w:rsidRPr="00EB4FDD">
              <w:t>6</w:t>
            </w:r>
          </w:p>
        </w:tc>
        <w:tc>
          <w:tcPr>
            <w:tcW w:w="1669" w:type="dxa"/>
            <w:tcBorders>
              <w:top w:val="nil"/>
              <w:left w:val="nil"/>
              <w:bottom w:val="single" w:sz="4" w:space="0" w:color="000000"/>
              <w:right w:val="single" w:sz="4" w:space="0" w:color="000000"/>
            </w:tcBorders>
            <w:shd w:val="clear" w:color="auto" w:fill="auto"/>
            <w:noWrap/>
            <w:vAlign w:val="center"/>
            <w:hideMark/>
          </w:tcPr>
          <w:p w:rsidR="00894033" w:rsidRPr="00EB4FDD" w:rsidRDefault="00894033" w:rsidP="00EB4FDD">
            <w:pPr>
              <w:spacing w:line="276" w:lineRule="auto"/>
              <w:jc w:val="center"/>
            </w:pPr>
            <w:r w:rsidRPr="00EB4FDD">
              <w:t>7</w:t>
            </w:r>
          </w:p>
        </w:tc>
        <w:tc>
          <w:tcPr>
            <w:tcW w:w="1701" w:type="dxa"/>
            <w:tcBorders>
              <w:top w:val="nil"/>
              <w:left w:val="nil"/>
              <w:bottom w:val="single" w:sz="4" w:space="0" w:color="000000"/>
              <w:right w:val="single" w:sz="4" w:space="0" w:color="000000"/>
            </w:tcBorders>
            <w:shd w:val="clear" w:color="auto" w:fill="auto"/>
            <w:noWrap/>
            <w:vAlign w:val="center"/>
            <w:hideMark/>
          </w:tcPr>
          <w:p w:rsidR="00894033" w:rsidRPr="00EB4FDD" w:rsidRDefault="00894033" w:rsidP="00EB4FDD">
            <w:pPr>
              <w:spacing w:line="276" w:lineRule="auto"/>
              <w:jc w:val="center"/>
            </w:pPr>
            <w:r w:rsidRPr="00EB4FDD">
              <w:t>8</w:t>
            </w:r>
          </w:p>
        </w:tc>
      </w:tr>
      <w:tr w:rsidR="00894033" w:rsidRPr="00EB4FDD" w:rsidTr="008E1573">
        <w:trPr>
          <w:trHeight w:val="397"/>
          <w:jc w:val="center"/>
        </w:trPr>
        <w:tc>
          <w:tcPr>
            <w:tcW w:w="574" w:type="dxa"/>
            <w:tcBorders>
              <w:top w:val="nil"/>
              <w:left w:val="single" w:sz="4" w:space="0" w:color="000000"/>
              <w:bottom w:val="single" w:sz="4" w:space="0" w:color="auto"/>
              <w:right w:val="single" w:sz="4" w:space="0" w:color="000000"/>
            </w:tcBorders>
            <w:shd w:val="clear" w:color="auto" w:fill="auto"/>
            <w:noWrap/>
            <w:vAlign w:val="center"/>
            <w:hideMark/>
          </w:tcPr>
          <w:p w:rsidR="00894033" w:rsidRPr="00EB4FDD" w:rsidRDefault="00894033" w:rsidP="00561DF0">
            <w:pPr>
              <w:spacing w:line="276" w:lineRule="auto"/>
              <w:jc w:val="center"/>
            </w:pPr>
            <w:r>
              <w:t>1</w:t>
            </w:r>
          </w:p>
        </w:tc>
        <w:tc>
          <w:tcPr>
            <w:tcW w:w="3821" w:type="dxa"/>
            <w:tcBorders>
              <w:top w:val="nil"/>
              <w:left w:val="nil"/>
              <w:bottom w:val="single" w:sz="4" w:space="0" w:color="auto"/>
              <w:right w:val="single" w:sz="4" w:space="0" w:color="000000"/>
            </w:tcBorders>
            <w:shd w:val="clear" w:color="auto" w:fill="auto"/>
            <w:vAlign w:val="center"/>
            <w:hideMark/>
          </w:tcPr>
          <w:p w:rsidR="00894033" w:rsidRPr="00561DF0" w:rsidRDefault="00894033" w:rsidP="00561DF0">
            <w:pPr>
              <w:jc w:val="center"/>
              <w:rPr>
                <w:szCs w:val="22"/>
              </w:rPr>
            </w:pPr>
            <w:r w:rsidRPr="00561DF0">
              <w:rPr>
                <w:szCs w:val="22"/>
              </w:rPr>
              <w:t>Ленинградская область, Тосненский район, г.п. Красный Бор, ул. Марата, д. 15</w:t>
            </w:r>
          </w:p>
        </w:tc>
        <w:tc>
          <w:tcPr>
            <w:tcW w:w="1417" w:type="dxa"/>
            <w:tcBorders>
              <w:top w:val="nil"/>
              <w:left w:val="single" w:sz="4" w:space="0" w:color="000000"/>
              <w:bottom w:val="single" w:sz="4" w:space="0" w:color="auto"/>
              <w:right w:val="single" w:sz="4" w:space="0" w:color="000000"/>
            </w:tcBorders>
            <w:shd w:val="clear" w:color="auto" w:fill="auto"/>
            <w:vAlign w:val="center"/>
            <w:hideMark/>
          </w:tcPr>
          <w:p w:rsidR="00894033" w:rsidRPr="00EB4FDD" w:rsidRDefault="00894033" w:rsidP="00561DF0">
            <w:pPr>
              <w:spacing w:line="276" w:lineRule="auto"/>
              <w:jc w:val="center"/>
            </w:pPr>
            <w:r>
              <w:t>17.12.2015</w:t>
            </w:r>
          </w:p>
        </w:tc>
        <w:tc>
          <w:tcPr>
            <w:tcW w:w="992" w:type="dxa"/>
            <w:tcBorders>
              <w:top w:val="nil"/>
              <w:left w:val="nil"/>
              <w:bottom w:val="single" w:sz="4" w:space="0" w:color="auto"/>
              <w:right w:val="single" w:sz="4" w:space="0" w:color="000000"/>
            </w:tcBorders>
            <w:shd w:val="clear" w:color="auto" w:fill="auto"/>
            <w:noWrap/>
            <w:vAlign w:val="center"/>
            <w:hideMark/>
          </w:tcPr>
          <w:p w:rsidR="00894033" w:rsidRPr="00EB4FDD" w:rsidRDefault="00894033" w:rsidP="00EC216D">
            <w:pPr>
              <w:spacing w:line="276" w:lineRule="auto"/>
              <w:jc w:val="center"/>
            </w:pPr>
            <w:r>
              <w:t>620,30</w:t>
            </w:r>
          </w:p>
        </w:tc>
        <w:tc>
          <w:tcPr>
            <w:tcW w:w="1669" w:type="dxa"/>
            <w:tcBorders>
              <w:top w:val="nil"/>
              <w:left w:val="nil"/>
              <w:bottom w:val="single" w:sz="4" w:space="0" w:color="auto"/>
              <w:right w:val="single" w:sz="4" w:space="0" w:color="000000"/>
            </w:tcBorders>
            <w:shd w:val="clear" w:color="auto" w:fill="auto"/>
            <w:noWrap/>
            <w:vAlign w:val="center"/>
            <w:hideMark/>
          </w:tcPr>
          <w:p w:rsidR="00894033" w:rsidRPr="00EB4FDD" w:rsidRDefault="00894033" w:rsidP="00561DF0">
            <w:pPr>
              <w:spacing w:line="276" w:lineRule="auto"/>
              <w:jc w:val="center"/>
            </w:pPr>
            <w:r>
              <w:t>40</w:t>
            </w:r>
          </w:p>
        </w:tc>
        <w:tc>
          <w:tcPr>
            <w:tcW w:w="1701" w:type="dxa"/>
            <w:tcBorders>
              <w:top w:val="nil"/>
              <w:left w:val="nil"/>
              <w:bottom w:val="single" w:sz="4" w:space="0" w:color="auto"/>
              <w:right w:val="single" w:sz="4" w:space="0" w:color="000000"/>
            </w:tcBorders>
            <w:shd w:val="clear" w:color="auto" w:fill="auto"/>
            <w:noWrap/>
            <w:vAlign w:val="center"/>
            <w:hideMark/>
          </w:tcPr>
          <w:p w:rsidR="00894033" w:rsidRPr="00D97F0A" w:rsidRDefault="00894033" w:rsidP="00561DF0">
            <w:pPr>
              <w:spacing w:line="276" w:lineRule="auto"/>
              <w:jc w:val="center"/>
            </w:pPr>
            <w:r w:rsidRPr="00D97F0A">
              <w:t>31.12.2024</w:t>
            </w:r>
          </w:p>
        </w:tc>
      </w:tr>
      <w:tr w:rsidR="00894033" w:rsidRPr="00EB4FDD" w:rsidTr="008E1573">
        <w:trPr>
          <w:trHeight w:val="397"/>
          <w:jc w:val="center"/>
        </w:trPr>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4033" w:rsidRDefault="00894033" w:rsidP="00561DF0">
            <w:pPr>
              <w:spacing w:line="276" w:lineRule="auto"/>
              <w:jc w:val="center"/>
            </w:pPr>
            <w:r>
              <w:t>2</w:t>
            </w:r>
          </w:p>
        </w:tc>
        <w:tc>
          <w:tcPr>
            <w:tcW w:w="3821" w:type="dxa"/>
            <w:tcBorders>
              <w:top w:val="single" w:sz="4" w:space="0" w:color="auto"/>
              <w:left w:val="single" w:sz="4" w:space="0" w:color="auto"/>
              <w:bottom w:val="single" w:sz="4" w:space="0" w:color="auto"/>
              <w:right w:val="single" w:sz="4" w:space="0" w:color="auto"/>
            </w:tcBorders>
            <w:shd w:val="clear" w:color="auto" w:fill="auto"/>
          </w:tcPr>
          <w:p w:rsidR="00894033" w:rsidRPr="00561DF0" w:rsidRDefault="00894033" w:rsidP="008345D6">
            <w:pPr>
              <w:rPr>
                <w:szCs w:val="22"/>
              </w:rPr>
            </w:pPr>
            <w:r w:rsidRPr="00561DF0">
              <w:rPr>
                <w:szCs w:val="22"/>
              </w:rPr>
              <w:t>Ленинградская область, Тосненский район, г.п. Красный Бор, ул. 8-я дорога, д. 48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94033" w:rsidRDefault="00894033" w:rsidP="00561DF0">
            <w:pPr>
              <w:spacing w:line="276" w:lineRule="auto"/>
              <w:jc w:val="center"/>
            </w:pPr>
            <w:r>
              <w:t>30.08.2016</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4033" w:rsidRDefault="00894033" w:rsidP="00561DF0">
            <w:pPr>
              <w:spacing w:line="276" w:lineRule="auto"/>
              <w:jc w:val="center"/>
            </w:pPr>
            <w:r>
              <w:t>53,80</w:t>
            </w:r>
          </w:p>
        </w:tc>
        <w:tc>
          <w:tcPr>
            <w:tcW w:w="16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4033" w:rsidRDefault="00894033" w:rsidP="00561DF0">
            <w:pPr>
              <w:spacing w:line="276" w:lineRule="auto"/>
              <w:jc w:val="center"/>
            </w:pPr>
            <w: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4033" w:rsidRPr="00D97F0A" w:rsidRDefault="00894033" w:rsidP="00561DF0">
            <w:pPr>
              <w:spacing w:line="276" w:lineRule="auto"/>
              <w:jc w:val="center"/>
            </w:pPr>
            <w:r w:rsidRPr="00D97F0A">
              <w:t>31.12.</w:t>
            </w:r>
            <w:r>
              <w:t>2024</w:t>
            </w:r>
          </w:p>
        </w:tc>
      </w:tr>
      <w:tr w:rsidR="00894033" w:rsidRPr="00EB4FDD" w:rsidTr="008E1573">
        <w:trPr>
          <w:trHeight w:val="397"/>
          <w:jc w:val="center"/>
        </w:trPr>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4033" w:rsidRDefault="00894033" w:rsidP="00561DF0">
            <w:pPr>
              <w:spacing w:line="276" w:lineRule="auto"/>
              <w:jc w:val="center"/>
            </w:pPr>
            <w:r>
              <w:t>3</w:t>
            </w:r>
          </w:p>
        </w:tc>
        <w:tc>
          <w:tcPr>
            <w:tcW w:w="3821" w:type="dxa"/>
            <w:tcBorders>
              <w:top w:val="single" w:sz="4" w:space="0" w:color="auto"/>
              <w:left w:val="single" w:sz="4" w:space="0" w:color="auto"/>
              <w:bottom w:val="single" w:sz="4" w:space="0" w:color="auto"/>
              <w:right w:val="single" w:sz="4" w:space="0" w:color="auto"/>
            </w:tcBorders>
            <w:shd w:val="clear" w:color="auto" w:fill="auto"/>
          </w:tcPr>
          <w:p w:rsidR="00894033" w:rsidRPr="00561DF0" w:rsidRDefault="00894033" w:rsidP="008345D6">
            <w:pPr>
              <w:rPr>
                <w:szCs w:val="22"/>
              </w:rPr>
            </w:pPr>
            <w:r w:rsidRPr="00561DF0">
              <w:rPr>
                <w:szCs w:val="22"/>
              </w:rPr>
              <w:t>Ленинградская область, Тосненский район, г.п. Красный Бор, ул. Культуры, д. 68б</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94033" w:rsidRDefault="00894033" w:rsidP="00561DF0">
            <w:pPr>
              <w:spacing w:line="276" w:lineRule="auto"/>
              <w:jc w:val="center"/>
            </w:pPr>
            <w:r>
              <w:t>17.12.2015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4033" w:rsidRDefault="00894033" w:rsidP="00EC216D">
            <w:pPr>
              <w:spacing w:line="276" w:lineRule="auto"/>
              <w:jc w:val="center"/>
            </w:pPr>
            <w:r>
              <w:t>555,30</w:t>
            </w:r>
          </w:p>
        </w:tc>
        <w:tc>
          <w:tcPr>
            <w:tcW w:w="16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4033" w:rsidRDefault="00894033" w:rsidP="00561DF0">
            <w:pPr>
              <w:spacing w:line="276" w:lineRule="auto"/>
              <w:jc w:val="center"/>
            </w:pPr>
            <w:r>
              <w:t>42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4033" w:rsidRPr="00D97F0A" w:rsidRDefault="00894033" w:rsidP="00561DF0">
            <w:pPr>
              <w:spacing w:line="276" w:lineRule="auto"/>
              <w:jc w:val="center"/>
            </w:pPr>
            <w:r>
              <w:t>31.12.2024</w:t>
            </w:r>
          </w:p>
        </w:tc>
      </w:tr>
      <w:tr w:rsidR="00894033" w:rsidRPr="00EB4FDD" w:rsidTr="008E1573">
        <w:trPr>
          <w:trHeight w:val="397"/>
          <w:jc w:val="center"/>
        </w:trPr>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4033" w:rsidRDefault="00894033" w:rsidP="00561DF0">
            <w:pPr>
              <w:spacing w:line="276" w:lineRule="auto"/>
              <w:jc w:val="center"/>
            </w:pPr>
            <w:r>
              <w:t>4</w:t>
            </w:r>
          </w:p>
        </w:tc>
        <w:tc>
          <w:tcPr>
            <w:tcW w:w="3821" w:type="dxa"/>
            <w:tcBorders>
              <w:top w:val="single" w:sz="4" w:space="0" w:color="auto"/>
              <w:left w:val="single" w:sz="4" w:space="0" w:color="auto"/>
              <w:bottom w:val="single" w:sz="4" w:space="0" w:color="auto"/>
              <w:right w:val="single" w:sz="4" w:space="0" w:color="auto"/>
            </w:tcBorders>
            <w:shd w:val="clear" w:color="auto" w:fill="auto"/>
          </w:tcPr>
          <w:p w:rsidR="00894033" w:rsidRPr="00561DF0" w:rsidRDefault="00894033" w:rsidP="008345D6">
            <w:pPr>
              <w:rPr>
                <w:szCs w:val="22"/>
              </w:rPr>
            </w:pPr>
            <w:r w:rsidRPr="00561DF0">
              <w:rPr>
                <w:szCs w:val="22"/>
              </w:rPr>
              <w:t>Ленинградская область, Тосненский район, г.п. Красный Бор, ул. Московская, д. 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94033" w:rsidRDefault="00894033" w:rsidP="00561DF0">
            <w:pPr>
              <w:spacing w:line="276" w:lineRule="auto"/>
              <w:jc w:val="center"/>
            </w:pPr>
            <w:r>
              <w:t>30.08.2016</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4033" w:rsidRDefault="00894033" w:rsidP="00561DF0">
            <w:pPr>
              <w:spacing w:line="276" w:lineRule="auto"/>
              <w:jc w:val="center"/>
            </w:pPr>
            <w:r>
              <w:t>28,0</w:t>
            </w:r>
          </w:p>
        </w:tc>
        <w:tc>
          <w:tcPr>
            <w:tcW w:w="16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4033" w:rsidRDefault="00894033" w:rsidP="00561DF0">
            <w:pPr>
              <w:spacing w:line="276" w:lineRule="auto"/>
              <w:jc w:val="center"/>
            </w:pPr>
            <w: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4033" w:rsidRPr="00D97F0A" w:rsidRDefault="00894033" w:rsidP="00561DF0">
            <w:pPr>
              <w:spacing w:line="276" w:lineRule="auto"/>
              <w:jc w:val="center"/>
            </w:pPr>
            <w:r>
              <w:t>31.12.2024</w:t>
            </w:r>
          </w:p>
        </w:tc>
      </w:tr>
    </w:tbl>
    <w:p w:rsidR="005174ED" w:rsidRDefault="005174ED" w:rsidP="00EB4FDD">
      <w:pPr>
        <w:suppressAutoHyphens/>
        <w:autoSpaceDE w:val="0"/>
        <w:autoSpaceDN w:val="0"/>
        <w:adjustRightInd w:val="0"/>
        <w:spacing w:line="276" w:lineRule="auto"/>
        <w:ind w:left="709"/>
        <w:jc w:val="both"/>
      </w:pPr>
    </w:p>
    <w:p w:rsidR="00E141A1" w:rsidRDefault="00E141A1" w:rsidP="00EB4FDD">
      <w:pPr>
        <w:suppressAutoHyphens/>
        <w:autoSpaceDE w:val="0"/>
        <w:autoSpaceDN w:val="0"/>
        <w:adjustRightInd w:val="0"/>
        <w:spacing w:line="276" w:lineRule="auto"/>
        <w:ind w:left="709"/>
        <w:jc w:val="both"/>
      </w:pPr>
    </w:p>
    <w:p w:rsidR="00EB4FDD" w:rsidRPr="00EB4FDD" w:rsidRDefault="00EB4FDD" w:rsidP="00810C5A">
      <w:pPr>
        <w:suppressAutoHyphens/>
        <w:autoSpaceDE w:val="0"/>
        <w:autoSpaceDN w:val="0"/>
        <w:adjustRightInd w:val="0"/>
        <w:spacing w:line="276" w:lineRule="auto"/>
        <w:jc w:val="both"/>
      </w:pPr>
      <w:r w:rsidRPr="00EB4FDD">
        <w:t xml:space="preserve">Планируемые показатели (индикаторы) выполнения Подпрограммы приведены в Таблице </w:t>
      </w:r>
      <w:r w:rsidR="005174ED">
        <w:t>2</w:t>
      </w:r>
      <w:r w:rsidRPr="00EB4FDD">
        <w:t>.</w:t>
      </w:r>
    </w:p>
    <w:p w:rsidR="00810C5A" w:rsidRDefault="00810C5A" w:rsidP="00EB4FDD">
      <w:pPr>
        <w:suppressAutoHyphens/>
        <w:autoSpaceDE w:val="0"/>
        <w:autoSpaceDN w:val="0"/>
        <w:adjustRightInd w:val="0"/>
        <w:spacing w:line="276" w:lineRule="auto"/>
        <w:ind w:left="709"/>
        <w:jc w:val="right"/>
      </w:pPr>
    </w:p>
    <w:p w:rsidR="00EB4FDD" w:rsidRPr="00EB4FDD" w:rsidRDefault="005174ED" w:rsidP="00EB4FDD">
      <w:pPr>
        <w:suppressAutoHyphens/>
        <w:autoSpaceDE w:val="0"/>
        <w:autoSpaceDN w:val="0"/>
        <w:adjustRightInd w:val="0"/>
        <w:spacing w:line="276" w:lineRule="auto"/>
        <w:ind w:left="709"/>
        <w:jc w:val="right"/>
        <w:rPr>
          <w:b/>
        </w:rPr>
      </w:pPr>
      <w:r>
        <w:t>Таблица 2</w:t>
      </w:r>
    </w:p>
    <w:p w:rsidR="00EB4FDD" w:rsidRPr="00EB4FDD" w:rsidRDefault="00EB4FDD" w:rsidP="00EB4FDD">
      <w:pPr>
        <w:spacing w:line="276" w:lineRule="auto"/>
        <w:jc w:val="center"/>
      </w:pPr>
      <w:r w:rsidRPr="00EB4FDD">
        <w:t>Планируемые показатели переселения граждан из аварийного жилищного фонда, признанного таковым  до 1 января 2017 года</w:t>
      </w:r>
    </w:p>
    <w:tbl>
      <w:tblPr>
        <w:tblStyle w:val="a7"/>
        <w:tblW w:w="4881" w:type="pct"/>
        <w:tblLayout w:type="fixed"/>
        <w:tblLook w:val="04A0" w:firstRow="1" w:lastRow="0" w:firstColumn="1" w:lastColumn="0" w:noHBand="0" w:noVBand="1"/>
      </w:tblPr>
      <w:tblGrid>
        <w:gridCol w:w="1510"/>
        <w:gridCol w:w="2710"/>
        <w:gridCol w:w="2834"/>
        <w:gridCol w:w="3119"/>
      </w:tblGrid>
      <w:tr w:rsidR="00EB4FDD" w:rsidRPr="00EB4FDD" w:rsidTr="008E1573">
        <w:trPr>
          <w:trHeight w:val="170"/>
        </w:trPr>
        <w:tc>
          <w:tcPr>
            <w:tcW w:w="742" w:type="pct"/>
            <w:vMerge w:val="restart"/>
            <w:vAlign w:val="center"/>
            <w:hideMark/>
          </w:tcPr>
          <w:p w:rsidR="00EB4FDD" w:rsidRPr="00EB4FDD" w:rsidRDefault="00EB4FDD" w:rsidP="008E1573">
            <w:pPr>
              <w:spacing w:line="276" w:lineRule="auto"/>
              <w:jc w:val="center"/>
            </w:pPr>
            <w:r w:rsidRPr="00EB4FDD">
              <w:t>№ п/п</w:t>
            </w:r>
          </w:p>
        </w:tc>
        <w:tc>
          <w:tcPr>
            <w:tcW w:w="1332" w:type="pct"/>
            <w:vMerge w:val="restart"/>
            <w:vAlign w:val="center"/>
            <w:hideMark/>
          </w:tcPr>
          <w:p w:rsidR="00EB4FDD" w:rsidRPr="00EB4FDD" w:rsidRDefault="00EB4FDD" w:rsidP="008E1573">
            <w:pPr>
              <w:spacing w:line="276" w:lineRule="auto"/>
              <w:jc w:val="center"/>
            </w:pPr>
            <w:r w:rsidRPr="00EB4FDD">
              <w:t>Наименование муниципального образования</w:t>
            </w:r>
          </w:p>
        </w:tc>
        <w:tc>
          <w:tcPr>
            <w:tcW w:w="1393" w:type="pct"/>
            <w:vAlign w:val="center"/>
            <w:hideMark/>
          </w:tcPr>
          <w:p w:rsidR="00EB4FDD" w:rsidRPr="00EB4FDD" w:rsidRDefault="00EB4FDD" w:rsidP="008E1573">
            <w:pPr>
              <w:spacing w:line="276" w:lineRule="auto"/>
              <w:jc w:val="center"/>
            </w:pPr>
            <w:r w:rsidRPr="00EB4FDD">
              <w:t>Расселяемая площадь</w:t>
            </w:r>
          </w:p>
        </w:tc>
        <w:tc>
          <w:tcPr>
            <w:tcW w:w="1533" w:type="pct"/>
            <w:vAlign w:val="center"/>
            <w:hideMark/>
          </w:tcPr>
          <w:p w:rsidR="00EB4FDD" w:rsidRPr="00EB4FDD" w:rsidRDefault="00EB4FDD" w:rsidP="008E1573">
            <w:pPr>
              <w:spacing w:line="276" w:lineRule="auto"/>
              <w:jc w:val="center"/>
            </w:pPr>
            <w:r w:rsidRPr="00EB4FDD">
              <w:t>Количество переселяемых жителей</w:t>
            </w:r>
          </w:p>
        </w:tc>
      </w:tr>
      <w:tr w:rsidR="00EB4FDD" w:rsidRPr="00EB4FDD" w:rsidTr="008E1573">
        <w:trPr>
          <w:trHeight w:val="170"/>
        </w:trPr>
        <w:tc>
          <w:tcPr>
            <w:tcW w:w="742" w:type="pct"/>
            <w:vMerge/>
            <w:vAlign w:val="center"/>
            <w:hideMark/>
          </w:tcPr>
          <w:p w:rsidR="00EB4FDD" w:rsidRPr="00EB4FDD" w:rsidRDefault="00EB4FDD" w:rsidP="008E1573">
            <w:pPr>
              <w:spacing w:line="276" w:lineRule="auto"/>
              <w:jc w:val="center"/>
            </w:pPr>
          </w:p>
        </w:tc>
        <w:tc>
          <w:tcPr>
            <w:tcW w:w="1332" w:type="pct"/>
            <w:vMerge/>
            <w:vAlign w:val="center"/>
            <w:hideMark/>
          </w:tcPr>
          <w:p w:rsidR="00EB4FDD" w:rsidRPr="00EB4FDD" w:rsidRDefault="00EB4FDD" w:rsidP="008E1573">
            <w:pPr>
              <w:spacing w:line="276" w:lineRule="auto"/>
              <w:jc w:val="center"/>
            </w:pPr>
          </w:p>
        </w:tc>
        <w:tc>
          <w:tcPr>
            <w:tcW w:w="1393" w:type="pct"/>
            <w:noWrap/>
            <w:vAlign w:val="center"/>
            <w:hideMark/>
          </w:tcPr>
          <w:p w:rsidR="00EB4FDD" w:rsidRPr="00EB4FDD" w:rsidRDefault="00EB4FDD" w:rsidP="008E1573">
            <w:pPr>
              <w:spacing w:line="276" w:lineRule="auto"/>
              <w:jc w:val="center"/>
            </w:pPr>
            <w:r w:rsidRPr="00EB4FDD">
              <w:t>кв.м</w:t>
            </w:r>
          </w:p>
        </w:tc>
        <w:tc>
          <w:tcPr>
            <w:tcW w:w="1533" w:type="pct"/>
            <w:noWrap/>
            <w:vAlign w:val="center"/>
            <w:hideMark/>
          </w:tcPr>
          <w:p w:rsidR="00EB4FDD" w:rsidRPr="00EB4FDD" w:rsidRDefault="00EB4FDD" w:rsidP="008E1573">
            <w:pPr>
              <w:spacing w:line="276" w:lineRule="auto"/>
              <w:jc w:val="center"/>
            </w:pPr>
            <w:r w:rsidRPr="00EB4FDD">
              <w:t>чел</w:t>
            </w:r>
          </w:p>
        </w:tc>
      </w:tr>
      <w:tr w:rsidR="00EB4FDD" w:rsidRPr="00EB4FDD" w:rsidTr="008E1573">
        <w:trPr>
          <w:trHeight w:val="170"/>
        </w:trPr>
        <w:tc>
          <w:tcPr>
            <w:tcW w:w="742" w:type="pct"/>
            <w:vAlign w:val="center"/>
            <w:hideMark/>
          </w:tcPr>
          <w:p w:rsidR="00EB4FDD" w:rsidRPr="00EB4FDD" w:rsidRDefault="00EB4FDD" w:rsidP="008E1573">
            <w:pPr>
              <w:spacing w:line="276" w:lineRule="auto"/>
              <w:jc w:val="center"/>
            </w:pPr>
            <w:r w:rsidRPr="00EB4FDD">
              <w:t>1</w:t>
            </w:r>
          </w:p>
        </w:tc>
        <w:tc>
          <w:tcPr>
            <w:tcW w:w="1332" w:type="pct"/>
            <w:vAlign w:val="center"/>
            <w:hideMark/>
          </w:tcPr>
          <w:p w:rsidR="00EB4FDD" w:rsidRPr="00EB4FDD" w:rsidRDefault="00EB4FDD" w:rsidP="008E1573">
            <w:pPr>
              <w:spacing w:line="276" w:lineRule="auto"/>
              <w:jc w:val="center"/>
            </w:pPr>
            <w:r w:rsidRPr="00EB4FDD">
              <w:t>2</w:t>
            </w:r>
          </w:p>
        </w:tc>
        <w:tc>
          <w:tcPr>
            <w:tcW w:w="1393" w:type="pct"/>
            <w:vAlign w:val="center"/>
            <w:hideMark/>
          </w:tcPr>
          <w:p w:rsidR="00EB4FDD" w:rsidRPr="00EB4FDD" w:rsidRDefault="00EB4FDD" w:rsidP="008E1573">
            <w:pPr>
              <w:spacing w:line="276" w:lineRule="auto"/>
              <w:jc w:val="center"/>
            </w:pPr>
            <w:r w:rsidRPr="00EB4FDD">
              <w:t>3</w:t>
            </w:r>
          </w:p>
        </w:tc>
        <w:tc>
          <w:tcPr>
            <w:tcW w:w="1533" w:type="pct"/>
            <w:vAlign w:val="center"/>
            <w:hideMark/>
          </w:tcPr>
          <w:p w:rsidR="00EB4FDD" w:rsidRPr="00EB4FDD" w:rsidRDefault="00EB4FDD" w:rsidP="008E1573">
            <w:pPr>
              <w:spacing w:line="276" w:lineRule="auto"/>
              <w:jc w:val="center"/>
            </w:pPr>
            <w:r w:rsidRPr="00EB4FDD">
              <w:t>4</w:t>
            </w:r>
          </w:p>
        </w:tc>
      </w:tr>
      <w:tr w:rsidR="00EB4FDD" w:rsidRPr="00EB4FDD" w:rsidTr="008E1573">
        <w:trPr>
          <w:trHeight w:val="170"/>
        </w:trPr>
        <w:tc>
          <w:tcPr>
            <w:tcW w:w="742" w:type="pct"/>
            <w:vAlign w:val="center"/>
            <w:hideMark/>
          </w:tcPr>
          <w:p w:rsidR="00EB4FDD" w:rsidRPr="00EB4FDD" w:rsidRDefault="00EB4FDD" w:rsidP="008E1573">
            <w:pPr>
              <w:spacing w:line="276" w:lineRule="auto"/>
              <w:jc w:val="center"/>
            </w:pPr>
            <w:r w:rsidRPr="00EB4FDD">
              <w:t>1</w:t>
            </w:r>
          </w:p>
        </w:tc>
        <w:tc>
          <w:tcPr>
            <w:tcW w:w="1332" w:type="pct"/>
            <w:vAlign w:val="center"/>
            <w:hideMark/>
          </w:tcPr>
          <w:p w:rsidR="00EB4FDD" w:rsidRPr="00EB4FDD" w:rsidRDefault="005174ED" w:rsidP="008E1573">
            <w:pPr>
              <w:spacing w:line="276" w:lineRule="auto"/>
              <w:jc w:val="center"/>
            </w:pPr>
            <w:r>
              <w:t>Красноборское городское</w:t>
            </w:r>
            <w:r w:rsidR="00EB4FDD" w:rsidRPr="00EB4FDD">
              <w:t xml:space="preserve"> поселение</w:t>
            </w:r>
            <w:r w:rsidR="008E1573">
              <w:t xml:space="preserve"> Тосненского района Ленинградской области</w:t>
            </w:r>
          </w:p>
        </w:tc>
        <w:tc>
          <w:tcPr>
            <w:tcW w:w="1393" w:type="pct"/>
            <w:vAlign w:val="center"/>
            <w:hideMark/>
          </w:tcPr>
          <w:p w:rsidR="00EB4FDD" w:rsidRPr="00EB4FDD" w:rsidRDefault="005174ED" w:rsidP="008E1573">
            <w:pPr>
              <w:spacing w:line="276" w:lineRule="auto"/>
              <w:jc w:val="center"/>
            </w:pPr>
            <w:r>
              <w:t>1257,40</w:t>
            </w:r>
          </w:p>
        </w:tc>
        <w:tc>
          <w:tcPr>
            <w:tcW w:w="1533" w:type="pct"/>
            <w:vAlign w:val="center"/>
            <w:hideMark/>
          </w:tcPr>
          <w:p w:rsidR="00EB4FDD" w:rsidRPr="00EB4FDD" w:rsidRDefault="005174ED" w:rsidP="008E1573">
            <w:pPr>
              <w:spacing w:line="276" w:lineRule="auto"/>
              <w:jc w:val="center"/>
            </w:pPr>
            <w:r>
              <w:t>84</w:t>
            </w:r>
          </w:p>
        </w:tc>
      </w:tr>
    </w:tbl>
    <w:p w:rsidR="00EB4FDD" w:rsidRPr="00EB4FDD" w:rsidRDefault="00EB4FDD" w:rsidP="00EB4FDD">
      <w:pPr>
        <w:pStyle w:val="a8"/>
        <w:suppressAutoHyphens/>
        <w:autoSpaceDE w:val="0"/>
        <w:autoSpaceDN w:val="0"/>
        <w:adjustRightInd w:val="0"/>
        <w:ind w:left="0" w:firstLine="709"/>
        <w:jc w:val="both"/>
        <w:rPr>
          <w:rFonts w:ascii="Times New Roman" w:hAnsi="Times New Roman" w:cs="Times New Roman"/>
          <w:color w:val="FF0000"/>
          <w:sz w:val="24"/>
          <w:szCs w:val="24"/>
        </w:rPr>
      </w:pPr>
    </w:p>
    <w:p w:rsidR="00EB4FDD" w:rsidRPr="005174ED" w:rsidRDefault="00EB4FDD" w:rsidP="00EB4FDD">
      <w:pPr>
        <w:pStyle w:val="a8"/>
        <w:suppressAutoHyphens/>
        <w:autoSpaceDE w:val="0"/>
        <w:autoSpaceDN w:val="0"/>
        <w:adjustRightInd w:val="0"/>
        <w:ind w:left="0" w:firstLine="709"/>
        <w:jc w:val="both"/>
        <w:rPr>
          <w:rStyle w:val="aa"/>
          <w:rFonts w:ascii="Times New Roman" w:hAnsi="Times New Roman" w:cs="Times New Roman"/>
          <w:color w:val="auto"/>
          <w:sz w:val="24"/>
          <w:szCs w:val="24"/>
        </w:rPr>
      </w:pPr>
      <w:r w:rsidRPr="005174ED">
        <w:rPr>
          <w:rStyle w:val="aa"/>
          <w:rFonts w:ascii="Times New Roman" w:hAnsi="Times New Roman" w:cs="Times New Roman"/>
          <w:color w:val="auto"/>
          <w:sz w:val="24"/>
          <w:szCs w:val="24"/>
        </w:rPr>
        <w:t xml:space="preserve">План мероприятий по переселению граждан из аварийного жилищного фонда, признанного таковым до 1 января 2017 года, представлен в Таблице </w:t>
      </w:r>
      <w:r w:rsidR="005174ED">
        <w:rPr>
          <w:rStyle w:val="aa"/>
          <w:rFonts w:ascii="Times New Roman" w:hAnsi="Times New Roman" w:cs="Times New Roman"/>
          <w:color w:val="auto"/>
          <w:sz w:val="24"/>
          <w:szCs w:val="24"/>
        </w:rPr>
        <w:t>3</w:t>
      </w:r>
      <w:r w:rsidRPr="005174ED">
        <w:rPr>
          <w:rStyle w:val="aa"/>
          <w:rFonts w:ascii="Times New Roman" w:hAnsi="Times New Roman" w:cs="Times New Roman"/>
          <w:color w:val="auto"/>
          <w:sz w:val="24"/>
          <w:szCs w:val="24"/>
        </w:rPr>
        <w:t xml:space="preserve"> данного приложения.</w:t>
      </w:r>
    </w:p>
    <w:p w:rsidR="00EB4FDD" w:rsidRPr="005174ED" w:rsidRDefault="00EB4FDD" w:rsidP="00EB4FDD">
      <w:pPr>
        <w:pStyle w:val="a8"/>
        <w:suppressAutoHyphens/>
        <w:autoSpaceDE w:val="0"/>
        <w:autoSpaceDN w:val="0"/>
        <w:adjustRightInd w:val="0"/>
        <w:ind w:left="0" w:firstLine="709"/>
        <w:jc w:val="both"/>
        <w:rPr>
          <w:rStyle w:val="aa"/>
          <w:rFonts w:ascii="Times New Roman" w:hAnsi="Times New Roman" w:cs="Times New Roman"/>
          <w:color w:val="auto"/>
          <w:sz w:val="28"/>
          <w:szCs w:val="28"/>
        </w:rPr>
        <w:sectPr w:rsidR="00EB4FDD" w:rsidRPr="005174ED" w:rsidSect="00C26600">
          <w:footerReference w:type="default" r:id="rId11"/>
          <w:headerReference w:type="first" r:id="rId12"/>
          <w:footerReference w:type="first" r:id="rId13"/>
          <w:pgSz w:w="11906" w:h="16838"/>
          <w:pgMar w:top="567" w:right="567" w:bottom="567" w:left="1134" w:header="709" w:footer="709" w:gutter="0"/>
          <w:cols w:space="708"/>
          <w:titlePg/>
          <w:docGrid w:linePitch="360"/>
        </w:sectPr>
      </w:pPr>
    </w:p>
    <w:p w:rsidR="005174ED" w:rsidRPr="00947018" w:rsidRDefault="005174ED" w:rsidP="005174ED">
      <w:pPr>
        <w:autoSpaceDE w:val="0"/>
        <w:autoSpaceDN w:val="0"/>
        <w:adjustRightInd w:val="0"/>
        <w:jc w:val="right"/>
        <w:outlineLvl w:val="1"/>
      </w:pPr>
      <w:r w:rsidRPr="00947018">
        <w:lastRenderedPageBreak/>
        <w:t xml:space="preserve">Таблица </w:t>
      </w:r>
      <w:r>
        <w:t>3</w:t>
      </w:r>
    </w:p>
    <w:p w:rsidR="005174ED" w:rsidRPr="005174ED" w:rsidRDefault="005174ED" w:rsidP="005174ED">
      <w:pPr>
        <w:autoSpaceDE w:val="0"/>
        <w:autoSpaceDN w:val="0"/>
        <w:adjustRightInd w:val="0"/>
        <w:jc w:val="center"/>
        <w:outlineLvl w:val="1"/>
        <w:rPr>
          <w:rStyle w:val="aa"/>
          <w:color w:val="auto"/>
        </w:rPr>
      </w:pPr>
      <w:r w:rsidRPr="005174ED">
        <w:rPr>
          <w:rStyle w:val="aa"/>
          <w:color w:val="auto"/>
        </w:rPr>
        <w:t>План мероприятий по переселению граждан из аварийного жилищного фонда, признанного таковым</w:t>
      </w:r>
    </w:p>
    <w:p w:rsidR="005174ED" w:rsidRPr="005174ED" w:rsidRDefault="005174ED" w:rsidP="005174ED">
      <w:pPr>
        <w:autoSpaceDE w:val="0"/>
        <w:autoSpaceDN w:val="0"/>
        <w:adjustRightInd w:val="0"/>
        <w:jc w:val="center"/>
        <w:outlineLvl w:val="1"/>
        <w:rPr>
          <w:rStyle w:val="aa"/>
          <w:color w:val="auto"/>
        </w:rPr>
      </w:pPr>
      <w:r w:rsidRPr="005174ED">
        <w:rPr>
          <w:rStyle w:val="aa"/>
          <w:color w:val="auto"/>
        </w:rPr>
        <w:t xml:space="preserve"> до 1 января 2017 года</w:t>
      </w:r>
    </w:p>
    <w:p w:rsidR="005174ED" w:rsidRPr="00D647AB" w:rsidRDefault="005174ED" w:rsidP="005174ED">
      <w:pPr>
        <w:shd w:val="clear" w:color="auto" w:fill="FFFFFF"/>
        <w:ind w:firstLine="709"/>
        <w:jc w:val="both"/>
        <w:rPr>
          <w:sz w:val="28"/>
          <w:szCs w:val="28"/>
        </w:rPr>
      </w:pPr>
    </w:p>
    <w:tbl>
      <w:tblPr>
        <w:tblStyle w:val="a7"/>
        <w:tblW w:w="13912" w:type="dxa"/>
        <w:jc w:val="center"/>
        <w:tblLayout w:type="fixed"/>
        <w:tblLook w:val="04A0" w:firstRow="1" w:lastRow="0" w:firstColumn="1" w:lastColumn="0" w:noHBand="0" w:noVBand="1"/>
      </w:tblPr>
      <w:tblGrid>
        <w:gridCol w:w="1275"/>
        <w:gridCol w:w="1019"/>
        <w:gridCol w:w="804"/>
        <w:gridCol w:w="839"/>
        <w:gridCol w:w="1044"/>
        <w:gridCol w:w="742"/>
        <w:gridCol w:w="817"/>
        <w:gridCol w:w="709"/>
        <w:gridCol w:w="1276"/>
        <w:gridCol w:w="1417"/>
        <w:gridCol w:w="1276"/>
        <w:gridCol w:w="1701"/>
        <w:gridCol w:w="993"/>
      </w:tblGrid>
      <w:tr w:rsidR="005174ED" w:rsidRPr="00A15DF3" w:rsidTr="008E1573">
        <w:trPr>
          <w:trHeight w:val="267"/>
          <w:jc w:val="center"/>
        </w:trPr>
        <w:tc>
          <w:tcPr>
            <w:tcW w:w="1275" w:type="dxa"/>
            <w:vMerge w:val="restart"/>
            <w:vAlign w:val="center"/>
          </w:tcPr>
          <w:p w:rsidR="005174ED" w:rsidRPr="00D647AB" w:rsidRDefault="005174ED" w:rsidP="004F2860">
            <w:pPr>
              <w:jc w:val="center"/>
              <w:rPr>
                <w:sz w:val="16"/>
                <w:szCs w:val="16"/>
              </w:rPr>
            </w:pPr>
            <w:r w:rsidRPr="00D647AB">
              <w:rPr>
                <w:sz w:val="16"/>
                <w:szCs w:val="16"/>
              </w:rPr>
              <w:t>Наименование МО</w:t>
            </w:r>
          </w:p>
        </w:tc>
        <w:tc>
          <w:tcPr>
            <w:tcW w:w="1019" w:type="dxa"/>
            <w:vMerge w:val="restart"/>
            <w:vAlign w:val="center"/>
          </w:tcPr>
          <w:p w:rsidR="005174ED" w:rsidRPr="00D647AB" w:rsidRDefault="005174ED" w:rsidP="004F2860">
            <w:pPr>
              <w:jc w:val="center"/>
              <w:rPr>
                <w:sz w:val="16"/>
                <w:szCs w:val="16"/>
              </w:rPr>
            </w:pPr>
            <w:r w:rsidRPr="00D647AB">
              <w:rPr>
                <w:sz w:val="16"/>
                <w:szCs w:val="16"/>
              </w:rPr>
              <w:t>Число жителей, планируемых к переселению</w:t>
            </w:r>
          </w:p>
        </w:tc>
        <w:tc>
          <w:tcPr>
            <w:tcW w:w="2687" w:type="dxa"/>
            <w:gridSpan w:val="3"/>
            <w:vAlign w:val="center"/>
          </w:tcPr>
          <w:p w:rsidR="005174ED" w:rsidRPr="00D647AB" w:rsidRDefault="005174ED" w:rsidP="004F2860">
            <w:pPr>
              <w:jc w:val="center"/>
              <w:rPr>
                <w:sz w:val="16"/>
                <w:szCs w:val="16"/>
              </w:rPr>
            </w:pPr>
            <w:r w:rsidRPr="00D647AB">
              <w:rPr>
                <w:sz w:val="16"/>
                <w:szCs w:val="16"/>
              </w:rPr>
              <w:t>Количество расселяемых жилых помещений</w:t>
            </w:r>
          </w:p>
        </w:tc>
        <w:tc>
          <w:tcPr>
            <w:tcW w:w="2268" w:type="dxa"/>
            <w:gridSpan w:val="3"/>
            <w:vAlign w:val="center"/>
          </w:tcPr>
          <w:p w:rsidR="005174ED" w:rsidRPr="00D647AB" w:rsidRDefault="005174ED" w:rsidP="004F2860">
            <w:pPr>
              <w:jc w:val="center"/>
              <w:rPr>
                <w:sz w:val="16"/>
                <w:szCs w:val="16"/>
              </w:rPr>
            </w:pPr>
            <w:r w:rsidRPr="00D647AB">
              <w:rPr>
                <w:sz w:val="16"/>
                <w:szCs w:val="16"/>
              </w:rPr>
              <w:t>Расселяемая площадь жилых помещений</w:t>
            </w:r>
          </w:p>
        </w:tc>
        <w:tc>
          <w:tcPr>
            <w:tcW w:w="6663" w:type="dxa"/>
            <w:gridSpan w:val="5"/>
            <w:vAlign w:val="center"/>
          </w:tcPr>
          <w:p w:rsidR="005174ED" w:rsidRPr="005A6D1D" w:rsidRDefault="005174ED" w:rsidP="004F2860">
            <w:pPr>
              <w:jc w:val="center"/>
              <w:rPr>
                <w:sz w:val="16"/>
                <w:szCs w:val="16"/>
              </w:rPr>
            </w:pPr>
            <w:r w:rsidRPr="005A6D1D">
              <w:rPr>
                <w:sz w:val="16"/>
                <w:szCs w:val="16"/>
              </w:rPr>
              <w:t>Источники финансирования, руб.</w:t>
            </w:r>
          </w:p>
        </w:tc>
      </w:tr>
      <w:tr w:rsidR="005174ED" w:rsidRPr="00A15DF3" w:rsidTr="008E1573">
        <w:trPr>
          <w:trHeight w:val="144"/>
          <w:jc w:val="center"/>
        </w:trPr>
        <w:tc>
          <w:tcPr>
            <w:tcW w:w="1275" w:type="dxa"/>
            <w:vMerge/>
            <w:vAlign w:val="center"/>
          </w:tcPr>
          <w:p w:rsidR="005174ED" w:rsidRPr="00D647AB" w:rsidRDefault="005174ED" w:rsidP="004F2860">
            <w:pPr>
              <w:jc w:val="center"/>
              <w:rPr>
                <w:sz w:val="16"/>
                <w:szCs w:val="16"/>
              </w:rPr>
            </w:pPr>
          </w:p>
        </w:tc>
        <w:tc>
          <w:tcPr>
            <w:tcW w:w="1019" w:type="dxa"/>
            <w:vMerge/>
            <w:vAlign w:val="center"/>
          </w:tcPr>
          <w:p w:rsidR="005174ED" w:rsidRPr="00D647AB" w:rsidRDefault="005174ED" w:rsidP="004F2860">
            <w:pPr>
              <w:jc w:val="center"/>
              <w:rPr>
                <w:sz w:val="16"/>
                <w:szCs w:val="16"/>
              </w:rPr>
            </w:pPr>
          </w:p>
        </w:tc>
        <w:tc>
          <w:tcPr>
            <w:tcW w:w="804" w:type="dxa"/>
            <w:vMerge w:val="restart"/>
            <w:vAlign w:val="center"/>
          </w:tcPr>
          <w:p w:rsidR="005174ED" w:rsidRPr="00D647AB" w:rsidRDefault="005174ED" w:rsidP="004F2860">
            <w:pPr>
              <w:jc w:val="center"/>
              <w:rPr>
                <w:sz w:val="16"/>
                <w:szCs w:val="16"/>
              </w:rPr>
            </w:pPr>
            <w:r w:rsidRPr="00D647AB">
              <w:rPr>
                <w:sz w:val="16"/>
                <w:szCs w:val="16"/>
              </w:rPr>
              <w:t>Всего</w:t>
            </w:r>
          </w:p>
        </w:tc>
        <w:tc>
          <w:tcPr>
            <w:tcW w:w="1883" w:type="dxa"/>
            <w:gridSpan w:val="2"/>
            <w:vAlign w:val="center"/>
          </w:tcPr>
          <w:p w:rsidR="005174ED" w:rsidRPr="00D647AB" w:rsidRDefault="005174ED" w:rsidP="004F2860">
            <w:pPr>
              <w:jc w:val="center"/>
              <w:rPr>
                <w:sz w:val="16"/>
                <w:szCs w:val="16"/>
              </w:rPr>
            </w:pPr>
            <w:r w:rsidRPr="00D647AB">
              <w:rPr>
                <w:sz w:val="16"/>
                <w:szCs w:val="16"/>
              </w:rPr>
              <w:t>в том числе</w:t>
            </w:r>
          </w:p>
        </w:tc>
        <w:tc>
          <w:tcPr>
            <w:tcW w:w="742" w:type="dxa"/>
            <w:vMerge w:val="restart"/>
            <w:vAlign w:val="center"/>
          </w:tcPr>
          <w:p w:rsidR="005174ED" w:rsidRPr="00D647AB" w:rsidRDefault="005174ED" w:rsidP="004F2860">
            <w:pPr>
              <w:jc w:val="center"/>
              <w:rPr>
                <w:sz w:val="16"/>
                <w:szCs w:val="16"/>
              </w:rPr>
            </w:pPr>
            <w:r w:rsidRPr="00D647AB">
              <w:rPr>
                <w:sz w:val="16"/>
                <w:szCs w:val="16"/>
              </w:rPr>
              <w:t>Всего</w:t>
            </w:r>
          </w:p>
        </w:tc>
        <w:tc>
          <w:tcPr>
            <w:tcW w:w="1526" w:type="dxa"/>
            <w:gridSpan w:val="2"/>
            <w:vAlign w:val="center"/>
          </w:tcPr>
          <w:p w:rsidR="005174ED" w:rsidRPr="00D647AB" w:rsidRDefault="005174ED" w:rsidP="004F2860">
            <w:pPr>
              <w:jc w:val="center"/>
              <w:rPr>
                <w:sz w:val="16"/>
                <w:szCs w:val="16"/>
              </w:rPr>
            </w:pPr>
            <w:r w:rsidRPr="00D647AB">
              <w:rPr>
                <w:sz w:val="16"/>
                <w:szCs w:val="16"/>
              </w:rPr>
              <w:t>в том числе</w:t>
            </w:r>
          </w:p>
        </w:tc>
        <w:tc>
          <w:tcPr>
            <w:tcW w:w="1276" w:type="dxa"/>
            <w:vMerge w:val="restart"/>
            <w:vAlign w:val="center"/>
          </w:tcPr>
          <w:p w:rsidR="005174ED" w:rsidRPr="005A6D1D" w:rsidRDefault="005174ED" w:rsidP="004F2860">
            <w:pPr>
              <w:jc w:val="center"/>
              <w:rPr>
                <w:sz w:val="16"/>
                <w:szCs w:val="16"/>
              </w:rPr>
            </w:pPr>
          </w:p>
          <w:p w:rsidR="005174ED" w:rsidRPr="005A6D1D" w:rsidRDefault="005174ED" w:rsidP="004F2860">
            <w:pPr>
              <w:jc w:val="center"/>
              <w:rPr>
                <w:sz w:val="16"/>
                <w:szCs w:val="16"/>
              </w:rPr>
            </w:pPr>
            <w:r w:rsidRPr="005A6D1D">
              <w:rPr>
                <w:sz w:val="16"/>
                <w:szCs w:val="16"/>
              </w:rPr>
              <w:t>Всего финансирование на приобретаемую площадь</w:t>
            </w:r>
          </w:p>
        </w:tc>
        <w:tc>
          <w:tcPr>
            <w:tcW w:w="1417" w:type="dxa"/>
            <w:tcBorders>
              <w:bottom w:val="nil"/>
              <w:right w:val="single" w:sz="4" w:space="0" w:color="auto"/>
            </w:tcBorders>
            <w:vAlign w:val="center"/>
          </w:tcPr>
          <w:p w:rsidR="005174ED" w:rsidRPr="005A6D1D" w:rsidRDefault="005174ED" w:rsidP="004F2860">
            <w:pPr>
              <w:jc w:val="center"/>
              <w:rPr>
                <w:sz w:val="16"/>
                <w:szCs w:val="16"/>
              </w:rPr>
            </w:pPr>
          </w:p>
        </w:tc>
        <w:tc>
          <w:tcPr>
            <w:tcW w:w="3970" w:type="dxa"/>
            <w:gridSpan w:val="3"/>
            <w:tcBorders>
              <w:left w:val="single" w:sz="4" w:space="0" w:color="auto"/>
            </w:tcBorders>
            <w:vAlign w:val="center"/>
          </w:tcPr>
          <w:p w:rsidR="005174ED" w:rsidRPr="005A6D1D" w:rsidRDefault="005174ED" w:rsidP="004F2860">
            <w:pPr>
              <w:jc w:val="center"/>
              <w:rPr>
                <w:sz w:val="16"/>
                <w:szCs w:val="16"/>
              </w:rPr>
            </w:pPr>
            <w:r w:rsidRPr="005A6D1D">
              <w:rPr>
                <w:sz w:val="16"/>
                <w:szCs w:val="16"/>
              </w:rPr>
              <w:t>в том числе</w:t>
            </w:r>
          </w:p>
        </w:tc>
      </w:tr>
      <w:tr w:rsidR="004F2860" w:rsidRPr="00A15DF3" w:rsidTr="008E1573">
        <w:trPr>
          <w:trHeight w:val="144"/>
          <w:jc w:val="center"/>
        </w:trPr>
        <w:tc>
          <w:tcPr>
            <w:tcW w:w="1275" w:type="dxa"/>
            <w:vMerge/>
            <w:vAlign w:val="center"/>
          </w:tcPr>
          <w:p w:rsidR="004F2860" w:rsidRPr="00D647AB" w:rsidRDefault="004F2860" w:rsidP="004F2860">
            <w:pPr>
              <w:jc w:val="center"/>
              <w:rPr>
                <w:sz w:val="16"/>
                <w:szCs w:val="16"/>
              </w:rPr>
            </w:pPr>
          </w:p>
        </w:tc>
        <w:tc>
          <w:tcPr>
            <w:tcW w:w="1019" w:type="dxa"/>
            <w:vMerge/>
            <w:vAlign w:val="center"/>
          </w:tcPr>
          <w:p w:rsidR="004F2860" w:rsidRPr="00D647AB" w:rsidRDefault="004F2860" w:rsidP="004F2860">
            <w:pPr>
              <w:jc w:val="center"/>
              <w:rPr>
                <w:sz w:val="16"/>
                <w:szCs w:val="16"/>
              </w:rPr>
            </w:pPr>
          </w:p>
        </w:tc>
        <w:tc>
          <w:tcPr>
            <w:tcW w:w="804" w:type="dxa"/>
            <w:vMerge/>
            <w:vAlign w:val="center"/>
          </w:tcPr>
          <w:p w:rsidR="004F2860" w:rsidRPr="00D647AB" w:rsidRDefault="004F2860" w:rsidP="004F2860">
            <w:pPr>
              <w:jc w:val="center"/>
              <w:rPr>
                <w:sz w:val="16"/>
                <w:szCs w:val="16"/>
              </w:rPr>
            </w:pPr>
          </w:p>
        </w:tc>
        <w:tc>
          <w:tcPr>
            <w:tcW w:w="839" w:type="dxa"/>
            <w:vAlign w:val="center"/>
          </w:tcPr>
          <w:p w:rsidR="004F2860" w:rsidRPr="00D647AB" w:rsidRDefault="004F2860" w:rsidP="004F2860">
            <w:pPr>
              <w:jc w:val="center"/>
              <w:rPr>
                <w:sz w:val="16"/>
                <w:szCs w:val="16"/>
              </w:rPr>
            </w:pPr>
            <w:r w:rsidRPr="00D647AB">
              <w:rPr>
                <w:sz w:val="16"/>
                <w:szCs w:val="16"/>
              </w:rPr>
              <w:t>Собственность граждан</w:t>
            </w:r>
          </w:p>
        </w:tc>
        <w:tc>
          <w:tcPr>
            <w:tcW w:w="1044" w:type="dxa"/>
            <w:vAlign w:val="center"/>
          </w:tcPr>
          <w:p w:rsidR="004F2860" w:rsidRPr="00D647AB" w:rsidRDefault="004F2860" w:rsidP="004F2860">
            <w:pPr>
              <w:jc w:val="center"/>
              <w:rPr>
                <w:sz w:val="16"/>
                <w:szCs w:val="16"/>
              </w:rPr>
            </w:pPr>
            <w:r w:rsidRPr="00D647AB">
              <w:rPr>
                <w:sz w:val="16"/>
                <w:szCs w:val="16"/>
              </w:rPr>
              <w:t>Муниципальная собственность</w:t>
            </w:r>
          </w:p>
        </w:tc>
        <w:tc>
          <w:tcPr>
            <w:tcW w:w="742" w:type="dxa"/>
            <w:vMerge/>
            <w:vAlign w:val="center"/>
          </w:tcPr>
          <w:p w:rsidR="004F2860" w:rsidRPr="00D647AB" w:rsidRDefault="004F2860" w:rsidP="004F2860">
            <w:pPr>
              <w:jc w:val="center"/>
              <w:rPr>
                <w:sz w:val="16"/>
                <w:szCs w:val="16"/>
              </w:rPr>
            </w:pPr>
          </w:p>
        </w:tc>
        <w:tc>
          <w:tcPr>
            <w:tcW w:w="817" w:type="dxa"/>
            <w:vAlign w:val="center"/>
          </w:tcPr>
          <w:p w:rsidR="004F2860" w:rsidRPr="00D647AB" w:rsidRDefault="004F2860" w:rsidP="004F2860">
            <w:pPr>
              <w:jc w:val="center"/>
              <w:rPr>
                <w:sz w:val="16"/>
                <w:szCs w:val="16"/>
              </w:rPr>
            </w:pPr>
            <w:r w:rsidRPr="00D647AB">
              <w:rPr>
                <w:sz w:val="16"/>
                <w:szCs w:val="16"/>
              </w:rPr>
              <w:t>Собственность граждан</w:t>
            </w:r>
          </w:p>
        </w:tc>
        <w:tc>
          <w:tcPr>
            <w:tcW w:w="709" w:type="dxa"/>
            <w:vAlign w:val="center"/>
          </w:tcPr>
          <w:p w:rsidR="004F2860" w:rsidRPr="00D647AB" w:rsidRDefault="004F2860" w:rsidP="004F2860">
            <w:pPr>
              <w:jc w:val="center"/>
              <w:rPr>
                <w:sz w:val="16"/>
                <w:szCs w:val="16"/>
              </w:rPr>
            </w:pPr>
            <w:r w:rsidRPr="00D647AB">
              <w:rPr>
                <w:sz w:val="16"/>
                <w:szCs w:val="16"/>
              </w:rPr>
              <w:t>Муниципальная собственность</w:t>
            </w:r>
          </w:p>
        </w:tc>
        <w:tc>
          <w:tcPr>
            <w:tcW w:w="1276" w:type="dxa"/>
            <w:vMerge/>
            <w:vAlign w:val="center"/>
          </w:tcPr>
          <w:p w:rsidR="004F2860" w:rsidRPr="005A6D1D" w:rsidRDefault="004F2860" w:rsidP="004F2860">
            <w:pPr>
              <w:jc w:val="center"/>
              <w:rPr>
                <w:sz w:val="16"/>
                <w:szCs w:val="16"/>
              </w:rPr>
            </w:pPr>
          </w:p>
        </w:tc>
        <w:tc>
          <w:tcPr>
            <w:tcW w:w="1417" w:type="dxa"/>
            <w:tcBorders>
              <w:top w:val="nil"/>
              <w:right w:val="single" w:sz="4" w:space="0" w:color="auto"/>
            </w:tcBorders>
            <w:vAlign w:val="center"/>
          </w:tcPr>
          <w:p w:rsidR="004F2860" w:rsidRPr="005A6D1D" w:rsidRDefault="004F2860" w:rsidP="004F2860">
            <w:pPr>
              <w:jc w:val="center"/>
              <w:rPr>
                <w:sz w:val="16"/>
                <w:szCs w:val="16"/>
              </w:rPr>
            </w:pPr>
            <w:r w:rsidRPr="005A6D1D">
              <w:rPr>
                <w:sz w:val="16"/>
                <w:szCs w:val="16"/>
              </w:rPr>
              <w:t>Всего финансирование на расселяемую площадь</w:t>
            </w:r>
          </w:p>
        </w:tc>
        <w:tc>
          <w:tcPr>
            <w:tcW w:w="1276" w:type="dxa"/>
            <w:tcBorders>
              <w:left w:val="single" w:sz="4" w:space="0" w:color="auto"/>
            </w:tcBorders>
            <w:vAlign w:val="center"/>
          </w:tcPr>
          <w:p w:rsidR="004F2860" w:rsidRPr="005A6D1D" w:rsidRDefault="004F2860" w:rsidP="004F2860">
            <w:pPr>
              <w:jc w:val="center"/>
              <w:rPr>
                <w:sz w:val="16"/>
                <w:szCs w:val="16"/>
              </w:rPr>
            </w:pPr>
            <w:r w:rsidRPr="005A6D1D">
              <w:rPr>
                <w:sz w:val="16"/>
                <w:szCs w:val="16"/>
              </w:rPr>
              <w:t>за счет средств Фонда</w:t>
            </w:r>
          </w:p>
        </w:tc>
        <w:tc>
          <w:tcPr>
            <w:tcW w:w="1701" w:type="dxa"/>
            <w:tcBorders>
              <w:top w:val="nil"/>
            </w:tcBorders>
            <w:vAlign w:val="center"/>
          </w:tcPr>
          <w:p w:rsidR="004F2860" w:rsidRPr="005A6D1D" w:rsidRDefault="004F2860" w:rsidP="004F2860">
            <w:pPr>
              <w:jc w:val="center"/>
              <w:rPr>
                <w:sz w:val="16"/>
                <w:szCs w:val="16"/>
              </w:rPr>
            </w:pPr>
            <w:r w:rsidRPr="005A6D1D">
              <w:rPr>
                <w:sz w:val="16"/>
                <w:szCs w:val="16"/>
              </w:rPr>
              <w:t>за счет средств бюджета Ленинградской области</w:t>
            </w:r>
          </w:p>
        </w:tc>
        <w:tc>
          <w:tcPr>
            <w:tcW w:w="993" w:type="dxa"/>
            <w:tcBorders>
              <w:top w:val="nil"/>
              <w:left w:val="single" w:sz="4" w:space="0" w:color="auto"/>
            </w:tcBorders>
            <w:vAlign w:val="center"/>
          </w:tcPr>
          <w:p w:rsidR="004F2860" w:rsidRPr="005A6D1D" w:rsidRDefault="004F2860" w:rsidP="004F2860">
            <w:pPr>
              <w:jc w:val="center"/>
              <w:rPr>
                <w:sz w:val="16"/>
                <w:szCs w:val="16"/>
              </w:rPr>
            </w:pPr>
            <w:r w:rsidRPr="005A6D1D">
              <w:rPr>
                <w:sz w:val="16"/>
                <w:szCs w:val="16"/>
              </w:rPr>
              <w:t>за счет местного бюджета</w:t>
            </w:r>
          </w:p>
        </w:tc>
      </w:tr>
      <w:tr w:rsidR="004F2860" w:rsidRPr="00A15DF3" w:rsidTr="008E1573">
        <w:trPr>
          <w:trHeight w:val="750"/>
          <w:jc w:val="center"/>
        </w:trPr>
        <w:tc>
          <w:tcPr>
            <w:tcW w:w="1275" w:type="dxa"/>
            <w:vAlign w:val="center"/>
          </w:tcPr>
          <w:p w:rsidR="004F2860" w:rsidRPr="00D647AB" w:rsidRDefault="004F2860" w:rsidP="004F2860">
            <w:pPr>
              <w:jc w:val="center"/>
              <w:rPr>
                <w:sz w:val="16"/>
                <w:szCs w:val="16"/>
              </w:rPr>
            </w:pPr>
            <w:r>
              <w:rPr>
                <w:sz w:val="16"/>
                <w:szCs w:val="16"/>
              </w:rPr>
              <w:t>Красноборское</w:t>
            </w:r>
            <w:r w:rsidRPr="00D647AB">
              <w:rPr>
                <w:sz w:val="16"/>
                <w:szCs w:val="16"/>
              </w:rPr>
              <w:t xml:space="preserve"> поселение</w:t>
            </w:r>
            <w:r w:rsidR="008E1573">
              <w:rPr>
                <w:sz w:val="16"/>
                <w:szCs w:val="16"/>
              </w:rPr>
              <w:t xml:space="preserve"> Тосненского района Ленинградской области</w:t>
            </w:r>
          </w:p>
        </w:tc>
        <w:tc>
          <w:tcPr>
            <w:tcW w:w="1019" w:type="dxa"/>
            <w:vAlign w:val="center"/>
          </w:tcPr>
          <w:p w:rsidR="004F2860" w:rsidRPr="00D647AB" w:rsidRDefault="004F2860" w:rsidP="004F2860">
            <w:pPr>
              <w:jc w:val="center"/>
              <w:rPr>
                <w:sz w:val="16"/>
                <w:szCs w:val="16"/>
              </w:rPr>
            </w:pPr>
            <w:r>
              <w:rPr>
                <w:sz w:val="16"/>
                <w:szCs w:val="16"/>
              </w:rPr>
              <w:t>84</w:t>
            </w:r>
          </w:p>
        </w:tc>
        <w:tc>
          <w:tcPr>
            <w:tcW w:w="804" w:type="dxa"/>
            <w:vAlign w:val="center"/>
          </w:tcPr>
          <w:p w:rsidR="004F2860" w:rsidRPr="00D647AB" w:rsidRDefault="004F2860" w:rsidP="004F2860">
            <w:pPr>
              <w:jc w:val="center"/>
              <w:rPr>
                <w:sz w:val="16"/>
                <w:szCs w:val="16"/>
              </w:rPr>
            </w:pPr>
            <w:r>
              <w:rPr>
                <w:sz w:val="16"/>
                <w:szCs w:val="16"/>
              </w:rPr>
              <w:t>25</w:t>
            </w:r>
          </w:p>
        </w:tc>
        <w:tc>
          <w:tcPr>
            <w:tcW w:w="839" w:type="dxa"/>
            <w:vAlign w:val="center"/>
          </w:tcPr>
          <w:p w:rsidR="004F2860" w:rsidRPr="00D647AB" w:rsidRDefault="004F2860" w:rsidP="004F2860">
            <w:pPr>
              <w:jc w:val="center"/>
              <w:rPr>
                <w:sz w:val="16"/>
                <w:szCs w:val="16"/>
              </w:rPr>
            </w:pPr>
            <w:r>
              <w:rPr>
                <w:sz w:val="16"/>
                <w:szCs w:val="16"/>
              </w:rPr>
              <w:t>11</w:t>
            </w:r>
          </w:p>
        </w:tc>
        <w:tc>
          <w:tcPr>
            <w:tcW w:w="1044" w:type="dxa"/>
            <w:vAlign w:val="center"/>
          </w:tcPr>
          <w:p w:rsidR="004F2860" w:rsidRPr="00D647AB" w:rsidRDefault="004F2860" w:rsidP="004F2860">
            <w:pPr>
              <w:jc w:val="center"/>
              <w:rPr>
                <w:sz w:val="16"/>
                <w:szCs w:val="16"/>
              </w:rPr>
            </w:pPr>
            <w:r>
              <w:rPr>
                <w:sz w:val="16"/>
                <w:szCs w:val="16"/>
              </w:rPr>
              <w:t>14</w:t>
            </w:r>
          </w:p>
        </w:tc>
        <w:tc>
          <w:tcPr>
            <w:tcW w:w="742" w:type="dxa"/>
            <w:vAlign w:val="center"/>
          </w:tcPr>
          <w:p w:rsidR="004F2860" w:rsidRPr="00D647AB" w:rsidRDefault="004F2860" w:rsidP="004F2860">
            <w:pPr>
              <w:jc w:val="center"/>
              <w:rPr>
                <w:sz w:val="16"/>
                <w:szCs w:val="16"/>
              </w:rPr>
            </w:pPr>
            <w:r>
              <w:rPr>
                <w:sz w:val="16"/>
                <w:szCs w:val="16"/>
              </w:rPr>
              <w:t>1257,40</w:t>
            </w:r>
          </w:p>
        </w:tc>
        <w:tc>
          <w:tcPr>
            <w:tcW w:w="817" w:type="dxa"/>
            <w:vAlign w:val="center"/>
          </w:tcPr>
          <w:p w:rsidR="004F2860" w:rsidRPr="00D647AB" w:rsidRDefault="004F2860" w:rsidP="004F2860">
            <w:pPr>
              <w:jc w:val="center"/>
              <w:rPr>
                <w:sz w:val="16"/>
                <w:szCs w:val="16"/>
              </w:rPr>
            </w:pPr>
            <w:r>
              <w:rPr>
                <w:sz w:val="16"/>
                <w:szCs w:val="16"/>
              </w:rPr>
              <w:t>545,50</w:t>
            </w:r>
          </w:p>
        </w:tc>
        <w:tc>
          <w:tcPr>
            <w:tcW w:w="709" w:type="dxa"/>
            <w:vAlign w:val="center"/>
          </w:tcPr>
          <w:p w:rsidR="004F2860" w:rsidRPr="00D647AB" w:rsidRDefault="004F2860" w:rsidP="00C26600">
            <w:pPr>
              <w:jc w:val="center"/>
              <w:rPr>
                <w:sz w:val="16"/>
                <w:szCs w:val="16"/>
              </w:rPr>
            </w:pPr>
            <w:r>
              <w:rPr>
                <w:sz w:val="16"/>
                <w:szCs w:val="16"/>
              </w:rPr>
              <w:t>711,90</w:t>
            </w:r>
          </w:p>
        </w:tc>
        <w:tc>
          <w:tcPr>
            <w:tcW w:w="1276" w:type="dxa"/>
            <w:vAlign w:val="center"/>
          </w:tcPr>
          <w:p w:rsidR="004F2860" w:rsidRPr="005A6D1D" w:rsidRDefault="004F2860" w:rsidP="004F2860">
            <w:pPr>
              <w:jc w:val="center"/>
              <w:rPr>
                <w:sz w:val="16"/>
                <w:szCs w:val="16"/>
              </w:rPr>
            </w:pPr>
            <w:r>
              <w:rPr>
                <w:sz w:val="16"/>
                <w:szCs w:val="16"/>
              </w:rPr>
              <w:t>79 424 037,66</w:t>
            </w:r>
          </w:p>
        </w:tc>
        <w:tc>
          <w:tcPr>
            <w:tcW w:w="1417" w:type="dxa"/>
            <w:vAlign w:val="center"/>
          </w:tcPr>
          <w:p w:rsidR="004F2860" w:rsidRPr="005A6D1D" w:rsidRDefault="004F2860" w:rsidP="004F2860">
            <w:pPr>
              <w:jc w:val="center"/>
              <w:rPr>
                <w:sz w:val="16"/>
                <w:szCs w:val="16"/>
              </w:rPr>
            </w:pPr>
            <w:r>
              <w:rPr>
                <w:sz w:val="16"/>
                <w:szCs w:val="16"/>
              </w:rPr>
              <w:t>79 424 037,66</w:t>
            </w:r>
          </w:p>
        </w:tc>
        <w:tc>
          <w:tcPr>
            <w:tcW w:w="1276" w:type="dxa"/>
            <w:vAlign w:val="center"/>
          </w:tcPr>
          <w:p w:rsidR="004F2860" w:rsidRPr="005A6D1D" w:rsidRDefault="004F2860" w:rsidP="004F2860">
            <w:pPr>
              <w:jc w:val="center"/>
              <w:rPr>
                <w:sz w:val="16"/>
                <w:szCs w:val="16"/>
              </w:rPr>
            </w:pPr>
            <w:r>
              <w:rPr>
                <w:sz w:val="16"/>
                <w:szCs w:val="16"/>
              </w:rPr>
              <w:t>47 416 231,04</w:t>
            </w:r>
          </w:p>
        </w:tc>
        <w:tc>
          <w:tcPr>
            <w:tcW w:w="1701" w:type="dxa"/>
            <w:vAlign w:val="center"/>
          </w:tcPr>
          <w:p w:rsidR="004F2860" w:rsidRPr="005A6D1D" w:rsidRDefault="004F2860" w:rsidP="004F2860">
            <w:pPr>
              <w:jc w:val="center"/>
              <w:rPr>
                <w:sz w:val="16"/>
                <w:szCs w:val="16"/>
              </w:rPr>
            </w:pPr>
            <w:r>
              <w:rPr>
                <w:sz w:val="16"/>
                <w:szCs w:val="16"/>
              </w:rPr>
              <w:t>31 285 769,92</w:t>
            </w:r>
          </w:p>
        </w:tc>
        <w:tc>
          <w:tcPr>
            <w:tcW w:w="993" w:type="dxa"/>
            <w:tcBorders>
              <w:left w:val="single" w:sz="4" w:space="0" w:color="auto"/>
            </w:tcBorders>
            <w:vAlign w:val="center"/>
          </w:tcPr>
          <w:p w:rsidR="004F2860" w:rsidRPr="005A6D1D" w:rsidRDefault="004F2860" w:rsidP="004F2860">
            <w:pPr>
              <w:jc w:val="center"/>
              <w:rPr>
                <w:sz w:val="16"/>
                <w:szCs w:val="16"/>
              </w:rPr>
            </w:pPr>
            <w:r>
              <w:rPr>
                <w:sz w:val="16"/>
                <w:szCs w:val="16"/>
              </w:rPr>
              <w:t>722 036,70</w:t>
            </w:r>
          </w:p>
        </w:tc>
      </w:tr>
    </w:tbl>
    <w:p w:rsidR="004F2860" w:rsidRDefault="004F2860">
      <w:pPr>
        <w:spacing w:after="200" w:line="276" w:lineRule="auto"/>
        <w:rPr>
          <w:sz w:val="28"/>
          <w:szCs w:val="28"/>
        </w:rPr>
        <w:sectPr w:rsidR="004F2860" w:rsidSect="004F2860">
          <w:footerReference w:type="default" r:id="rId14"/>
          <w:footerReference w:type="first" r:id="rId15"/>
          <w:pgSz w:w="16838" w:h="11906" w:orient="landscape"/>
          <w:pgMar w:top="1701" w:right="1134" w:bottom="850" w:left="1134" w:header="708" w:footer="708" w:gutter="0"/>
          <w:cols w:space="708"/>
          <w:titlePg/>
          <w:docGrid w:linePitch="360"/>
        </w:sectPr>
      </w:pPr>
    </w:p>
    <w:p w:rsidR="00810C5A" w:rsidRPr="00E141A1" w:rsidRDefault="00810C5A" w:rsidP="00810C5A">
      <w:pPr>
        <w:keepNext/>
        <w:keepLines/>
        <w:widowControl w:val="0"/>
        <w:tabs>
          <w:tab w:val="left" w:pos="1902"/>
        </w:tabs>
        <w:spacing w:after="257" w:line="288" w:lineRule="exact"/>
        <w:jc w:val="center"/>
        <w:outlineLvl w:val="0"/>
        <w:rPr>
          <w:b/>
          <w:bCs/>
          <w:color w:val="000000"/>
          <w:szCs w:val="26"/>
          <w:lang w:bidi="ru-RU"/>
        </w:rPr>
      </w:pPr>
      <w:bookmarkStart w:id="4" w:name="bookmark7"/>
      <w:r>
        <w:rPr>
          <w:b/>
          <w:bCs/>
          <w:color w:val="000000"/>
          <w:szCs w:val="26"/>
          <w:lang w:bidi="ru-RU"/>
        </w:rPr>
        <w:lastRenderedPageBreak/>
        <w:t xml:space="preserve">3. </w:t>
      </w:r>
      <w:r w:rsidRPr="00E141A1">
        <w:rPr>
          <w:b/>
          <w:bCs/>
          <w:color w:val="000000"/>
          <w:szCs w:val="26"/>
          <w:lang w:bidi="ru-RU"/>
        </w:rPr>
        <w:t>Финансовое обеспечение муниципальной программы</w:t>
      </w:r>
      <w:bookmarkEnd w:id="4"/>
    </w:p>
    <w:p w:rsidR="00810C5A" w:rsidRPr="00E141A1" w:rsidRDefault="00810C5A" w:rsidP="008E1573">
      <w:pPr>
        <w:widowControl w:val="0"/>
        <w:spacing w:line="317" w:lineRule="exact"/>
        <w:ind w:firstLine="740"/>
        <w:jc w:val="both"/>
        <w:rPr>
          <w:color w:val="000000"/>
          <w:szCs w:val="26"/>
          <w:lang w:bidi="ru-RU"/>
        </w:rPr>
      </w:pPr>
      <w:r w:rsidRPr="00E141A1">
        <w:rPr>
          <w:color w:val="000000"/>
          <w:szCs w:val="26"/>
          <w:lang w:bidi="ru-RU"/>
        </w:rPr>
        <w:t>Объем средств на проведение в рамках реализации Программы мероприятий по переселению граждан из аварийного жилого дома определен исходя из площади расселяемого жилого помещения, планируемой стоимости одного квадратного метра общей площади помещений в многоквартирном доме.</w:t>
      </w:r>
    </w:p>
    <w:p w:rsidR="00810C5A" w:rsidRPr="00E141A1" w:rsidRDefault="00810C5A" w:rsidP="008E1573">
      <w:pPr>
        <w:widowControl w:val="0"/>
        <w:spacing w:line="317" w:lineRule="exact"/>
        <w:ind w:firstLine="740"/>
        <w:jc w:val="both"/>
        <w:rPr>
          <w:color w:val="000000"/>
          <w:szCs w:val="26"/>
          <w:lang w:bidi="ru-RU"/>
        </w:rPr>
      </w:pPr>
      <w:r w:rsidRPr="00E141A1">
        <w:rPr>
          <w:color w:val="000000"/>
          <w:szCs w:val="26"/>
          <w:lang w:bidi="ru-RU"/>
        </w:rPr>
        <w:t>Цена одного квадратного метра общей площади жилого помещения рассчитывается согласно приказу Минстроя России «О показателях средней рыночной стоимости одного квадратного метра общей площади жилого помещения по субъектам Российской Федерации», действующего на момент формирования региональной адресной программы.</w:t>
      </w:r>
    </w:p>
    <w:p w:rsidR="00810C5A" w:rsidRPr="00E141A1" w:rsidRDefault="00810C5A" w:rsidP="008E1573">
      <w:pPr>
        <w:widowControl w:val="0"/>
        <w:spacing w:line="317" w:lineRule="exact"/>
        <w:ind w:firstLine="740"/>
        <w:jc w:val="both"/>
        <w:rPr>
          <w:color w:val="000000"/>
          <w:szCs w:val="26"/>
          <w:lang w:bidi="ru-RU"/>
        </w:rPr>
      </w:pPr>
      <w:r w:rsidRPr="00E141A1">
        <w:rPr>
          <w:color w:val="000000"/>
          <w:szCs w:val="26"/>
          <w:lang w:bidi="ru-RU"/>
        </w:rPr>
        <w:t xml:space="preserve">На </w:t>
      </w:r>
      <w:r w:rsidR="00C26600">
        <w:rPr>
          <w:color w:val="000000"/>
          <w:szCs w:val="26"/>
          <w:lang w:bidi="ru-RU"/>
        </w:rPr>
        <w:t xml:space="preserve">1 квартал </w:t>
      </w:r>
      <w:r w:rsidRPr="00E141A1">
        <w:rPr>
          <w:color w:val="000000"/>
          <w:szCs w:val="26"/>
          <w:lang w:bidi="ru-RU"/>
        </w:rPr>
        <w:t>20</w:t>
      </w:r>
      <w:r>
        <w:rPr>
          <w:color w:val="000000"/>
          <w:szCs w:val="26"/>
          <w:lang w:bidi="ru-RU"/>
        </w:rPr>
        <w:t>21</w:t>
      </w:r>
      <w:r w:rsidRPr="00E141A1">
        <w:rPr>
          <w:color w:val="000000"/>
          <w:szCs w:val="26"/>
          <w:lang w:bidi="ru-RU"/>
        </w:rPr>
        <w:t xml:space="preserve"> год</w:t>
      </w:r>
      <w:r w:rsidR="00C26600">
        <w:rPr>
          <w:color w:val="000000"/>
          <w:szCs w:val="26"/>
          <w:lang w:bidi="ru-RU"/>
        </w:rPr>
        <w:t>а</w:t>
      </w:r>
      <w:r w:rsidRPr="00E141A1">
        <w:rPr>
          <w:color w:val="000000"/>
          <w:szCs w:val="26"/>
          <w:lang w:bidi="ru-RU"/>
        </w:rPr>
        <w:t xml:space="preserve"> для Ленинградской области определена цена одного квадратного метра в размере </w:t>
      </w:r>
      <w:r>
        <w:rPr>
          <w:color w:val="000000"/>
          <w:szCs w:val="26"/>
          <w:lang w:bidi="ru-RU"/>
        </w:rPr>
        <w:t>57 711</w:t>
      </w:r>
      <w:r w:rsidRPr="00E141A1">
        <w:rPr>
          <w:color w:val="000000"/>
          <w:szCs w:val="26"/>
          <w:lang w:bidi="ru-RU"/>
        </w:rPr>
        <w:t xml:space="preserve"> рублей (приказ Минстроя России от </w:t>
      </w:r>
      <w:r w:rsidRPr="00597CCC">
        <w:rPr>
          <w:szCs w:val="28"/>
        </w:rPr>
        <w:t xml:space="preserve">24.12.2020 </w:t>
      </w:r>
      <w:r w:rsidR="008E1573">
        <w:rPr>
          <w:szCs w:val="28"/>
        </w:rPr>
        <w:t xml:space="preserve">         </w:t>
      </w:r>
      <w:r w:rsidRPr="00597CCC">
        <w:rPr>
          <w:szCs w:val="28"/>
        </w:rPr>
        <w:t>№ 852/пр</w:t>
      </w:r>
      <w:r w:rsidRPr="00E141A1">
        <w:rPr>
          <w:color w:val="000000"/>
          <w:szCs w:val="26"/>
          <w:lang w:bidi="ru-RU"/>
        </w:rPr>
        <w:t>).</w:t>
      </w:r>
    </w:p>
    <w:p w:rsidR="00810C5A" w:rsidRPr="00E141A1" w:rsidRDefault="00810C5A" w:rsidP="008E1573">
      <w:pPr>
        <w:widowControl w:val="0"/>
        <w:spacing w:line="317" w:lineRule="exact"/>
        <w:ind w:firstLine="740"/>
        <w:jc w:val="both"/>
        <w:rPr>
          <w:color w:val="000000"/>
          <w:szCs w:val="26"/>
          <w:lang w:bidi="ru-RU"/>
        </w:rPr>
      </w:pPr>
      <w:r w:rsidRPr="00E141A1">
        <w:rPr>
          <w:color w:val="000000"/>
          <w:szCs w:val="26"/>
          <w:lang w:bidi="ru-RU"/>
        </w:rPr>
        <w:t>Финансирование программы осуществляется из трех источников:</w:t>
      </w:r>
    </w:p>
    <w:p w:rsidR="00810C5A" w:rsidRDefault="00810C5A" w:rsidP="008E1573">
      <w:pPr>
        <w:widowControl w:val="0"/>
        <w:tabs>
          <w:tab w:val="left" w:pos="1017"/>
        </w:tabs>
        <w:spacing w:line="317" w:lineRule="exact"/>
        <w:jc w:val="both"/>
        <w:rPr>
          <w:color w:val="000000"/>
          <w:szCs w:val="26"/>
          <w:lang w:bidi="ru-RU"/>
        </w:rPr>
      </w:pPr>
      <w:r w:rsidRPr="00E141A1">
        <w:rPr>
          <w:color w:val="000000"/>
          <w:szCs w:val="26"/>
          <w:lang w:bidi="ru-RU"/>
        </w:rPr>
        <w:t>средств Фонда ЖКХ</w:t>
      </w:r>
      <w:r w:rsidRPr="00810C5A">
        <w:rPr>
          <w:color w:val="000000"/>
          <w:szCs w:val="26"/>
          <w:lang w:bidi="ru-RU"/>
        </w:rPr>
        <w:t xml:space="preserve">, </w:t>
      </w:r>
      <w:r w:rsidRPr="00E141A1">
        <w:rPr>
          <w:color w:val="000000"/>
          <w:szCs w:val="26"/>
          <w:lang w:bidi="ru-RU"/>
        </w:rPr>
        <w:t>средств областного бюджета</w:t>
      </w:r>
      <w:r w:rsidRPr="00810C5A">
        <w:rPr>
          <w:color w:val="000000"/>
          <w:szCs w:val="26"/>
          <w:lang w:bidi="ru-RU"/>
        </w:rPr>
        <w:t xml:space="preserve">, </w:t>
      </w:r>
      <w:r w:rsidRPr="00E141A1">
        <w:rPr>
          <w:color w:val="000000"/>
          <w:szCs w:val="26"/>
          <w:lang w:bidi="ru-RU"/>
        </w:rPr>
        <w:t>средств</w:t>
      </w:r>
      <w:r>
        <w:rPr>
          <w:color w:val="000000"/>
          <w:szCs w:val="26"/>
          <w:lang w:bidi="ru-RU"/>
        </w:rPr>
        <w:t xml:space="preserve"> местного бюджета.</w:t>
      </w:r>
    </w:p>
    <w:p w:rsidR="00810C5A" w:rsidRPr="00E141A1" w:rsidRDefault="00810C5A" w:rsidP="008E1573">
      <w:pPr>
        <w:widowControl w:val="0"/>
        <w:spacing w:after="327" w:line="322" w:lineRule="exact"/>
        <w:ind w:firstLine="740"/>
        <w:jc w:val="both"/>
        <w:rPr>
          <w:color w:val="000000"/>
          <w:szCs w:val="26"/>
          <w:lang w:bidi="ru-RU"/>
        </w:rPr>
      </w:pPr>
      <w:r w:rsidRPr="00E141A1">
        <w:rPr>
          <w:color w:val="000000"/>
          <w:szCs w:val="26"/>
          <w:lang w:bidi="ru-RU"/>
        </w:rPr>
        <w:t>Оплата дополнительных метров свыше строительных норм и правил осуществляется за счет средств местного бюджета.</w:t>
      </w:r>
    </w:p>
    <w:p w:rsidR="00810C5A" w:rsidRPr="00810C5A" w:rsidRDefault="00810C5A" w:rsidP="00810C5A">
      <w:pPr>
        <w:keepNext/>
        <w:keepLines/>
        <w:widowControl w:val="0"/>
        <w:tabs>
          <w:tab w:val="left" w:pos="1104"/>
        </w:tabs>
        <w:spacing w:after="273" w:line="288" w:lineRule="exact"/>
        <w:ind w:left="740"/>
        <w:jc w:val="center"/>
        <w:outlineLvl w:val="0"/>
        <w:rPr>
          <w:b/>
          <w:bCs/>
          <w:color w:val="000000"/>
          <w:szCs w:val="26"/>
          <w:lang w:bidi="ru-RU"/>
        </w:rPr>
      </w:pPr>
      <w:bookmarkStart w:id="5" w:name="bookmark8"/>
      <w:r>
        <w:rPr>
          <w:b/>
          <w:bCs/>
          <w:color w:val="000000"/>
          <w:szCs w:val="26"/>
          <w:lang w:bidi="ru-RU"/>
        </w:rPr>
        <w:t xml:space="preserve">4. </w:t>
      </w:r>
      <w:r w:rsidRPr="00810C5A">
        <w:rPr>
          <w:b/>
          <w:bCs/>
          <w:color w:val="000000"/>
          <w:szCs w:val="26"/>
          <w:lang w:bidi="ru-RU"/>
        </w:rPr>
        <w:t>Ожидаемые результаты реализации муниципальной программы</w:t>
      </w:r>
      <w:bookmarkEnd w:id="5"/>
    </w:p>
    <w:p w:rsidR="00810C5A" w:rsidRPr="00810C5A" w:rsidRDefault="00810C5A" w:rsidP="00810C5A">
      <w:pPr>
        <w:widowControl w:val="0"/>
        <w:spacing w:line="322" w:lineRule="exact"/>
        <w:ind w:firstLine="740"/>
        <w:jc w:val="both"/>
        <w:rPr>
          <w:color w:val="000000"/>
          <w:szCs w:val="26"/>
          <w:lang w:bidi="ru-RU"/>
        </w:rPr>
      </w:pPr>
      <w:r w:rsidRPr="00810C5A">
        <w:rPr>
          <w:color w:val="000000"/>
          <w:szCs w:val="26"/>
          <w:lang w:bidi="ru-RU"/>
        </w:rPr>
        <w:t>Основным показателем выполнения Программы является количество переселенных в 20</w:t>
      </w:r>
      <w:r>
        <w:rPr>
          <w:color w:val="000000"/>
          <w:szCs w:val="26"/>
          <w:lang w:bidi="ru-RU"/>
        </w:rPr>
        <w:t>21</w:t>
      </w:r>
      <w:r w:rsidRPr="00810C5A">
        <w:rPr>
          <w:color w:val="000000"/>
          <w:szCs w:val="26"/>
          <w:lang w:bidi="ru-RU"/>
        </w:rPr>
        <w:t>-202</w:t>
      </w:r>
      <w:r>
        <w:rPr>
          <w:color w:val="000000"/>
          <w:szCs w:val="26"/>
          <w:lang w:bidi="ru-RU"/>
        </w:rPr>
        <w:t>3</w:t>
      </w:r>
      <w:r w:rsidRPr="00810C5A">
        <w:rPr>
          <w:color w:val="000000"/>
          <w:szCs w:val="26"/>
          <w:lang w:bidi="ru-RU"/>
        </w:rPr>
        <w:t xml:space="preserve"> году граждан, проживавших в аварийном жилищном фонде.</w:t>
      </w:r>
    </w:p>
    <w:p w:rsidR="00810C5A" w:rsidRPr="00810C5A" w:rsidRDefault="00810C5A" w:rsidP="00810C5A">
      <w:pPr>
        <w:widowControl w:val="0"/>
        <w:spacing w:line="322" w:lineRule="exact"/>
        <w:ind w:firstLine="740"/>
        <w:jc w:val="both"/>
        <w:rPr>
          <w:color w:val="000000"/>
          <w:szCs w:val="26"/>
          <w:lang w:bidi="ru-RU"/>
        </w:rPr>
      </w:pPr>
      <w:r w:rsidRPr="00810C5A">
        <w:rPr>
          <w:color w:val="000000"/>
          <w:szCs w:val="26"/>
          <w:lang w:bidi="ru-RU"/>
        </w:rPr>
        <w:t xml:space="preserve">В рамках реализации Программы подлежат переселению </w:t>
      </w:r>
      <w:r>
        <w:rPr>
          <w:color w:val="000000"/>
          <w:szCs w:val="26"/>
          <w:lang w:bidi="ru-RU"/>
        </w:rPr>
        <w:t>84</w:t>
      </w:r>
      <w:r w:rsidRPr="00810C5A">
        <w:rPr>
          <w:color w:val="000000"/>
          <w:szCs w:val="26"/>
          <w:lang w:bidi="ru-RU"/>
        </w:rPr>
        <w:t xml:space="preserve"> человек</w:t>
      </w:r>
      <w:r>
        <w:rPr>
          <w:color w:val="000000"/>
          <w:szCs w:val="26"/>
          <w:lang w:bidi="ru-RU"/>
        </w:rPr>
        <w:t>а</w:t>
      </w:r>
      <w:r w:rsidRPr="00810C5A">
        <w:rPr>
          <w:color w:val="000000"/>
          <w:szCs w:val="26"/>
          <w:lang w:bidi="ru-RU"/>
        </w:rPr>
        <w:t xml:space="preserve"> из многоквартирных жилых домов, признанных аварийными.</w:t>
      </w:r>
    </w:p>
    <w:p w:rsidR="00810C5A" w:rsidRPr="00810C5A" w:rsidRDefault="00810C5A" w:rsidP="00810C5A">
      <w:pPr>
        <w:widowControl w:val="0"/>
        <w:spacing w:line="322" w:lineRule="exact"/>
        <w:ind w:firstLine="740"/>
        <w:jc w:val="both"/>
        <w:rPr>
          <w:color w:val="000000"/>
          <w:szCs w:val="26"/>
          <w:lang w:bidi="ru-RU"/>
        </w:rPr>
      </w:pPr>
      <w:r w:rsidRPr="00810C5A">
        <w:rPr>
          <w:color w:val="000000"/>
          <w:szCs w:val="26"/>
          <w:lang w:bidi="ru-RU"/>
        </w:rPr>
        <w:t xml:space="preserve">Реализация Программы позволит ликвидировать </w:t>
      </w:r>
      <w:r>
        <w:rPr>
          <w:color w:val="000000"/>
          <w:szCs w:val="26"/>
          <w:lang w:bidi="ru-RU"/>
        </w:rPr>
        <w:t>1257,40</w:t>
      </w:r>
      <w:r w:rsidRPr="00810C5A">
        <w:rPr>
          <w:color w:val="000000"/>
          <w:szCs w:val="26"/>
          <w:lang w:bidi="ru-RU"/>
        </w:rPr>
        <w:t xml:space="preserve"> квадратных метров жилищного фонда, признанного аварийным, и обеспечит:</w:t>
      </w:r>
    </w:p>
    <w:p w:rsidR="00810C5A" w:rsidRPr="00810C5A" w:rsidRDefault="00810C5A" w:rsidP="00810C5A">
      <w:pPr>
        <w:widowControl w:val="0"/>
        <w:numPr>
          <w:ilvl w:val="0"/>
          <w:numId w:val="3"/>
        </w:numPr>
        <w:tabs>
          <w:tab w:val="left" w:pos="978"/>
        </w:tabs>
        <w:spacing w:line="322" w:lineRule="exact"/>
        <w:ind w:firstLine="740"/>
        <w:jc w:val="both"/>
        <w:rPr>
          <w:color w:val="000000"/>
          <w:szCs w:val="26"/>
          <w:lang w:bidi="ru-RU"/>
        </w:rPr>
      </w:pPr>
      <w:r w:rsidRPr="00810C5A">
        <w:rPr>
          <w:color w:val="000000"/>
          <w:szCs w:val="26"/>
          <w:lang w:bidi="ru-RU"/>
        </w:rPr>
        <w:t>выполнение обязательств муниципального образования перед гражданами, проживающими в непригодных для постоянного проживания условиях;</w:t>
      </w:r>
    </w:p>
    <w:p w:rsidR="00810C5A" w:rsidRPr="00810C5A" w:rsidRDefault="00810C5A" w:rsidP="00810C5A">
      <w:pPr>
        <w:widowControl w:val="0"/>
        <w:numPr>
          <w:ilvl w:val="0"/>
          <w:numId w:val="3"/>
        </w:numPr>
        <w:tabs>
          <w:tab w:val="left" w:pos="978"/>
        </w:tabs>
        <w:spacing w:line="322" w:lineRule="exact"/>
        <w:ind w:firstLine="740"/>
        <w:jc w:val="both"/>
        <w:rPr>
          <w:color w:val="000000"/>
          <w:szCs w:val="26"/>
          <w:lang w:bidi="ru-RU"/>
        </w:rPr>
      </w:pPr>
      <w:r w:rsidRPr="00810C5A">
        <w:rPr>
          <w:color w:val="000000"/>
          <w:szCs w:val="26"/>
          <w:lang w:bidi="ru-RU"/>
        </w:rPr>
        <w:t>создание на территории муниципального образования благоприятных условий для ежегодного наращивания объемов нового жилищного строительства;</w:t>
      </w:r>
    </w:p>
    <w:p w:rsidR="00810C5A" w:rsidRPr="00810C5A" w:rsidRDefault="00810C5A" w:rsidP="00810C5A">
      <w:pPr>
        <w:widowControl w:val="0"/>
        <w:numPr>
          <w:ilvl w:val="0"/>
          <w:numId w:val="3"/>
        </w:numPr>
        <w:tabs>
          <w:tab w:val="left" w:pos="1008"/>
        </w:tabs>
        <w:spacing w:line="322" w:lineRule="exact"/>
        <w:ind w:firstLine="740"/>
        <w:jc w:val="both"/>
        <w:rPr>
          <w:color w:val="000000"/>
          <w:szCs w:val="26"/>
          <w:lang w:bidi="ru-RU"/>
        </w:rPr>
      </w:pPr>
      <w:r w:rsidRPr="00810C5A">
        <w:rPr>
          <w:color w:val="000000"/>
          <w:szCs w:val="26"/>
          <w:lang w:bidi="ru-RU"/>
        </w:rPr>
        <w:t>снижение социальной напряженности;</w:t>
      </w:r>
    </w:p>
    <w:p w:rsidR="00810C5A" w:rsidRPr="00810C5A" w:rsidRDefault="00810C5A" w:rsidP="00810C5A">
      <w:pPr>
        <w:widowControl w:val="0"/>
        <w:numPr>
          <w:ilvl w:val="0"/>
          <w:numId w:val="3"/>
        </w:numPr>
        <w:tabs>
          <w:tab w:val="left" w:pos="1008"/>
        </w:tabs>
        <w:spacing w:line="322" w:lineRule="exact"/>
        <w:ind w:firstLine="740"/>
        <w:jc w:val="both"/>
        <w:rPr>
          <w:color w:val="000000"/>
          <w:szCs w:val="26"/>
          <w:lang w:bidi="ru-RU"/>
        </w:rPr>
      </w:pPr>
      <w:r w:rsidRPr="00810C5A">
        <w:rPr>
          <w:color w:val="000000"/>
          <w:szCs w:val="26"/>
          <w:lang w:bidi="ru-RU"/>
        </w:rPr>
        <w:t>улучшение состояния здоровья населения.</w:t>
      </w:r>
    </w:p>
    <w:p w:rsidR="00810C5A" w:rsidRPr="00810C5A" w:rsidRDefault="00810C5A" w:rsidP="00810C5A">
      <w:pPr>
        <w:widowControl w:val="0"/>
        <w:spacing w:line="322" w:lineRule="exact"/>
        <w:ind w:firstLine="740"/>
        <w:jc w:val="both"/>
        <w:rPr>
          <w:color w:val="000000"/>
          <w:szCs w:val="26"/>
          <w:lang w:bidi="ru-RU"/>
        </w:rPr>
      </w:pPr>
      <w:r w:rsidRPr="00810C5A">
        <w:rPr>
          <w:color w:val="000000"/>
          <w:szCs w:val="26"/>
          <w:lang w:bidi="ru-RU"/>
        </w:rPr>
        <w:t>Общая оценка эффективности реализации мероприятий Программы определяется достижением следующих запланированных целевых показателей выполнения Программы:</w:t>
      </w:r>
    </w:p>
    <w:p w:rsidR="00810C5A" w:rsidRPr="00810C5A" w:rsidRDefault="00810C5A" w:rsidP="00810C5A">
      <w:pPr>
        <w:widowControl w:val="0"/>
        <w:numPr>
          <w:ilvl w:val="0"/>
          <w:numId w:val="3"/>
        </w:numPr>
        <w:tabs>
          <w:tab w:val="left" w:pos="1008"/>
        </w:tabs>
        <w:spacing w:line="322" w:lineRule="exact"/>
        <w:ind w:firstLine="740"/>
        <w:jc w:val="both"/>
        <w:rPr>
          <w:color w:val="000000"/>
          <w:szCs w:val="26"/>
          <w:lang w:bidi="ru-RU"/>
        </w:rPr>
      </w:pPr>
      <w:r w:rsidRPr="00810C5A">
        <w:rPr>
          <w:color w:val="000000"/>
          <w:szCs w:val="26"/>
          <w:lang w:bidi="ru-RU"/>
        </w:rPr>
        <w:t xml:space="preserve">расселенная площадь </w:t>
      </w:r>
      <w:r w:rsidR="00EC216D">
        <w:rPr>
          <w:color w:val="000000"/>
          <w:szCs w:val="26"/>
          <w:lang w:bidi="ru-RU"/>
        </w:rPr>
        <w:t>–</w:t>
      </w:r>
      <w:r w:rsidRPr="00810C5A">
        <w:rPr>
          <w:color w:val="000000"/>
          <w:szCs w:val="26"/>
          <w:lang w:bidi="ru-RU"/>
        </w:rPr>
        <w:t xml:space="preserve"> </w:t>
      </w:r>
      <w:r w:rsidR="00EC216D">
        <w:rPr>
          <w:color w:val="000000"/>
          <w:szCs w:val="26"/>
          <w:lang w:bidi="ru-RU"/>
        </w:rPr>
        <w:t>1257,40</w:t>
      </w:r>
      <w:r w:rsidRPr="00810C5A">
        <w:rPr>
          <w:color w:val="000000"/>
          <w:szCs w:val="26"/>
          <w:lang w:bidi="ru-RU"/>
        </w:rPr>
        <w:t xml:space="preserve"> кв. метров;</w:t>
      </w:r>
    </w:p>
    <w:p w:rsidR="00810C5A" w:rsidRPr="00810C5A" w:rsidRDefault="00810C5A" w:rsidP="00810C5A">
      <w:pPr>
        <w:widowControl w:val="0"/>
        <w:numPr>
          <w:ilvl w:val="0"/>
          <w:numId w:val="3"/>
        </w:numPr>
        <w:tabs>
          <w:tab w:val="left" w:pos="1008"/>
        </w:tabs>
        <w:spacing w:line="322" w:lineRule="exact"/>
        <w:ind w:firstLine="740"/>
        <w:jc w:val="both"/>
        <w:rPr>
          <w:color w:val="000000"/>
          <w:szCs w:val="26"/>
          <w:lang w:bidi="ru-RU"/>
        </w:rPr>
      </w:pPr>
      <w:r w:rsidRPr="00810C5A">
        <w:rPr>
          <w:color w:val="000000"/>
          <w:szCs w:val="26"/>
          <w:lang w:bidi="ru-RU"/>
        </w:rPr>
        <w:t xml:space="preserve">количество расселенных помещений — </w:t>
      </w:r>
      <w:r w:rsidR="00EC216D">
        <w:rPr>
          <w:color w:val="000000"/>
          <w:szCs w:val="26"/>
          <w:lang w:bidi="ru-RU"/>
        </w:rPr>
        <w:t>25</w:t>
      </w:r>
      <w:r w:rsidRPr="00810C5A">
        <w:rPr>
          <w:color w:val="000000"/>
          <w:szCs w:val="26"/>
          <w:lang w:bidi="ru-RU"/>
        </w:rPr>
        <w:t xml:space="preserve"> единиц;</w:t>
      </w:r>
    </w:p>
    <w:p w:rsidR="00810C5A" w:rsidRPr="00810C5A" w:rsidRDefault="00810C5A" w:rsidP="00810C5A">
      <w:pPr>
        <w:widowControl w:val="0"/>
        <w:numPr>
          <w:ilvl w:val="0"/>
          <w:numId w:val="3"/>
        </w:numPr>
        <w:tabs>
          <w:tab w:val="left" w:pos="1008"/>
        </w:tabs>
        <w:spacing w:line="322" w:lineRule="exact"/>
        <w:ind w:firstLine="740"/>
        <w:jc w:val="both"/>
        <w:rPr>
          <w:color w:val="000000"/>
          <w:szCs w:val="26"/>
          <w:lang w:bidi="ru-RU"/>
        </w:rPr>
      </w:pPr>
      <w:r w:rsidRPr="00810C5A">
        <w:rPr>
          <w:color w:val="000000"/>
          <w:szCs w:val="26"/>
          <w:lang w:bidi="ru-RU"/>
        </w:rPr>
        <w:t xml:space="preserve">количество переселенных граждан — </w:t>
      </w:r>
      <w:r w:rsidR="00EC216D">
        <w:rPr>
          <w:color w:val="000000"/>
          <w:szCs w:val="26"/>
          <w:lang w:bidi="ru-RU"/>
        </w:rPr>
        <w:t>84</w:t>
      </w:r>
      <w:r w:rsidRPr="00810C5A">
        <w:rPr>
          <w:color w:val="000000"/>
          <w:szCs w:val="26"/>
          <w:lang w:bidi="ru-RU"/>
        </w:rPr>
        <w:t xml:space="preserve"> человек</w:t>
      </w:r>
      <w:r w:rsidR="00EC216D">
        <w:rPr>
          <w:color w:val="000000"/>
          <w:szCs w:val="26"/>
          <w:lang w:bidi="ru-RU"/>
        </w:rPr>
        <w:t>а</w:t>
      </w:r>
      <w:r w:rsidRPr="00810C5A">
        <w:rPr>
          <w:color w:val="000000"/>
          <w:szCs w:val="26"/>
          <w:lang w:bidi="ru-RU"/>
        </w:rPr>
        <w:t>.</w:t>
      </w:r>
    </w:p>
    <w:p w:rsidR="00810C5A" w:rsidRPr="00810C5A" w:rsidRDefault="00810C5A" w:rsidP="00810C5A">
      <w:pPr>
        <w:widowControl w:val="0"/>
        <w:spacing w:line="322" w:lineRule="exact"/>
        <w:ind w:firstLine="740"/>
        <w:jc w:val="both"/>
        <w:rPr>
          <w:color w:val="000000"/>
          <w:szCs w:val="26"/>
          <w:lang w:bidi="ru-RU"/>
        </w:rPr>
      </w:pPr>
      <w:r w:rsidRPr="00810C5A">
        <w:rPr>
          <w:color w:val="000000"/>
          <w:szCs w:val="26"/>
          <w:lang w:bidi="ru-RU"/>
        </w:rPr>
        <w:t>Социальная эффективность реализации Программы заключается в создании безопасных и благоприятных условий проживания граждан и снижение социальной напряженности.</w:t>
      </w:r>
    </w:p>
    <w:p w:rsidR="004F2860" w:rsidRPr="00810C5A" w:rsidRDefault="004F2860">
      <w:pPr>
        <w:spacing w:after="200" w:line="276" w:lineRule="auto"/>
        <w:rPr>
          <w:szCs w:val="28"/>
        </w:rPr>
      </w:pPr>
    </w:p>
    <w:bookmarkEnd w:id="2"/>
    <w:p w:rsidR="005174ED" w:rsidRDefault="005174ED" w:rsidP="005174ED">
      <w:pPr>
        <w:shd w:val="clear" w:color="auto" w:fill="FFFFFF"/>
        <w:jc w:val="both"/>
        <w:rPr>
          <w:sz w:val="28"/>
          <w:szCs w:val="28"/>
        </w:rPr>
      </w:pPr>
    </w:p>
    <w:sectPr w:rsidR="005174ED" w:rsidSect="004F286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5303" w:rsidRDefault="00F95303" w:rsidP="004567D7">
      <w:r>
        <w:separator/>
      </w:r>
    </w:p>
  </w:endnote>
  <w:endnote w:type="continuationSeparator" w:id="0">
    <w:p w:rsidR="00F95303" w:rsidRDefault="00F95303" w:rsidP="004567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9199198"/>
      <w:docPartObj>
        <w:docPartGallery w:val="Page Numbers (Bottom of Page)"/>
        <w:docPartUnique/>
      </w:docPartObj>
    </w:sdtPr>
    <w:sdtEndPr/>
    <w:sdtContent>
      <w:p w:rsidR="00C26600" w:rsidRDefault="00C26600">
        <w:pPr>
          <w:pStyle w:val="a5"/>
          <w:jc w:val="right"/>
        </w:pPr>
        <w:r>
          <w:fldChar w:fldCharType="begin"/>
        </w:r>
        <w:r>
          <w:instrText>PAGE   \* MERGEFORMAT</w:instrText>
        </w:r>
        <w:r>
          <w:fldChar w:fldCharType="separate"/>
        </w:r>
        <w:r w:rsidR="003C60DE">
          <w:rPr>
            <w:noProof/>
          </w:rPr>
          <w:t>2</w:t>
        </w:r>
        <w:r>
          <w:fldChar w:fldCharType="end"/>
        </w:r>
      </w:p>
    </w:sdtContent>
  </w:sdt>
  <w:p w:rsidR="00EB4FDD" w:rsidRDefault="00EB4FDD">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6600" w:rsidRPr="00C26600" w:rsidRDefault="00C26600">
    <w:pPr>
      <w:pStyle w:val="a5"/>
      <w:rPr>
        <w:sz w:val="16"/>
        <w:szCs w:val="16"/>
      </w:rPr>
    </w:pPr>
    <w:r>
      <w:rPr>
        <w:sz w:val="16"/>
        <w:szCs w:val="16"/>
      </w:rPr>
      <w:t>Михайловская Н.Б. 8 (81361) 62260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1615433"/>
      <w:docPartObj>
        <w:docPartGallery w:val="Page Numbers (Bottom of Page)"/>
        <w:docPartUnique/>
      </w:docPartObj>
    </w:sdtPr>
    <w:sdtEndPr/>
    <w:sdtContent>
      <w:p w:rsidR="00F23C2B" w:rsidRDefault="00F23C2B">
        <w:pPr>
          <w:pStyle w:val="a5"/>
          <w:jc w:val="right"/>
        </w:pPr>
        <w:r>
          <w:fldChar w:fldCharType="begin"/>
        </w:r>
        <w:r>
          <w:instrText>PAGE   \* MERGEFORMAT</w:instrText>
        </w:r>
        <w:r>
          <w:fldChar w:fldCharType="separate"/>
        </w:r>
        <w:r w:rsidR="00C26600">
          <w:rPr>
            <w:noProof/>
          </w:rPr>
          <w:t>10</w:t>
        </w:r>
        <w:r>
          <w:fldChar w:fldCharType="end"/>
        </w:r>
      </w:p>
    </w:sdtContent>
  </w:sdt>
  <w:p w:rsidR="00F23C2B" w:rsidRDefault="00F23C2B">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7812404"/>
      <w:docPartObj>
        <w:docPartGallery w:val="Page Numbers (Bottom of Page)"/>
        <w:docPartUnique/>
      </w:docPartObj>
    </w:sdtPr>
    <w:sdtEndPr/>
    <w:sdtContent>
      <w:p w:rsidR="00C26600" w:rsidRDefault="00C26600">
        <w:pPr>
          <w:pStyle w:val="a5"/>
          <w:jc w:val="right"/>
        </w:pPr>
        <w:r>
          <w:fldChar w:fldCharType="begin"/>
        </w:r>
        <w:r>
          <w:instrText>PAGE   \* MERGEFORMAT</w:instrText>
        </w:r>
        <w:r>
          <w:fldChar w:fldCharType="separate"/>
        </w:r>
        <w:r w:rsidR="003C60DE">
          <w:rPr>
            <w:noProof/>
          </w:rPr>
          <w:t>8</w:t>
        </w:r>
        <w:r>
          <w:fldChar w:fldCharType="end"/>
        </w:r>
      </w:p>
    </w:sdtContent>
  </w:sdt>
  <w:p w:rsidR="004567D7" w:rsidRPr="00C26600" w:rsidRDefault="004567D7" w:rsidP="00C2660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5303" w:rsidRDefault="00F95303" w:rsidP="004567D7">
      <w:r>
        <w:separator/>
      </w:r>
    </w:p>
  </w:footnote>
  <w:footnote w:type="continuationSeparator" w:id="0">
    <w:p w:rsidR="00F95303" w:rsidRDefault="00F95303" w:rsidP="004567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16D" w:rsidRPr="00C26600" w:rsidRDefault="00EC216D" w:rsidP="00C26600">
    <w:pPr>
      <w:pStyle w:val="a3"/>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C2080"/>
    <w:multiLevelType w:val="hybridMultilevel"/>
    <w:tmpl w:val="6BB476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F434EAC"/>
    <w:multiLevelType w:val="multilevel"/>
    <w:tmpl w:val="A2F296A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B380F77"/>
    <w:multiLevelType w:val="hybridMultilevel"/>
    <w:tmpl w:val="6D6C3DCE"/>
    <w:lvl w:ilvl="0" w:tplc="997A488E">
      <w:start w:val="1"/>
      <w:numFmt w:val="upperRoman"/>
      <w:pStyle w:val="1"/>
      <w:lvlText w:val="%1."/>
      <w:lvlJc w:val="center"/>
      <w:pPr>
        <w:tabs>
          <w:tab w:val="num" w:pos="1440"/>
        </w:tabs>
        <w:ind w:left="1440" w:hanging="720"/>
      </w:pPr>
      <w:rPr>
        <w:b/>
        <w:bCs/>
        <w:i w:val="0"/>
        <w:iCs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625D6869"/>
    <w:multiLevelType w:val="multilevel"/>
    <w:tmpl w:val="97E21DB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4F24"/>
    <w:rsid w:val="003B1043"/>
    <w:rsid w:val="003C60DE"/>
    <w:rsid w:val="003C693B"/>
    <w:rsid w:val="004567D7"/>
    <w:rsid w:val="004F1C4B"/>
    <w:rsid w:val="004F2860"/>
    <w:rsid w:val="005174ED"/>
    <w:rsid w:val="00561DF0"/>
    <w:rsid w:val="00563EBF"/>
    <w:rsid w:val="00644862"/>
    <w:rsid w:val="006B4F24"/>
    <w:rsid w:val="00744A22"/>
    <w:rsid w:val="007B7A5E"/>
    <w:rsid w:val="00810C5A"/>
    <w:rsid w:val="00894033"/>
    <w:rsid w:val="008B404A"/>
    <w:rsid w:val="008E1573"/>
    <w:rsid w:val="0091721C"/>
    <w:rsid w:val="00AE403B"/>
    <w:rsid w:val="00C26600"/>
    <w:rsid w:val="00C765AF"/>
    <w:rsid w:val="00CB4E55"/>
    <w:rsid w:val="00D87BC0"/>
    <w:rsid w:val="00D97F0A"/>
    <w:rsid w:val="00DD62F2"/>
    <w:rsid w:val="00E11981"/>
    <w:rsid w:val="00E141A1"/>
    <w:rsid w:val="00E77207"/>
    <w:rsid w:val="00EB4FDD"/>
    <w:rsid w:val="00EC216D"/>
    <w:rsid w:val="00F23C2B"/>
    <w:rsid w:val="00F42FFD"/>
    <w:rsid w:val="00F95303"/>
    <w:rsid w:val="00FC2B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4F24"/>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qFormat/>
    <w:rsid w:val="00CB4E55"/>
    <w:pPr>
      <w:widowControl w:val="0"/>
      <w:autoSpaceDE w:val="0"/>
      <w:autoSpaceDN w:val="0"/>
      <w:adjustRightInd w:val="0"/>
      <w:spacing w:before="108" w:after="108"/>
      <w:jc w:val="center"/>
      <w:outlineLvl w:val="0"/>
    </w:pPr>
    <w:rPr>
      <w:rFonts w:ascii="Arial" w:hAnsi="Arial" w:cs="Arial"/>
      <w:b/>
      <w:bCs/>
      <w:color w:val="000080"/>
      <w:sz w:val="20"/>
      <w:szCs w:val="20"/>
    </w:rPr>
  </w:style>
  <w:style w:type="paragraph" w:styleId="7">
    <w:name w:val="heading 7"/>
    <w:basedOn w:val="a"/>
    <w:next w:val="a"/>
    <w:link w:val="70"/>
    <w:qFormat/>
    <w:rsid w:val="00CB4E55"/>
    <w:pPr>
      <w:spacing w:before="240" w:after="60"/>
      <w:outlineLvl w:val="6"/>
    </w:pPr>
    <w:rPr>
      <w:rFonts w:eastAsia="MS Mincho"/>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1">
    <w:name w:val="s_1"/>
    <w:basedOn w:val="a"/>
    <w:rsid w:val="006B4F24"/>
    <w:pPr>
      <w:spacing w:before="100" w:beforeAutospacing="1" w:after="100" w:afterAutospacing="1"/>
    </w:pPr>
  </w:style>
  <w:style w:type="paragraph" w:styleId="a3">
    <w:name w:val="header"/>
    <w:basedOn w:val="a"/>
    <w:link w:val="a4"/>
    <w:uiPriority w:val="99"/>
    <w:unhideWhenUsed/>
    <w:rsid w:val="004567D7"/>
    <w:pPr>
      <w:tabs>
        <w:tab w:val="center" w:pos="4677"/>
        <w:tab w:val="right" w:pos="9355"/>
      </w:tabs>
    </w:pPr>
  </w:style>
  <w:style w:type="character" w:customStyle="1" w:styleId="a4">
    <w:name w:val="Верхний колонтитул Знак"/>
    <w:basedOn w:val="a0"/>
    <w:link w:val="a3"/>
    <w:uiPriority w:val="99"/>
    <w:rsid w:val="004567D7"/>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4567D7"/>
    <w:pPr>
      <w:tabs>
        <w:tab w:val="center" w:pos="4677"/>
        <w:tab w:val="right" w:pos="9355"/>
      </w:tabs>
    </w:pPr>
  </w:style>
  <w:style w:type="character" w:customStyle="1" w:styleId="a6">
    <w:name w:val="Нижний колонтитул Знак"/>
    <w:basedOn w:val="a0"/>
    <w:link w:val="a5"/>
    <w:uiPriority w:val="99"/>
    <w:rsid w:val="004567D7"/>
    <w:rPr>
      <w:rFonts w:ascii="Times New Roman" w:eastAsia="Times New Roman" w:hAnsi="Times New Roman" w:cs="Times New Roman"/>
      <w:sz w:val="24"/>
      <w:szCs w:val="24"/>
      <w:lang w:eastAsia="ru-RU"/>
    </w:rPr>
  </w:style>
  <w:style w:type="table" w:styleId="a7">
    <w:name w:val="Table Grid"/>
    <w:basedOn w:val="a1"/>
    <w:uiPriority w:val="59"/>
    <w:rsid w:val="004567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4567D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
    <w:name w:val="Заголовок 1 Знак"/>
    <w:basedOn w:val="a0"/>
    <w:link w:val="10"/>
    <w:rsid w:val="00CB4E55"/>
    <w:rPr>
      <w:rFonts w:ascii="Arial" w:eastAsia="Times New Roman" w:hAnsi="Arial" w:cs="Arial"/>
      <w:b/>
      <w:bCs/>
      <w:color w:val="000080"/>
      <w:sz w:val="20"/>
      <w:szCs w:val="20"/>
      <w:lang w:eastAsia="ru-RU"/>
    </w:rPr>
  </w:style>
  <w:style w:type="character" w:customStyle="1" w:styleId="70">
    <w:name w:val="Заголовок 7 Знак"/>
    <w:basedOn w:val="a0"/>
    <w:link w:val="7"/>
    <w:rsid w:val="00CB4E55"/>
    <w:rPr>
      <w:rFonts w:ascii="Times New Roman" w:eastAsia="MS Mincho" w:hAnsi="Times New Roman" w:cs="Times New Roman"/>
      <w:sz w:val="24"/>
      <w:szCs w:val="24"/>
      <w:lang w:eastAsia="ja-JP"/>
    </w:rPr>
  </w:style>
  <w:style w:type="paragraph" w:customStyle="1" w:styleId="1">
    <w:name w:val="з1"/>
    <w:basedOn w:val="a"/>
    <w:rsid w:val="00CB4E55"/>
    <w:pPr>
      <w:numPr>
        <w:numId w:val="1"/>
      </w:numPr>
      <w:tabs>
        <w:tab w:val="left" w:pos="720"/>
      </w:tabs>
      <w:ind w:left="720"/>
    </w:pPr>
    <w:rPr>
      <w:rFonts w:ascii="Arial" w:hAnsi="Arial" w:cs="Arial"/>
      <w:b/>
      <w:bCs/>
      <w:sz w:val="28"/>
      <w:szCs w:val="28"/>
    </w:rPr>
  </w:style>
  <w:style w:type="paragraph" w:customStyle="1" w:styleId="formattext">
    <w:name w:val="formattext"/>
    <w:basedOn w:val="a"/>
    <w:rsid w:val="00CB4E55"/>
    <w:pPr>
      <w:spacing w:before="100" w:beforeAutospacing="1" w:after="100" w:afterAutospacing="1"/>
    </w:pPr>
  </w:style>
  <w:style w:type="character" w:customStyle="1" w:styleId="12">
    <w:name w:val="Заголовок №1_"/>
    <w:basedOn w:val="a0"/>
    <w:link w:val="13"/>
    <w:rsid w:val="00F23C2B"/>
    <w:rPr>
      <w:rFonts w:ascii="Times New Roman" w:eastAsia="Times New Roman" w:hAnsi="Times New Roman" w:cs="Times New Roman"/>
      <w:b/>
      <w:bCs/>
      <w:sz w:val="26"/>
      <w:szCs w:val="26"/>
      <w:shd w:val="clear" w:color="auto" w:fill="FFFFFF"/>
    </w:rPr>
  </w:style>
  <w:style w:type="character" w:customStyle="1" w:styleId="2">
    <w:name w:val="Основной текст (2)_"/>
    <w:basedOn w:val="a0"/>
    <w:link w:val="20"/>
    <w:rsid w:val="00F23C2B"/>
    <w:rPr>
      <w:rFonts w:ascii="Times New Roman" w:eastAsia="Times New Roman" w:hAnsi="Times New Roman" w:cs="Times New Roman"/>
      <w:sz w:val="26"/>
      <w:szCs w:val="26"/>
      <w:shd w:val="clear" w:color="auto" w:fill="FFFFFF"/>
    </w:rPr>
  </w:style>
  <w:style w:type="paragraph" w:customStyle="1" w:styleId="13">
    <w:name w:val="Заголовок №1"/>
    <w:basedOn w:val="a"/>
    <w:link w:val="12"/>
    <w:rsid w:val="00F23C2B"/>
    <w:pPr>
      <w:widowControl w:val="0"/>
      <w:shd w:val="clear" w:color="auto" w:fill="FFFFFF"/>
      <w:spacing w:line="317" w:lineRule="exact"/>
      <w:ind w:hanging="960"/>
      <w:jc w:val="center"/>
      <w:outlineLvl w:val="0"/>
    </w:pPr>
    <w:rPr>
      <w:b/>
      <w:bCs/>
      <w:sz w:val="26"/>
      <w:szCs w:val="26"/>
      <w:lang w:eastAsia="en-US"/>
    </w:rPr>
  </w:style>
  <w:style w:type="paragraph" w:customStyle="1" w:styleId="20">
    <w:name w:val="Основной текст (2)"/>
    <w:basedOn w:val="a"/>
    <w:link w:val="2"/>
    <w:rsid w:val="00F23C2B"/>
    <w:pPr>
      <w:widowControl w:val="0"/>
      <w:shd w:val="clear" w:color="auto" w:fill="FFFFFF"/>
      <w:spacing w:after="540" w:line="317" w:lineRule="exact"/>
      <w:jc w:val="center"/>
    </w:pPr>
    <w:rPr>
      <w:sz w:val="26"/>
      <w:szCs w:val="26"/>
      <w:lang w:eastAsia="en-US"/>
    </w:rPr>
  </w:style>
  <w:style w:type="paragraph" w:styleId="a8">
    <w:name w:val="List Paragraph"/>
    <w:basedOn w:val="a"/>
    <w:uiPriority w:val="34"/>
    <w:qFormat/>
    <w:rsid w:val="00EB4FDD"/>
    <w:pPr>
      <w:spacing w:after="200" w:line="276" w:lineRule="auto"/>
      <w:ind w:left="720"/>
      <w:contextualSpacing/>
    </w:pPr>
    <w:rPr>
      <w:rFonts w:asciiTheme="minorHAnsi" w:eastAsiaTheme="minorEastAsia" w:hAnsiTheme="minorHAnsi" w:cstheme="minorBidi"/>
      <w:sz w:val="22"/>
      <w:szCs w:val="22"/>
    </w:rPr>
  </w:style>
  <w:style w:type="character" w:styleId="a9">
    <w:name w:val="Hyperlink"/>
    <w:basedOn w:val="a0"/>
    <w:uiPriority w:val="99"/>
    <w:semiHidden/>
    <w:unhideWhenUsed/>
    <w:rsid w:val="00EB4FDD"/>
    <w:rPr>
      <w:color w:val="0000FF"/>
      <w:u w:val="single"/>
    </w:rPr>
  </w:style>
  <w:style w:type="character" w:customStyle="1" w:styleId="aa">
    <w:name w:val="Гипертекстовая ссылка"/>
    <w:basedOn w:val="a0"/>
    <w:uiPriority w:val="99"/>
    <w:rsid w:val="00EB4FDD"/>
    <w:rPr>
      <w:color w:val="008000"/>
    </w:rPr>
  </w:style>
  <w:style w:type="paragraph" w:customStyle="1" w:styleId="ab">
    <w:name w:val="Нормальный (таблица)"/>
    <w:basedOn w:val="a"/>
    <w:next w:val="a"/>
    <w:uiPriority w:val="99"/>
    <w:rsid w:val="00EB4FDD"/>
    <w:pPr>
      <w:widowControl w:val="0"/>
      <w:autoSpaceDE w:val="0"/>
      <w:autoSpaceDN w:val="0"/>
      <w:adjustRightInd w:val="0"/>
      <w:jc w:val="both"/>
    </w:pPr>
    <w:rPr>
      <w:rFonts w:ascii="Arial" w:hAnsi="Arial" w:cs="Arial"/>
    </w:rPr>
  </w:style>
  <w:style w:type="character" w:styleId="ac">
    <w:name w:val="FollowedHyperlink"/>
    <w:basedOn w:val="a0"/>
    <w:uiPriority w:val="99"/>
    <w:semiHidden/>
    <w:unhideWhenUsed/>
    <w:rsid w:val="00EB4FDD"/>
    <w:rPr>
      <w:color w:val="800080" w:themeColor="followedHyperlink"/>
      <w:u w:val="single"/>
    </w:rPr>
  </w:style>
  <w:style w:type="paragraph" w:styleId="ad">
    <w:name w:val="Balloon Text"/>
    <w:basedOn w:val="a"/>
    <w:link w:val="ae"/>
    <w:uiPriority w:val="99"/>
    <w:semiHidden/>
    <w:unhideWhenUsed/>
    <w:rsid w:val="00E141A1"/>
    <w:rPr>
      <w:rFonts w:ascii="Tahoma" w:hAnsi="Tahoma" w:cs="Tahoma"/>
      <w:sz w:val="16"/>
      <w:szCs w:val="16"/>
    </w:rPr>
  </w:style>
  <w:style w:type="character" w:customStyle="1" w:styleId="ae">
    <w:name w:val="Текст выноски Знак"/>
    <w:basedOn w:val="a0"/>
    <w:link w:val="ad"/>
    <w:uiPriority w:val="99"/>
    <w:semiHidden/>
    <w:rsid w:val="00E141A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4F24"/>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qFormat/>
    <w:rsid w:val="00CB4E55"/>
    <w:pPr>
      <w:widowControl w:val="0"/>
      <w:autoSpaceDE w:val="0"/>
      <w:autoSpaceDN w:val="0"/>
      <w:adjustRightInd w:val="0"/>
      <w:spacing w:before="108" w:after="108"/>
      <w:jc w:val="center"/>
      <w:outlineLvl w:val="0"/>
    </w:pPr>
    <w:rPr>
      <w:rFonts w:ascii="Arial" w:hAnsi="Arial" w:cs="Arial"/>
      <w:b/>
      <w:bCs/>
      <w:color w:val="000080"/>
      <w:sz w:val="20"/>
      <w:szCs w:val="20"/>
    </w:rPr>
  </w:style>
  <w:style w:type="paragraph" w:styleId="7">
    <w:name w:val="heading 7"/>
    <w:basedOn w:val="a"/>
    <w:next w:val="a"/>
    <w:link w:val="70"/>
    <w:qFormat/>
    <w:rsid w:val="00CB4E55"/>
    <w:pPr>
      <w:spacing w:before="240" w:after="60"/>
      <w:outlineLvl w:val="6"/>
    </w:pPr>
    <w:rPr>
      <w:rFonts w:eastAsia="MS Mincho"/>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1">
    <w:name w:val="s_1"/>
    <w:basedOn w:val="a"/>
    <w:rsid w:val="006B4F24"/>
    <w:pPr>
      <w:spacing w:before="100" w:beforeAutospacing="1" w:after="100" w:afterAutospacing="1"/>
    </w:pPr>
  </w:style>
  <w:style w:type="paragraph" w:styleId="a3">
    <w:name w:val="header"/>
    <w:basedOn w:val="a"/>
    <w:link w:val="a4"/>
    <w:uiPriority w:val="99"/>
    <w:unhideWhenUsed/>
    <w:rsid w:val="004567D7"/>
    <w:pPr>
      <w:tabs>
        <w:tab w:val="center" w:pos="4677"/>
        <w:tab w:val="right" w:pos="9355"/>
      </w:tabs>
    </w:pPr>
  </w:style>
  <w:style w:type="character" w:customStyle="1" w:styleId="a4">
    <w:name w:val="Верхний колонтитул Знак"/>
    <w:basedOn w:val="a0"/>
    <w:link w:val="a3"/>
    <w:uiPriority w:val="99"/>
    <w:rsid w:val="004567D7"/>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4567D7"/>
    <w:pPr>
      <w:tabs>
        <w:tab w:val="center" w:pos="4677"/>
        <w:tab w:val="right" w:pos="9355"/>
      </w:tabs>
    </w:pPr>
  </w:style>
  <w:style w:type="character" w:customStyle="1" w:styleId="a6">
    <w:name w:val="Нижний колонтитул Знак"/>
    <w:basedOn w:val="a0"/>
    <w:link w:val="a5"/>
    <w:uiPriority w:val="99"/>
    <w:rsid w:val="004567D7"/>
    <w:rPr>
      <w:rFonts w:ascii="Times New Roman" w:eastAsia="Times New Roman" w:hAnsi="Times New Roman" w:cs="Times New Roman"/>
      <w:sz w:val="24"/>
      <w:szCs w:val="24"/>
      <w:lang w:eastAsia="ru-RU"/>
    </w:rPr>
  </w:style>
  <w:style w:type="table" w:styleId="a7">
    <w:name w:val="Table Grid"/>
    <w:basedOn w:val="a1"/>
    <w:uiPriority w:val="59"/>
    <w:rsid w:val="004567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4567D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
    <w:name w:val="Заголовок 1 Знак"/>
    <w:basedOn w:val="a0"/>
    <w:link w:val="10"/>
    <w:rsid w:val="00CB4E55"/>
    <w:rPr>
      <w:rFonts w:ascii="Arial" w:eastAsia="Times New Roman" w:hAnsi="Arial" w:cs="Arial"/>
      <w:b/>
      <w:bCs/>
      <w:color w:val="000080"/>
      <w:sz w:val="20"/>
      <w:szCs w:val="20"/>
      <w:lang w:eastAsia="ru-RU"/>
    </w:rPr>
  </w:style>
  <w:style w:type="character" w:customStyle="1" w:styleId="70">
    <w:name w:val="Заголовок 7 Знак"/>
    <w:basedOn w:val="a0"/>
    <w:link w:val="7"/>
    <w:rsid w:val="00CB4E55"/>
    <w:rPr>
      <w:rFonts w:ascii="Times New Roman" w:eastAsia="MS Mincho" w:hAnsi="Times New Roman" w:cs="Times New Roman"/>
      <w:sz w:val="24"/>
      <w:szCs w:val="24"/>
      <w:lang w:eastAsia="ja-JP"/>
    </w:rPr>
  </w:style>
  <w:style w:type="paragraph" w:customStyle="1" w:styleId="1">
    <w:name w:val="з1"/>
    <w:basedOn w:val="a"/>
    <w:rsid w:val="00CB4E55"/>
    <w:pPr>
      <w:numPr>
        <w:numId w:val="1"/>
      </w:numPr>
      <w:tabs>
        <w:tab w:val="left" w:pos="720"/>
      </w:tabs>
      <w:ind w:left="720"/>
    </w:pPr>
    <w:rPr>
      <w:rFonts w:ascii="Arial" w:hAnsi="Arial" w:cs="Arial"/>
      <w:b/>
      <w:bCs/>
      <w:sz w:val="28"/>
      <w:szCs w:val="28"/>
    </w:rPr>
  </w:style>
  <w:style w:type="paragraph" w:customStyle="1" w:styleId="formattext">
    <w:name w:val="formattext"/>
    <w:basedOn w:val="a"/>
    <w:rsid w:val="00CB4E55"/>
    <w:pPr>
      <w:spacing w:before="100" w:beforeAutospacing="1" w:after="100" w:afterAutospacing="1"/>
    </w:pPr>
  </w:style>
  <w:style w:type="character" w:customStyle="1" w:styleId="12">
    <w:name w:val="Заголовок №1_"/>
    <w:basedOn w:val="a0"/>
    <w:link w:val="13"/>
    <w:rsid w:val="00F23C2B"/>
    <w:rPr>
      <w:rFonts w:ascii="Times New Roman" w:eastAsia="Times New Roman" w:hAnsi="Times New Roman" w:cs="Times New Roman"/>
      <w:b/>
      <w:bCs/>
      <w:sz w:val="26"/>
      <w:szCs w:val="26"/>
      <w:shd w:val="clear" w:color="auto" w:fill="FFFFFF"/>
    </w:rPr>
  </w:style>
  <w:style w:type="character" w:customStyle="1" w:styleId="2">
    <w:name w:val="Основной текст (2)_"/>
    <w:basedOn w:val="a0"/>
    <w:link w:val="20"/>
    <w:rsid w:val="00F23C2B"/>
    <w:rPr>
      <w:rFonts w:ascii="Times New Roman" w:eastAsia="Times New Roman" w:hAnsi="Times New Roman" w:cs="Times New Roman"/>
      <w:sz w:val="26"/>
      <w:szCs w:val="26"/>
      <w:shd w:val="clear" w:color="auto" w:fill="FFFFFF"/>
    </w:rPr>
  </w:style>
  <w:style w:type="paragraph" w:customStyle="1" w:styleId="13">
    <w:name w:val="Заголовок №1"/>
    <w:basedOn w:val="a"/>
    <w:link w:val="12"/>
    <w:rsid w:val="00F23C2B"/>
    <w:pPr>
      <w:widowControl w:val="0"/>
      <w:shd w:val="clear" w:color="auto" w:fill="FFFFFF"/>
      <w:spacing w:line="317" w:lineRule="exact"/>
      <w:ind w:hanging="960"/>
      <w:jc w:val="center"/>
      <w:outlineLvl w:val="0"/>
    </w:pPr>
    <w:rPr>
      <w:b/>
      <w:bCs/>
      <w:sz w:val="26"/>
      <w:szCs w:val="26"/>
      <w:lang w:eastAsia="en-US"/>
    </w:rPr>
  </w:style>
  <w:style w:type="paragraph" w:customStyle="1" w:styleId="20">
    <w:name w:val="Основной текст (2)"/>
    <w:basedOn w:val="a"/>
    <w:link w:val="2"/>
    <w:rsid w:val="00F23C2B"/>
    <w:pPr>
      <w:widowControl w:val="0"/>
      <w:shd w:val="clear" w:color="auto" w:fill="FFFFFF"/>
      <w:spacing w:after="540" w:line="317" w:lineRule="exact"/>
      <w:jc w:val="center"/>
    </w:pPr>
    <w:rPr>
      <w:sz w:val="26"/>
      <w:szCs w:val="26"/>
      <w:lang w:eastAsia="en-US"/>
    </w:rPr>
  </w:style>
  <w:style w:type="paragraph" w:styleId="a8">
    <w:name w:val="List Paragraph"/>
    <w:basedOn w:val="a"/>
    <w:uiPriority w:val="34"/>
    <w:qFormat/>
    <w:rsid w:val="00EB4FDD"/>
    <w:pPr>
      <w:spacing w:after="200" w:line="276" w:lineRule="auto"/>
      <w:ind w:left="720"/>
      <w:contextualSpacing/>
    </w:pPr>
    <w:rPr>
      <w:rFonts w:asciiTheme="minorHAnsi" w:eastAsiaTheme="minorEastAsia" w:hAnsiTheme="minorHAnsi" w:cstheme="minorBidi"/>
      <w:sz w:val="22"/>
      <w:szCs w:val="22"/>
    </w:rPr>
  </w:style>
  <w:style w:type="character" w:styleId="a9">
    <w:name w:val="Hyperlink"/>
    <w:basedOn w:val="a0"/>
    <w:uiPriority w:val="99"/>
    <w:semiHidden/>
    <w:unhideWhenUsed/>
    <w:rsid w:val="00EB4FDD"/>
    <w:rPr>
      <w:color w:val="0000FF"/>
      <w:u w:val="single"/>
    </w:rPr>
  </w:style>
  <w:style w:type="character" w:customStyle="1" w:styleId="aa">
    <w:name w:val="Гипертекстовая ссылка"/>
    <w:basedOn w:val="a0"/>
    <w:uiPriority w:val="99"/>
    <w:rsid w:val="00EB4FDD"/>
    <w:rPr>
      <w:color w:val="008000"/>
    </w:rPr>
  </w:style>
  <w:style w:type="paragraph" w:customStyle="1" w:styleId="ab">
    <w:name w:val="Нормальный (таблица)"/>
    <w:basedOn w:val="a"/>
    <w:next w:val="a"/>
    <w:uiPriority w:val="99"/>
    <w:rsid w:val="00EB4FDD"/>
    <w:pPr>
      <w:widowControl w:val="0"/>
      <w:autoSpaceDE w:val="0"/>
      <w:autoSpaceDN w:val="0"/>
      <w:adjustRightInd w:val="0"/>
      <w:jc w:val="both"/>
    </w:pPr>
    <w:rPr>
      <w:rFonts w:ascii="Arial" w:hAnsi="Arial" w:cs="Arial"/>
    </w:rPr>
  </w:style>
  <w:style w:type="character" w:styleId="ac">
    <w:name w:val="FollowedHyperlink"/>
    <w:basedOn w:val="a0"/>
    <w:uiPriority w:val="99"/>
    <w:semiHidden/>
    <w:unhideWhenUsed/>
    <w:rsid w:val="00EB4FDD"/>
    <w:rPr>
      <w:color w:val="800080" w:themeColor="followedHyperlink"/>
      <w:u w:val="single"/>
    </w:rPr>
  </w:style>
  <w:style w:type="paragraph" w:styleId="ad">
    <w:name w:val="Balloon Text"/>
    <w:basedOn w:val="a"/>
    <w:link w:val="ae"/>
    <w:uiPriority w:val="99"/>
    <w:semiHidden/>
    <w:unhideWhenUsed/>
    <w:rsid w:val="00E141A1"/>
    <w:rPr>
      <w:rFonts w:ascii="Tahoma" w:hAnsi="Tahoma" w:cs="Tahoma"/>
      <w:sz w:val="16"/>
      <w:szCs w:val="16"/>
    </w:rPr>
  </w:style>
  <w:style w:type="character" w:customStyle="1" w:styleId="ae">
    <w:name w:val="Текст выноски Знак"/>
    <w:basedOn w:val="a0"/>
    <w:link w:val="ad"/>
    <w:uiPriority w:val="99"/>
    <w:semiHidden/>
    <w:rsid w:val="00E141A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yperlink" Target="garantF1://12038291.0"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326F3A-D640-4D7D-8318-688C04DD0A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1888</Words>
  <Characters>10767</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Platonova</dc:creator>
  <cp:lastModifiedBy>Platonova</cp:lastModifiedBy>
  <cp:revision>2</cp:revision>
  <cp:lastPrinted>2021-02-15T06:05:00Z</cp:lastPrinted>
  <dcterms:created xsi:type="dcterms:W3CDTF">2021-02-15T06:05:00Z</dcterms:created>
  <dcterms:modified xsi:type="dcterms:W3CDTF">2021-02-15T06:05:00Z</dcterms:modified>
</cp:coreProperties>
</file>