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8240" behindDoc="0" locked="0" layoutInCell="1" allowOverlap="1" wp14:anchorId="6BB26A38" wp14:editId="36A1D7DC">
            <wp:simplePos x="0" y="0"/>
            <wp:positionH relativeFrom="column">
              <wp:posOffset>2684780</wp:posOffset>
            </wp:positionH>
            <wp:positionV relativeFrom="paragraph">
              <wp:posOffset>-84455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4EC">
        <w:rPr>
          <w:rFonts w:ascii="Cambria" w:eastAsia="Cambria" w:hAnsi="Cambria" w:cs="Cambria"/>
          <w:b/>
          <w:sz w:val="21"/>
        </w:rPr>
        <w:t xml:space="preserve">        </w:t>
      </w:r>
      <w:r>
        <w:rPr>
          <w:rFonts w:ascii="Cambria" w:eastAsia="Cambria" w:hAnsi="Cambria" w:cs="Cambria"/>
          <w:b/>
          <w:sz w:val="21"/>
        </w:rPr>
        <w:t xml:space="preserve">    </w:t>
      </w: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DA64EC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 w:rsidR="00E757C4">
        <w:rPr>
          <w:rStyle w:val="normaltextrun"/>
          <w:sz w:val="28"/>
          <w:szCs w:val="28"/>
        </w:rPr>
        <w:t>КРАСНОБОРСКОЕ ГОРОДСКОЕ ПОСЕЛЕНИЕ</w:t>
      </w:r>
      <w:r w:rsidR="00E757C4">
        <w:rPr>
          <w:rStyle w:val="scxw47989597"/>
          <w:sz w:val="28"/>
          <w:szCs w:val="28"/>
        </w:rPr>
        <w:t> </w:t>
      </w:r>
      <w:r w:rsidR="00E757C4">
        <w:rPr>
          <w:sz w:val="28"/>
          <w:szCs w:val="28"/>
        </w:rPr>
        <w:br/>
      </w:r>
      <w:r w:rsidR="00E757C4">
        <w:rPr>
          <w:rStyle w:val="normaltextrun"/>
          <w:sz w:val="28"/>
          <w:szCs w:val="28"/>
        </w:rPr>
        <w:t>ТОСНЕНСКОГО РАЙОНА ЛЕНИНГРАДСКОЙ ОБЛАСТИ</w:t>
      </w:r>
      <w:r w:rsidR="00E757C4">
        <w:rPr>
          <w:rStyle w:val="eop"/>
          <w:sz w:val="28"/>
          <w:szCs w:val="28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E757C4" w:rsidRDefault="00836F34" w:rsidP="00E757C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10.</w:t>
      </w:r>
      <w:r w:rsidR="00E757C4">
        <w:rPr>
          <w:rStyle w:val="normaltextrun"/>
        </w:rPr>
        <w:t>12.201</w:t>
      </w:r>
      <w:r w:rsidR="00530EF3">
        <w:rPr>
          <w:rStyle w:val="normaltextrun"/>
        </w:rPr>
        <w:t>8</w:t>
      </w:r>
      <w:r>
        <w:rPr>
          <w:rStyle w:val="normaltextrun"/>
        </w:rPr>
        <w:t xml:space="preserve"> г. № 340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36F34" w:rsidRPr="006F19CF" w:rsidTr="00836F34">
        <w:tc>
          <w:tcPr>
            <w:tcW w:w="5211" w:type="dxa"/>
          </w:tcPr>
          <w:p w:rsidR="00836F34" w:rsidRDefault="00836F34" w:rsidP="00836F34">
            <w:pPr>
              <w:pStyle w:val="paragraph"/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Об утверждении муниципальной программы Красноборского городского поселения Тосненского района Ленинградской области «Развитие культуры Красноборского городского поселения Тосненского района Ленинградс</w:t>
            </w:r>
            <w:r w:rsidR="005A5512">
              <w:rPr>
                <w:rStyle w:val="normaltextrun"/>
              </w:rPr>
              <w:t>кой области на 2019 – 2021 годы</w:t>
            </w:r>
            <w:r>
              <w:rPr>
                <w:rStyle w:val="normaltextrun"/>
              </w:rPr>
              <w:t>»</w:t>
            </w:r>
          </w:p>
        </w:tc>
      </w:tr>
    </w:tbl>
    <w:p w:rsidR="00836F34" w:rsidRDefault="00836F34" w:rsidP="00E757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</w:t>
      </w:r>
      <w:r w:rsidR="00836F34">
        <w:rPr>
          <w:rStyle w:val="normaltextrun"/>
        </w:rPr>
        <w:t xml:space="preserve"> с постановлением администрации </w:t>
      </w:r>
      <w:r>
        <w:rPr>
          <w:rStyle w:val="spellingerror"/>
        </w:rPr>
        <w:t>Красноборского</w:t>
      </w:r>
      <w:r w:rsidR="00836F34">
        <w:rPr>
          <w:rStyle w:val="normaltextrun"/>
        </w:rPr>
        <w:t xml:space="preserve"> </w:t>
      </w:r>
      <w:r>
        <w:rPr>
          <w:rStyle w:val="normaltextrun"/>
        </w:rPr>
        <w:t>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</w:t>
      </w:r>
      <w:r w:rsidR="00836F34">
        <w:rPr>
          <w:rStyle w:val="normaltextrun"/>
        </w:rPr>
        <w:t xml:space="preserve">ипальных программ на территории </w:t>
      </w:r>
      <w:r>
        <w:rPr>
          <w:rStyle w:val="spellingerror"/>
        </w:rPr>
        <w:t>Красноборского</w:t>
      </w:r>
      <w:r w:rsidR="00836F34">
        <w:rPr>
          <w:rStyle w:val="normaltextrun"/>
        </w:rPr>
        <w:t xml:space="preserve"> </w:t>
      </w:r>
      <w:r>
        <w:rPr>
          <w:rStyle w:val="normaltextrun"/>
        </w:rPr>
        <w:t>городского поселения Тосненского района Ленинградской области» и Уставом Красноборского городского поселения Тосненског</w:t>
      </w:r>
      <w:r w:rsidR="00836F34">
        <w:rPr>
          <w:rStyle w:val="normaltextrun"/>
        </w:rPr>
        <w:t>о района Ленинградской области,</w:t>
      </w:r>
    </w:p>
    <w:p w:rsidR="00836F3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1.Утвердить</w:t>
      </w:r>
      <w:r w:rsidR="00B2179E">
        <w:rPr>
          <w:rStyle w:val="normaltextrun"/>
          <w:color w:val="000000"/>
        </w:rPr>
        <w:t xml:space="preserve"> </w:t>
      </w:r>
      <w:r w:rsidR="00E757C4">
        <w:rPr>
          <w:rStyle w:val="normaltextrun"/>
          <w:color w:val="000000"/>
        </w:rPr>
        <w:t>муниципальную программу Крас</w:t>
      </w:r>
      <w:r>
        <w:rPr>
          <w:rStyle w:val="normaltextrun"/>
          <w:color w:val="000000"/>
        </w:rPr>
        <w:t xml:space="preserve">ноборского городского поселения </w:t>
      </w:r>
      <w:r w:rsidR="00E757C4">
        <w:rPr>
          <w:rStyle w:val="normaltextrun"/>
          <w:color w:val="000000"/>
        </w:rPr>
        <w:t>Тосненского района Ленинградс</w:t>
      </w:r>
      <w:r>
        <w:rPr>
          <w:rStyle w:val="normaltextrun"/>
          <w:color w:val="000000"/>
        </w:rPr>
        <w:t xml:space="preserve">кой области «Развитие культуры </w:t>
      </w:r>
      <w:r w:rsidR="00E757C4">
        <w:rPr>
          <w:rStyle w:val="normaltextrun"/>
          <w:color w:val="000000"/>
        </w:rPr>
        <w:t>Красноборского городского поселения Тосненско</w:t>
      </w:r>
      <w:r>
        <w:rPr>
          <w:rStyle w:val="normaltextrun"/>
          <w:color w:val="000000"/>
        </w:rPr>
        <w:t xml:space="preserve">го района Ленинградской области </w:t>
      </w:r>
      <w:r w:rsidR="00E757C4">
        <w:rPr>
          <w:rStyle w:val="normaltextrun"/>
          <w:color w:val="000000"/>
        </w:rPr>
        <w:t>на</w:t>
      </w:r>
      <w:r>
        <w:rPr>
          <w:rStyle w:val="normaltextrun"/>
          <w:color w:val="000000"/>
        </w:rPr>
        <w:t xml:space="preserve"> </w:t>
      </w:r>
      <w:r w:rsidR="00DB3EE4">
        <w:rPr>
          <w:rStyle w:val="normaltextrun"/>
          <w:color w:val="000000"/>
        </w:rPr>
        <w:t>2019</w:t>
      </w:r>
      <w:r w:rsidR="00E757C4">
        <w:rPr>
          <w:rStyle w:val="normaltextrun"/>
          <w:color w:val="000000"/>
        </w:rPr>
        <w:t xml:space="preserve"> - 20</w:t>
      </w:r>
      <w:r w:rsidR="00DB3EE4">
        <w:rPr>
          <w:rStyle w:val="normaltextrun"/>
          <w:color w:val="000000"/>
        </w:rPr>
        <w:t>21</w:t>
      </w:r>
      <w:r w:rsidR="00E757C4">
        <w:rPr>
          <w:rStyle w:val="normaltextrun"/>
          <w:color w:val="000000"/>
        </w:rPr>
        <w:t xml:space="preserve"> год</w:t>
      </w:r>
      <w:r>
        <w:rPr>
          <w:rStyle w:val="normaltextrun"/>
          <w:color w:val="000000"/>
        </w:rPr>
        <w:t xml:space="preserve">ы» </w:t>
      </w:r>
      <w:r w:rsidR="00E757C4">
        <w:rPr>
          <w:rStyle w:val="normaltextrun"/>
          <w:color w:val="000000"/>
        </w:rPr>
        <w:t>в соответствии с приложением к данному постановлению.</w:t>
      </w:r>
      <w:r w:rsidR="00E757C4">
        <w:rPr>
          <w:rStyle w:val="eop"/>
          <w:color w:val="000000"/>
        </w:rPr>
        <w:t> </w:t>
      </w:r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2.Настоящее постановление вступает в силу </w:t>
      </w:r>
      <w:r w:rsidR="00E757C4">
        <w:rPr>
          <w:rStyle w:val="normaltextrun"/>
        </w:rPr>
        <w:t>с момента подписания.</w:t>
      </w:r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</w:t>
      </w:r>
      <w:r w:rsidR="00B2179E" w:rsidRPr="00B2179E">
        <w:rPr>
          <w:rStyle w:val="normaltextrun"/>
        </w:rPr>
        <w:t>Разместить настоящее постановление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 www.krbor.ru.</w:t>
      </w:r>
      <w:bookmarkStart w:id="0" w:name="_GoBack"/>
      <w:bookmarkEnd w:id="0"/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4.Контроль за исполнением постановления </w:t>
      </w:r>
      <w:r w:rsidR="00E757C4">
        <w:rPr>
          <w:rStyle w:val="normaltextrun"/>
        </w:rPr>
        <w:t>оставляю за собой.</w:t>
      </w: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757C4" w:rsidRDefault="00247141" w:rsidP="00836F34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Г</w:t>
      </w:r>
      <w:r w:rsidR="00E757C4">
        <w:rPr>
          <w:rStyle w:val="normaltextrun"/>
        </w:rPr>
        <w:t>лав</w:t>
      </w:r>
      <w:r>
        <w:rPr>
          <w:rStyle w:val="normaltextrun"/>
        </w:rPr>
        <w:t>а</w:t>
      </w:r>
      <w:r w:rsidR="00E757C4">
        <w:rPr>
          <w:rStyle w:val="normaltextrun"/>
        </w:rPr>
        <w:t>  администрации</w:t>
      </w:r>
      <w:r>
        <w:rPr>
          <w:rStyle w:val="normaltextrun"/>
        </w:rPr>
        <w:t xml:space="preserve">                                                                   </w:t>
      </w:r>
      <w:r w:rsidR="00E757C4">
        <w:rPr>
          <w:rStyle w:val="normaltextrun"/>
        </w:rPr>
        <w:t>О.В.</w:t>
      </w:r>
      <w:r>
        <w:rPr>
          <w:rStyle w:val="normaltextrun"/>
        </w:rPr>
        <w:t xml:space="preserve"> </w:t>
      </w:r>
      <w:r w:rsidR="00E757C4">
        <w:rPr>
          <w:rStyle w:val="normaltextrun"/>
        </w:rPr>
        <w:t>Платонова</w:t>
      </w:r>
      <w:r w:rsidR="00E757C4">
        <w:rPr>
          <w:rStyle w:val="eop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247141" w:rsidRDefault="00247141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247141" w:rsidRDefault="00247141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247141" w:rsidRDefault="00247141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Исп. </w:t>
      </w:r>
      <w:r w:rsidR="00247141">
        <w:rPr>
          <w:rStyle w:val="normaltextrun"/>
          <w:sz w:val="14"/>
          <w:szCs w:val="14"/>
        </w:rPr>
        <w:t>Чурикова Е.А.</w:t>
      </w:r>
    </w:p>
    <w:p w:rsidR="00E757C4" w:rsidRDefault="00E757C4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(881361-62382)</w:t>
      </w:r>
      <w:r>
        <w:rPr>
          <w:rStyle w:val="eop"/>
          <w:sz w:val="14"/>
          <w:szCs w:val="14"/>
        </w:rPr>
        <w:t> </w:t>
      </w:r>
    </w:p>
    <w:p w:rsidR="009C12AD" w:rsidRDefault="009C12AD">
      <w:pPr>
        <w:pStyle w:val="Standard"/>
        <w:rPr>
          <w:rFonts w:ascii="Cambria" w:eastAsia="Cambria" w:hAnsi="Cambria" w:cs="Cambria"/>
          <w:color w:val="auto"/>
          <w:sz w:val="22"/>
          <w:lang w:val="ru-RU"/>
        </w:rPr>
      </w:pPr>
    </w:p>
    <w:p w:rsidR="009C12AD" w:rsidRDefault="009C12AD">
      <w:pPr>
        <w:pStyle w:val="Standard"/>
        <w:rPr>
          <w:rFonts w:ascii="Cambria" w:eastAsia="Cambria" w:hAnsi="Cambria" w:cs="Cambria"/>
          <w:color w:val="auto"/>
          <w:sz w:val="22"/>
          <w:lang w:val="ru-RU"/>
        </w:rPr>
      </w:pPr>
    </w:p>
    <w:p w:rsidR="009C12AD" w:rsidRDefault="009C12AD">
      <w:pPr>
        <w:pStyle w:val="Standard"/>
        <w:rPr>
          <w:rFonts w:ascii="Cambria" w:eastAsia="Cambria" w:hAnsi="Cambria" w:cs="Cambria"/>
          <w:color w:val="auto"/>
          <w:sz w:val="22"/>
          <w:lang w:val="ru-RU"/>
        </w:rPr>
      </w:pPr>
    </w:p>
    <w:p w:rsidR="00D73EA5" w:rsidRDefault="00D73EA5">
      <w:pPr>
        <w:pStyle w:val="Standard"/>
        <w:rPr>
          <w:rFonts w:ascii="Cambria" w:eastAsia="Cambria" w:hAnsi="Cambria" w:cs="Cambria"/>
          <w:color w:val="auto"/>
          <w:sz w:val="22"/>
          <w:lang w:val="ru-RU"/>
        </w:rPr>
      </w:pPr>
    </w:p>
    <w:tbl>
      <w:tblPr>
        <w:tblW w:w="5137" w:type="dxa"/>
        <w:tblInd w:w="5211" w:type="dxa"/>
        <w:tblLook w:val="04A0" w:firstRow="1" w:lastRow="0" w:firstColumn="1" w:lastColumn="0" w:noHBand="0" w:noVBand="1"/>
      </w:tblPr>
      <w:tblGrid>
        <w:gridCol w:w="5137"/>
      </w:tblGrid>
      <w:tr w:rsidR="00B2179E" w:rsidRPr="00B2179E" w:rsidTr="00B2179E">
        <w:tc>
          <w:tcPr>
            <w:tcW w:w="5137" w:type="dxa"/>
            <w:shd w:val="clear" w:color="auto" w:fill="auto"/>
          </w:tcPr>
          <w:p w:rsidR="00B2179E" w:rsidRPr="00B2179E" w:rsidRDefault="00B2179E" w:rsidP="00B2179E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B2179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lastRenderedPageBreak/>
              <w:t>Приложение к постановлению администрации Красноборского городского поселения Тосненского района Ленинградской области</w:t>
            </w:r>
          </w:p>
          <w:p w:rsidR="00B2179E" w:rsidRPr="00B2179E" w:rsidRDefault="00B2179E" w:rsidP="00B2179E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о</w:t>
            </w:r>
            <w:r w:rsidRPr="00B2179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т </w:t>
            </w:r>
            <w:r w:rsidRPr="00B2179E">
              <w:rPr>
                <w:rStyle w:val="normaltextrun"/>
                <w:rFonts w:ascii="Times New Roman" w:hAnsi="Times New Roman" w:cs="Times New Roman"/>
              </w:rPr>
              <w:t>10.12.2018 г. № 340</w:t>
            </w:r>
          </w:p>
        </w:tc>
      </w:tr>
      <w:tr w:rsidR="00B2179E" w:rsidRPr="00B2179E" w:rsidTr="00B2179E">
        <w:tc>
          <w:tcPr>
            <w:tcW w:w="5137" w:type="dxa"/>
            <w:shd w:val="clear" w:color="auto" w:fill="auto"/>
          </w:tcPr>
          <w:p w:rsidR="00B2179E" w:rsidRDefault="00B2179E" w:rsidP="00B2179E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</w:p>
          <w:p w:rsidR="00B2179E" w:rsidRDefault="00B2179E" w:rsidP="00B2179E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</w:p>
          <w:p w:rsidR="00B2179E" w:rsidRDefault="00B2179E" w:rsidP="00B2179E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«УТВЕРЖДАЮ»</w:t>
            </w:r>
          </w:p>
          <w:p w:rsidR="00B2179E" w:rsidRPr="00B2179E" w:rsidRDefault="00B2179E" w:rsidP="00B2179E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B2179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Глава администрации Красноборского городского поселения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</w:t>
            </w:r>
            <w:r w:rsidRPr="00B2179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Тосненского района Ленинградской области</w:t>
            </w:r>
          </w:p>
          <w:p w:rsidR="00B2179E" w:rsidRPr="00B2179E" w:rsidRDefault="00B2179E" w:rsidP="00B2179E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</w:p>
          <w:p w:rsidR="00B2179E" w:rsidRDefault="00B2179E" w:rsidP="00B2179E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________________________</w:t>
            </w:r>
            <w:r w:rsidRPr="00B2179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О.В. Платонова</w:t>
            </w:r>
          </w:p>
          <w:p w:rsidR="00B2179E" w:rsidRPr="00B2179E" w:rsidRDefault="00B2179E" w:rsidP="00B2179E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</w:p>
        </w:tc>
      </w:tr>
    </w:tbl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B2179E" w:rsidRDefault="00B2179E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B2179E" w:rsidRDefault="00B2179E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B2179E" w:rsidRDefault="00B2179E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DA64EC">
      <w:pPr>
        <w:pStyle w:val="Standard"/>
        <w:jc w:val="center"/>
        <w:rPr>
          <w:rFonts w:ascii="Cambria" w:eastAsia="Cambria" w:hAnsi="Cambria" w:cs="Cambria"/>
          <w:color w:val="auto"/>
          <w:sz w:val="28"/>
          <w:lang w:val="ru-RU"/>
        </w:rPr>
      </w:pPr>
      <w:r>
        <w:rPr>
          <w:rFonts w:ascii="Cambria" w:eastAsia="Cambria" w:hAnsi="Cambria" w:cs="Cambria"/>
          <w:color w:val="auto"/>
          <w:sz w:val="28"/>
          <w:lang w:val="ru-RU"/>
        </w:rPr>
        <w:t>Муниципальная  программа</w:t>
      </w: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spacing w:line="480" w:lineRule="auto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Pr="00E77D6E" w:rsidRDefault="00DA64EC">
      <w:pPr>
        <w:pStyle w:val="Standard"/>
        <w:spacing w:line="480" w:lineRule="auto"/>
        <w:jc w:val="center"/>
        <w:rPr>
          <w:lang w:val="ru-RU"/>
        </w:rPr>
      </w:pPr>
      <w:r>
        <w:rPr>
          <w:rFonts w:ascii="Cambria" w:eastAsia="Cambria" w:hAnsi="Cambria" w:cs="Cambria"/>
          <w:color w:val="auto"/>
          <w:sz w:val="28"/>
          <w:lang w:val="ru-RU"/>
        </w:rPr>
        <w:t>«Развитие культуры  Красноборского городского поселения</w:t>
      </w:r>
    </w:p>
    <w:p w:rsidR="00EE71AC" w:rsidRPr="00E77D6E" w:rsidRDefault="00DA64EC">
      <w:pPr>
        <w:pStyle w:val="Standard"/>
        <w:jc w:val="center"/>
        <w:rPr>
          <w:lang w:val="ru-RU"/>
        </w:rPr>
      </w:pPr>
      <w:r>
        <w:rPr>
          <w:rFonts w:ascii="Cambria" w:eastAsia="Cambria" w:hAnsi="Cambria" w:cs="Cambria"/>
          <w:color w:val="auto"/>
          <w:sz w:val="28"/>
          <w:lang w:val="ru-RU"/>
        </w:rPr>
        <w:t>Тосненского района Ленинградской области на 2019 - 2021 год</w:t>
      </w:r>
      <w:r w:rsidR="005A5512">
        <w:rPr>
          <w:rFonts w:ascii="Cambria" w:eastAsia="Cambria" w:hAnsi="Cambria" w:cs="Cambria"/>
          <w:color w:val="auto"/>
          <w:sz w:val="28"/>
          <w:lang w:val="ru-RU"/>
        </w:rPr>
        <w:t>ы</w:t>
      </w:r>
      <w:r>
        <w:rPr>
          <w:rFonts w:ascii="Cambria" w:eastAsia="Cambria" w:hAnsi="Cambria" w:cs="Cambria"/>
          <w:color w:val="auto"/>
          <w:sz w:val="28"/>
          <w:lang w:val="ru-RU"/>
        </w:rPr>
        <w:t>»</w:t>
      </w: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9C12AD" w:rsidRDefault="009C12AD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9C12AD" w:rsidRDefault="009C12AD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9C12AD" w:rsidRDefault="009C12AD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EE71AC" w:rsidRDefault="00EE71AC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FE3D62" w:rsidRDefault="00FE3D62" w:rsidP="00B2179E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B2179E" w:rsidRDefault="00B2179E" w:rsidP="00B2179E">
      <w:pPr>
        <w:pStyle w:val="Standard"/>
        <w:rPr>
          <w:rFonts w:eastAsia="Calibri" w:cs="Calibri"/>
          <w:color w:val="auto"/>
          <w:sz w:val="22"/>
          <w:lang w:val="ru-RU"/>
        </w:rPr>
      </w:pPr>
    </w:p>
    <w:tbl>
      <w:tblPr>
        <w:tblW w:w="10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5726"/>
      </w:tblGrid>
      <w:tr w:rsidR="00EE71AC" w:rsidRPr="006F19C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>
            <w:pPr>
              <w:pStyle w:val="Standard"/>
              <w:rPr>
                <w:rFonts w:ascii="Cambria" w:eastAsia="Cambria" w:hAnsi="Cambria" w:cs="Cambria"/>
                <w:color w:val="auto"/>
              </w:rPr>
            </w:pPr>
            <w:r w:rsidRPr="00FE3D62">
              <w:rPr>
                <w:rFonts w:ascii="Cambria" w:eastAsia="Cambria" w:hAnsi="Cambria" w:cs="Cambria"/>
                <w:color w:val="auto"/>
              </w:rPr>
              <w:lastRenderedPageBreak/>
              <w:t>Полное наименование</w:t>
            </w:r>
          </w:p>
        </w:tc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 w:rsidP="00FE3D62">
            <w:pPr>
              <w:pStyle w:val="Standard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Муниципальная целевая программа «Развитие культуры Красноборского городского поселения Тосненского района Ленинградской области на 2019 - 2021 год</w:t>
            </w:r>
            <w:r w:rsidR="005A5512" w:rsidRPr="00FE3D62">
              <w:rPr>
                <w:rFonts w:ascii="Cambria" w:eastAsia="Cambria" w:hAnsi="Cambria" w:cs="Cambria"/>
                <w:color w:val="auto"/>
                <w:lang w:val="ru-RU"/>
              </w:rPr>
              <w:t>ы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»</w:t>
            </w:r>
          </w:p>
        </w:tc>
      </w:tr>
      <w:tr w:rsidR="00EE71AC" w:rsidRPr="006F19C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>
            <w:pPr>
              <w:pStyle w:val="Standard"/>
              <w:rPr>
                <w:rFonts w:ascii="Cambria" w:eastAsia="Cambria" w:hAnsi="Cambria" w:cs="Cambria"/>
                <w:color w:val="auto"/>
              </w:rPr>
            </w:pPr>
            <w:r w:rsidRPr="00FE3D62">
              <w:rPr>
                <w:rFonts w:ascii="Cambria" w:eastAsia="Cambria" w:hAnsi="Cambria" w:cs="Cambria"/>
                <w:color w:val="auto"/>
              </w:rPr>
              <w:t>Основания для разработки программы</w:t>
            </w:r>
          </w:p>
        </w:tc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 w:rsidP="00FE3D62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FE3D6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Ст.179 Бюджетного кодекса РФ в редакции 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федерального закона от 07.05.2013года № 104-ФЗ</w:t>
            </w:r>
            <w:r w:rsidRPr="00FE3D62">
              <w:rPr>
                <w:rFonts w:ascii="Cambria" w:eastAsia="Cambria" w:hAnsi="Cambria" w:cs="Cambria"/>
                <w:b/>
                <w:color w:val="auto"/>
                <w:lang w:val="ru-RU"/>
              </w:rPr>
              <w:t xml:space="preserve">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«О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внесении изменений в Бюджетный кодекс РФ и отдельные законодательные акты РФ, в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связи с совершенствованием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бюджетного процесса»</w:t>
            </w:r>
          </w:p>
          <w:p w:rsidR="00EE71AC" w:rsidRPr="00FE3D62" w:rsidRDefault="00DA64EC" w:rsidP="00FE3D62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-Постановление администрации Красноборского городского поселения Тосненский район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Тосненский район Ленинградской области»</w:t>
            </w:r>
          </w:p>
          <w:p w:rsidR="00EE71AC" w:rsidRPr="00FE3D62" w:rsidRDefault="00DA64EC" w:rsidP="00FE3D62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-Концепции долгосрочного социально-экономического развития Российской Федерации до 2020 года от 17 ноября 2008 г. </w:t>
            </w:r>
            <w:r w:rsidRPr="00FE3D62">
              <w:rPr>
                <w:rFonts w:ascii="Cambria" w:eastAsia="Cambria" w:hAnsi="Cambria" w:cs="Cambria"/>
                <w:color w:val="auto"/>
              </w:rPr>
              <w:t>N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1662-р</w:t>
            </w:r>
          </w:p>
          <w:p w:rsidR="00EE71AC" w:rsidRPr="00FE3D62" w:rsidRDefault="00DA64EC" w:rsidP="00FE3D62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E71AC" w:rsidRPr="00FE3D62" w:rsidRDefault="00DA64EC">
            <w:pPr>
              <w:pStyle w:val="Standard"/>
              <w:spacing w:line="276" w:lineRule="auto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 Федеральный закон от 06.01.99 № 7-ФЗ «О народных художественных промыслах»;</w:t>
            </w:r>
          </w:p>
          <w:p w:rsidR="00EE71AC" w:rsidRPr="00FE3D62" w:rsidRDefault="00DA64EC">
            <w:pPr>
              <w:pStyle w:val="Standard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 Стратегия государственной молодежной политики в Российской Федерации, утвержденная распоряжением Правительства Российской Федерации от 18 декабря 2006 года №1760-р.</w:t>
            </w:r>
          </w:p>
          <w:p w:rsidR="001640E6" w:rsidRPr="00FE3D62" w:rsidRDefault="00DA64EC" w:rsidP="00FE3D62">
            <w:pPr>
              <w:pStyle w:val="Standard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 Областной закон от 13 декабря 2011 года №105-оз «О государственной молодежной политике в Ленинградской области».</w:t>
            </w:r>
          </w:p>
          <w:p w:rsidR="00FE3D62" w:rsidRPr="00FE3D62" w:rsidRDefault="00FE3D62" w:rsidP="00FE3D62">
            <w:pPr>
              <w:pStyle w:val="Standard"/>
              <w:jc w:val="both"/>
              <w:rPr>
                <w:lang w:val="ru-RU"/>
              </w:rPr>
            </w:pPr>
          </w:p>
        </w:tc>
      </w:tr>
      <w:tr w:rsidR="00EE71AC" w:rsidRPr="006F19C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>
            <w:pPr>
              <w:pStyle w:val="Standard"/>
              <w:rPr>
                <w:rFonts w:ascii="Cambria" w:eastAsia="Cambria" w:hAnsi="Cambria" w:cs="Cambria"/>
                <w:color w:val="auto"/>
              </w:rPr>
            </w:pPr>
            <w:r w:rsidRPr="00FE3D62">
              <w:rPr>
                <w:rFonts w:ascii="Cambria" w:eastAsia="Cambria" w:hAnsi="Cambria" w:cs="Cambria"/>
                <w:color w:val="auto"/>
              </w:rPr>
              <w:t>Ответственный исполнитель муниципальной программы</w:t>
            </w:r>
          </w:p>
        </w:tc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 w:rsidP="00FE3D62">
            <w:pPr>
              <w:pStyle w:val="Standard"/>
              <w:jc w:val="both"/>
              <w:rPr>
                <w:rFonts w:ascii="Cambria" w:eastAsia="Cambria" w:hAnsi="Cambria" w:cs="Cambria"/>
                <w:color w:val="auto"/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Глава администрации Красноборского городского поселения Тосненско</w:t>
            </w:r>
            <w:r w:rsidR="005A5512" w:rsidRPr="00FE3D62">
              <w:rPr>
                <w:rFonts w:ascii="Cambria" w:eastAsia="Cambria" w:hAnsi="Cambria" w:cs="Cambria"/>
                <w:color w:val="auto"/>
                <w:lang w:val="ru-RU"/>
              </w:rPr>
              <w:t>го района Ленинградской области</w:t>
            </w:r>
          </w:p>
        </w:tc>
      </w:tr>
      <w:tr w:rsidR="00EE71AC" w:rsidRPr="006F19C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>
            <w:pPr>
              <w:pStyle w:val="Standard"/>
              <w:spacing w:line="276" w:lineRule="auto"/>
              <w:rPr>
                <w:rFonts w:ascii="Cambria" w:eastAsia="Cambria" w:hAnsi="Cambria" w:cs="Cambria"/>
                <w:color w:val="auto"/>
              </w:rPr>
            </w:pPr>
            <w:r w:rsidRPr="00FE3D62">
              <w:rPr>
                <w:rFonts w:ascii="Cambria" w:eastAsia="Cambria" w:hAnsi="Cambria" w:cs="Cambria"/>
                <w:color w:val="auto"/>
              </w:rPr>
              <w:t>Соисполнители подпрограммы</w:t>
            </w:r>
          </w:p>
        </w:tc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 w:rsidP="00FE3D62">
            <w:pPr>
              <w:pStyle w:val="Standard"/>
              <w:jc w:val="both"/>
              <w:rPr>
                <w:rFonts w:ascii="Cambria" w:eastAsia="Cambria" w:hAnsi="Cambria" w:cs="Cambria"/>
                <w:color w:val="auto"/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МКУК "Красноборский центр досуга и народного творчества"</w:t>
            </w:r>
          </w:p>
        </w:tc>
      </w:tr>
      <w:tr w:rsidR="00EE71AC" w:rsidRPr="006F19C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>
            <w:pPr>
              <w:pStyle w:val="Standard"/>
              <w:spacing w:line="276" w:lineRule="auto"/>
              <w:rPr>
                <w:rFonts w:ascii="Cambria" w:eastAsia="Cambria" w:hAnsi="Cambria" w:cs="Cambria"/>
                <w:color w:val="auto"/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Подпрограммы муниципальной программы</w:t>
            </w:r>
          </w:p>
          <w:p w:rsidR="00EE71AC" w:rsidRPr="00FE3D62" w:rsidRDefault="00DA64EC">
            <w:pPr>
              <w:pStyle w:val="Standard"/>
              <w:spacing w:line="276" w:lineRule="auto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b/>
                <w:color w:val="auto"/>
                <w:lang w:val="ru-RU"/>
              </w:rPr>
              <w:t xml:space="preserve"> 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«Развитие культуры Красноборского городского поселения Тосненского района Ленинградской области»</w:t>
            </w:r>
          </w:p>
        </w:tc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 w:rsidP="00FE3D62">
            <w:pPr>
              <w:pStyle w:val="Standard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"Обеспечение жителей Красного Красноборского городского поселения Тосненского района Ленинградской области усл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угами в сфере культуры и досуга 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"Молодежь Красноборского городского поселения Тосненского района Ленинградской области"</w:t>
            </w:r>
          </w:p>
        </w:tc>
      </w:tr>
      <w:tr w:rsidR="00EE71AC" w:rsidRPr="006F19C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>
            <w:pPr>
              <w:pStyle w:val="Standard"/>
              <w:rPr>
                <w:rFonts w:ascii="Cambria" w:eastAsia="Cambria" w:hAnsi="Cambria" w:cs="Cambria"/>
                <w:color w:val="auto"/>
              </w:rPr>
            </w:pPr>
            <w:r w:rsidRPr="00FE3D62">
              <w:rPr>
                <w:rFonts w:ascii="Cambria" w:eastAsia="Cambria" w:hAnsi="Cambria" w:cs="Cambria"/>
                <w:color w:val="auto"/>
              </w:rPr>
              <w:t>Цели муниципальной программы</w:t>
            </w:r>
          </w:p>
        </w:tc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 w:rsidP="00FE3D62">
            <w:pPr>
              <w:pStyle w:val="Standard"/>
              <w:spacing w:before="100" w:after="100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- Сохранение, развитие и распространение культуры на территории Красноборского городского поселения Тосненского района 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lastRenderedPageBreak/>
              <w:t>Ленинградской области в рамках укрепления единого культурного пространства как составной части общей концепции развития муниципального образования.</w:t>
            </w:r>
          </w:p>
          <w:p w:rsidR="00EE71AC" w:rsidRPr="00FE3D62" w:rsidRDefault="00DA64EC" w:rsidP="00FE3D62">
            <w:pPr>
              <w:pStyle w:val="Standard"/>
              <w:spacing w:before="100" w:after="100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- Создание условий для выравнивания доступа населения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к</w:t>
            </w:r>
            <w:r w:rsidR="00FE3D62" w:rsidRPr="00FE3D62">
              <w:rPr>
                <w:rFonts w:ascii="Cambria" w:eastAsia="Cambria" w:hAnsi="Cambria" w:cs="Cambria"/>
                <w:color w:val="auto"/>
              </w:rPr>
              <w:t> 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культурным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ценностям и пользованию услугами учреждения культуры;</w:t>
            </w:r>
          </w:p>
          <w:p w:rsidR="00EE71AC" w:rsidRPr="00FE3D62" w:rsidRDefault="00DA64EC" w:rsidP="00FE3D62">
            <w:pPr>
              <w:pStyle w:val="Standard"/>
              <w:spacing w:before="100" w:after="100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 Создание условий для сохранения и развития культурного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потенциала поселения;</w:t>
            </w:r>
          </w:p>
          <w:p w:rsidR="00EE71AC" w:rsidRPr="00FE3D62" w:rsidRDefault="00DA64EC" w:rsidP="00FE3D62">
            <w:pPr>
              <w:pStyle w:val="Standard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-Содействие нравственному, интеллектуальному и физическому развитию молодежи;</w:t>
            </w:r>
          </w:p>
          <w:p w:rsidR="00EE71AC" w:rsidRPr="00FE3D62" w:rsidRDefault="00DA64EC">
            <w:pPr>
              <w:pStyle w:val="Standard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-Профилактика негативных проявлений в молодежной среде;</w:t>
            </w:r>
          </w:p>
          <w:p w:rsidR="00EE71AC" w:rsidRPr="00FE3D62" w:rsidRDefault="00DA64EC" w:rsidP="00FE3D62">
            <w:pPr>
              <w:pStyle w:val="Standard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-Воспитание молодых граждан в духе патриотизма;</w:t>
            </w:r>
          </w:p>
          <w:p w:rsidR="00EE71AC" w:rsidRPr="00FE3D62" w:rsidRDefault="00DA64EC" w:rsidP="00FE3D62">
            <w:pPr>
              <w:pStyle w:val="Standard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-Создание условий для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развития творческих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инициатив молодых людей;</w:t>
            </w:r>
          </w:p>
          <w:p w:rsidR="00EE71AC" w:rsidRPr="00FE3D62" w:rsidRDefault="00DA64EC">
            <w:pPr>
              <w:pStyle w:val="Standard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-Содействие занятости молодежи;</w:t>
            </w:r>
          </w:p>
          <w:p w:rsidR="00EE71AC" w:rsidRPr="00FE3D62" w:rsidRDefault="00DA64EC" w:rsidP="00FE3D62">
            <w:pPr>
              <w:pStyle w:val="Standard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-Пропаганда семейных ценностей среди молодежи;</w:t>
            </w:r>
          </w:p>
          <w:p w:rsidR="00EE71AC" w:rsidRPr="00FE3D62" w:rsidRDefault="00EE71AC">
            <w:pPr>
              <w:pStyle w:val="Standard"/>
              <w:rPr>
                <w:rFonts w:eastAsia="Calibri" w:cs="Calibri"/>
                <w:color w:val="auto"/>
                <w:lang w:val="ru-RU"/>
              </w:rPr>
            </w:pPr>
          </w:p>
        </w:tc>
      </w:tr>
      <w:tr w:rsidR="00EE71AC" w:rsidRPr="006F19C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>
            <w:pPr>
              <w:pStyle w:val="Standard"/>
              <w:rPr>
                <w:rFonts w:ascii="Cambria" w:eastAsia="Cambria" w:hAnsi="Cambria" w:cs="Cambria"/>
                <w:color w:val="auto"/>
              </w:rPr>
            </w:pPr>
            <w:r w:rsidRPr="00FE3D62">
              <w:rPr>
                <w:rFonts w:ascii="Cambria" w:eastAsia="Cambria" w:hAnsi="Cambria" w:cs="Cambria"/>
                <w:color w:val="auto"/>
              </w:rPr>
              <w:lastRenderedPageBreak/>
              <w:t>Задачи муниципальной программы</w:t>
            </w:r>
          </w:p>
        </w:tc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 w:rsidP="00FE3D62">
            <w:pPr>
              <w:pStyle w:val="Standard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 поддержка традиционной народной культуры;</w:t>
            </w:r>
          </w:p>
          <w:p w:rsidR="00EE71AC" w:rsidRPr="00FE3D62" w:rsidRDefault="00DA64EC" w:rsidP="00FE3D62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-создание условий для повышения качества и разнообразия услуг, предоставляемых в сфере культуры;</w:t>
            </w:r>
          </w:p>
          <w:p w:rsidR="00EE71AC" w:rsidRPr="00FE3D62" w:rsidRDefault="00DA64EC" w:rsidP="00FE3D62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-укрепление материально-технической базы учреждения культуры;       </w:t>
            </w:r>
          </w:p>
          <w:p w:rsidR="00EE71AC" w:rsidRPr="00FE3D62" w:rsidRDefault="00DA64EC" w:rsidP="00FE3D62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-поддержка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творческих инициатив, поддержка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и развитие коллективов самодеятельного творчества;</w:t>
            </w:r>
          </w:p>
          <w:p w:rsidR="00EE71AC" w:rsidRPr="00FE3D62" w:rsidRDefault="00DA64EC" w:rsidP="00FE3D62">
            <w:pPr>
              <w:pStyle w:val="Standard"/>
              <w:tabs>
                <w:tab w:val="left" w:pos="1215"/>
              </w:tabs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-пропаганда здорового образа жизни в молодежной среде и профилактика асоциального поведения среди молодежи;</w:t>
            </w:r>
          </w:p>
          <w:p w:rsidR="00EE71AC" w:rsidRPr="00FE3D62" w:rsidRDefault="00FE3D62" w:rsidP="00FE3D62">
            <w:pPr>
              <w:pStyle w:val="Standard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- повышение статуса </w:t>
            </w:r>
            <w:r w:rsidR="00DA64EC" w:rsidRPr="00FE3D62">
              <w:rPr>
                <w:rFonts w:ascii="Cambria" w:eastAsia="Cambria" w:hAnsi="Cambria" w:cs="Cambria"/>
                <w:color w:val="auto"/>
                <w:lang w:val="ru-RU"/>
              </w:rPr>
              <w:t>мо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лодой семьи и укрепление</w:t>
            </w:r>
            <w:r w:rsidR="00DA64EC"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позитивного   отношения молодых граждан к созданию полноценной семьи;</w:t>
            </w:r>
          </w:p>
          <w:p w:rsidR="00EE71AC" w:rsidRPr="00FE3D62" w:rsidRDefault="00DA64EC" w:rsidP="00FE3D62">
            <w:pPr>
              <w:pStyle w:val="Standard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-организация культурного досуга населения Красноборского городского поселения;</w:t>
            </w:r>
          </w:p>
        </w:tc>
      </w:tr>
      <w:tr w:rsidR="00EE71AC" w:rsidRPr="006F19C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>
            <w:pPr>
              <w:pStyle w:val="Standard"/>
              <w:rPr>
                <w:rFonts w:ascii="Cambria" w:eastAsia="Cambria" w:hAnsi="Cambria" w:cs="Cambria"/>
                <w:color w:val="auto"/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Целевые индикаторы и показатели муниципальной программы</w:t>
            </w:r>
          </w:p>
        </w:tc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 w:rsidP="00FE3D62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-увеличение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доли посещений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культурно – досуговых мероприятий, организуемых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учреждением культуры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не менее 0,2 % после завершения Программы;</w:t>
            </w:r>
          </w:p>
          <w:p w:rsidR="00EE71AC" w:rsidRPr="00FE3D62" w:rsidRDefault="00DA64EC" w:rsidP="00FE3D62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- доля детей, привлекаемая к участию в творческих мероприятиях, в общем числе детей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не менее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0,5 % ежегодно;</w:t>
            </w:r>
          </w:p>
          <w:p w:rsidR="00EE71AC" w:rsidRPr="00FE3D62" w:rsidRDefault="00DA64EC" w:rsidP="00FE3D62">
            <w:pPr>
              <w:pStyle w:val="Standard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b/>
                <w:color w:val="FFFFFF"/>
                <w:lang w:val="ru-RU"/>
              </w:rPr>
              <w:t xml:space="preserve"> 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- увеличение доли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участников различных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формах организованного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досуга на 0,3% ежегодно;</w:t>
            </w:r>
          </w:p>
          <w:p w:rsidR="00EE71AC" w:rsidRPr="00FE3D62" w:rsidRDefault="00DA64EC" w:rsidP="00FE3D62">
            <w:pPr>
              <w:pStyle w:val="Standard"/>
              <w:jc w:val="both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 повышение эффективности информационного обеспечения (работа сай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та): 2018-2020 годы-1 единица. </w:t>
            </w:r>
          </w:p>
          <w:p w:rsidR="00EE71AC" w:rsidRPr="00FE3D62" w:rsidRDefault="00EE71AC" w:rsidP="00FE3D62">
            <w:pPr>
              <w:pStyle w:val="Standard"/>
              <w:jc w:val="both"/>
              <w:rPr>
                <w:rFonts w:eastAsia="Calibri" w:cs="Calibri"/>
                <w:color w:val="auto"/>
                <w:lang w:val="ru-RU"/>
              </w:rPr>
            </w:pPr>
          </w:p>
        </w:tc>
      </w:tr>
      <w:tr w:rsidR="00EE71AC" w:rsidRPr="006F19C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>
            <w:pPr>
              <w:pStyle w:val="Standard"/>
              <w:rPr>
                <w:rFonts w:ascii="Cambria" w:eastAsia="Cambria" w:hAnsi="Cambria" w:cs="Cambria"/>
                <w:color w:val="auto"/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>
            <w:pPr>
              <w:pStyle w:val="Standard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</w:rPr>
              <w:t>I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этап-  2019 год</w:t>
            </w:r>
          </w:p>
          <w:p w:rsidR="00EE71AC" w:rsidRPr="00FE3D62" w:rsidRDefault="00DA64EC">
            <w:pPr>
              <w:pStyle w:val="Standard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</w:rPr>
              <w:t>II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этап- 2020 год-2021 год</w:t>
            </w:r>
          </w:p>
        </w:tc>
      </w:tr>
      <w:tr w:rsidR="00EE71AC" w:rsidRPr="006F19C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>
            <w:pPr>
              <w:pStyle w:val="Standard"/>
              <w:rPr>
                <w:rFonts w:ascii="Cambria" w:eastAsia="Cambria" w:hAnsi="Cambria" w:cs="Cambria"/>
                <w:color w:val="auto"/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Объемы бюджетных ассигнований муниципальной программы — всего, в том числе по годам</w:t>
            </w:r>
          </w:p>
        </w:tc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FE3D62">
            <w:pPr>
              <w:pStyle w:val="Standard"/>
              <w:rPr>
                <w:rFonts w:ascii="Cambria" w:eastAsia="Cambria" w:hAnsi="Cambria" w:cs="Cambria"/>
                <w:color w:val="auto"/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Объем финансирования программы</w:t>
            </w:r>
            <w:r w:rsidR="00DA64EC" w:rsidRPr="00FE3D62">
              <w:rPr>
                <w:rFonts w:ascii="Cambria" w:eastAsia="Cambria" w:hAnsi="Cambria" w:cs="Cambria"/>
                <w:color w:val="auto"/>
                <w:lang w:val="ru-RU"/>
              </w:rPr>
              <w:t>:</w:t>
            </w:r>
          </w:p>
          <w:p w:rsidR="00EE71AC" w:rsidRPr="00FE3D62" w:rsidRDefault="00DA64EC">
            <w:pPr>
              <w:pStyle w:val="Standard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всего: 234799,800</w:t>
            </w:r>
          </w:p>
          <w:p w:rsidR="00EE71AC" w:rsidRPr="00FE3D62" w:rsidRDefault="00DA64EC">
            <w:pPr>
              <w:pStyle w:val="Standard"/>
              <w:rPr>
                <w:rFonts w:ascii="Cambria" w:eastAsia="Cambria" w:hAnsi="Cambria" w:cs="Cambria"/>
                <w:color w:val="auto"/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на 2019 год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– 99999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,400</w:t>
            </w:r>
          </w:p>
          <w:p w:rsidR="00EE71AC" w:rsidRPr="00FE3D62" w:rsidRDefault="0065056C">
            <w:pPr>
              <w:pStyle w:val="Standard"/>
              <w:rPr>
                <w:rFonts w:ascii="Cambria" w:eastAsia="Cambria" w:hAnsi="Cambria" w:cs="Cambria"/>
                <w:color w:val="auto"/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на 2020</w:t>
            </w:r>
            <w:r w:rsidR="00DA64EC"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год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– 127308</w:t>
            </w:r>
            <w:r w:rsidR="00DA64EC" w:rsidRPr="00FE3D62">
              <w:rPr>
                <w:rFonts w:ascii="Cambria" w:eastAsia="Cambria" w:hAnsi="Cambria" w:cs="Cambria"/>
                <w:color w:val="auto"/>
                <w:lang w:val="ru-RU"/>
              </w:rPr>
              <w:t>,200</w:t>
            </w:r>
          </w:p>
          <w:p w:rsidR="00EE71AC" w:rsidRPr="00FE3D62" w:rsidRDefault="0065056C">
            <w:pPr>
              <w:pStyle w:val="Standard"/>
              <w:rPr>
                <w:rFonts w:ascii="Cambria" w:eastAsia="Cambria" w:hAnsi="Cambria" w:cs="Cambria"/>
                <w:color w:val="auto"/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на 2021</w:t>
            </w:r>
            <w:r w:rsidR="00DA64EC"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год – 7492,200</w:t>
            </w:r>
          </w:p>
          <w:p w:rsidR="00EE71AC" w:rsidRPr="00FE3D62" w:rsidRDefault="00FE3D62">
            <w:pPr>
              <w:pStyle w:val="Standard"/>
              <w:rPr>
                <w:lang w:val="ru-RU"/>
              </w:rPr>
            </w:pPr>
            <w:r>
              <w:rPr>
                <w:rFonts w:ascii="Cambria" w:eastAsia="Cambria" w:hAnsi="Cambria" w:cs="Cambria"/>
                <w:color w:val="auto"/>
                <w:lang w:val="ru-RU"/>
              </w:rPr>
              <w:t xml:space="preserve"> Источник</w:t>
            </w:r>
            <w:r w:rsidR="00DA64EC"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финансирования программы</w:t>
            </w:r>
            <w:r w:rsidR="00DA64EC" w:rsidRPr="00FE3D62">
              <w:rPr>
                <w:rFonts w:ascii="Cambria" w:eastAsia="Cambria" w:hAnsi="Cambria" w:cs="Cambria"/>
                <w:color w:val="auto"/>
                <w:lang w:val="ru-RU"/>
              </w:rPr>
              <w:t>:</w:t>
            </w:r>
          </w:p>
          <w:p w:rsidR="00EE71AC" w:rsidRPr="00FE3D62" w:rsidRDefault="00DA64EC">
            <w:pPr>
              <w:pStyle w:val="Standard"/>
              <w:rPr>
                <w:rFonts w:ascii="Cambria" w:eastAsia="Cambria" w:hAnsi="Cambria" w:cs="Cambria"/>
                <w:color w:val="auto"/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бюджет муниципального образования Красноборского городского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поселения Тосненского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района Ленинградской области</w:t>
            </w:r>
          </w:p>
        </w:tc>
      </w:tr>
      <w:tr w:rsidR="00EE71AC" w:rsidRPr="006F19C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>
            <w:pPr>
              <w:pStyle w:val="Standard"/>
              <w:rPr>
                <w:rFonts w:ascii="Cambria" w:eastAsia="Cambria" w:hAnsi="Cambria" w:cs="Cambria"/>
                <w:color w:val="auto"/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71AC" w:rsidRPr="00FE3D62" w:rsidRDefault="00DA64EC" w:rsidP="00FE3D62">
            <w:pPr>
              <w:pStyle w:val="Standard"/>
              <w:spacing w:line="276" w:lineRule="auto"/>
              <w:jc w:val="both"/>
              <w:rPr>
                <w:rFonts w:ascii="Cambria" w:eastAsia="Cambria" w:hAnsi="Cambria" w:cs="Cambria"/>
                <w:color w:val="auto"/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Увеличение детей,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участвующих в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конкурсах, фестивалях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различной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направленности (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районные, областные, региональные, международные, всероссийские)</w:t>
            </w:r>
          </w:p>
          <w:tbl>
            <w:tblPr>
              <w:tblW w:w="2914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8"/>
              <w:gridCol w:w="1090"/>
              <w:gridCol w:w="1090"/>
            </w:tblGrid>
            <w:tr w:rsidR="00EE71AC" w:rsidRPr="006F19CF"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ascii="Cambria" w:eastAsia="Cambria" w:hAnsi="Cambria" w:cs="Cambria"/>
                      <w:color w:val="auto"/>
                      <w:lang w:val="ru-RU"/>
                    </w:rPr>
                  </w:pPr>
                  <w:r w:rsidRPr="00FE3D62">
                    <w:rPr>
                      <w:rFonts w:ascii="Cambria" w:eastAsia="Cambria" w:hAnsi="Cambria" w:cs="Cambria"/>
                      <w:color w:val="auto"/>
                      <w:lang w:val="ru-RU"/>
                    </w:rPr>
                    <w:t xml:space="preserve"> 2019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ascii="Cambria" w:eastAsia="Cambria" w:hAnsi="Cambria" w:cs="Cambria"/>
                      <w:color w:val="auto"/>
                      <w:lang w:val="ru-RU"/>
                    </w:rPr>
                  </w:pPr>
                  <w:r w:rsidRPr="00FE3D62">
                    <w:rPr>
                      <w:rFonts w:ascii="Cambria" w:eastAsia="Cambria" w:hAnsi="Cambria" w:cs="Cambria"/>
                      <w:color w:val="auto"/>
                      <w:lang w:val="ru-RU"/>
                    </w:rPr>
                    <w:t>2020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ascii="Cambria" w:eastAsia="Cambria" w:hAnsi="Cambria" w:cs="Cambria"/>
                      <w:color w:val="auto"/>
                      <w:lang w:val="ru-RU"/>
                    </w:rPr>
                  </w:pPr>
                  <w:r w:rsidRPr="00FE3D62">
                    <w:rPr>
                      <w:rFonts w:ascii="Cambria" w:eastAsia="Cambria" w:hAnsi="Cambria" w:cs="Cambria"/>
                      <w:color w:val="auto"/>
                      <w:lang w:val="ru-RU"/>
                    </w:rPr>
                    <w:t xml:space="preserve"> 2021</w:t>
                  </w:r>
                </w:p>
              </w:tc>
            </w:tr>
            <w:tr w:rsidR="00EE71AC" w:rsidRPr="006F19CF"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ascii="Cambria" w:eastAsia="Cambria" w:hAnsi="Cambria" w:cs="Cambria"/>
                      <w:color w:val="auto"/>
                      <w:lang w:val="ru-RU"/>
                    </w:rPr>
                  </w:pPr>
                  <w:r w:rsidRPr="00FE3D62">
                    <w:rPr>
                      <w:rFonts w:ascii="Cambria" w:eastAsia="Cambria" w:hAnsi="Cambria" w:cs="Cambria"/>
                      <w:color w:val="auto"/>
                      <w:lang w:val="ru-RU"/>
                    </w:rPr>
                    <w:t xml:space="preserve">  29,5%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ascii="Cambria" w:eastAsia="Cambria" w:hAnsi="Cambria" w:cs="Cambria"/>
                      <w:color w:val="auto"/>
                      <w:lang w:val="ru-RU"/>
                    </w:rPr>
                  </w:pPr>
                  <w:r w:rsidRPr="00FE3D62">
                    <w:rPr>
                      <w:rFonts w:ascii="Cambria" w:eastAsia="Cambria" w:hAnsi="Cambria" w:cs="Cambria"/>
                      <w:color w:val="auto"/>
                      <w:lang w:val="ru-RU"/>
                    </w:rPr>
                    <w:t>30%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ascii="Cambria" w:eastAsia="Cambria" w:hAnsi="Cambria" w:cs="Cambria"/>
                      <w:color w:val="auto"/>
                      <w:lang w:val="ru-RU"/>
                    </w:rPr>
                  </w:pPr>
                  <w:r w:rsidRPr="00FE3D62">
                    <w:rPr>
                      <w:rFonts w:ascii="Cambria" w:eastAsia="Cambria" w:hAnsi="Cambria" w:cs="Cambria"/>
                      <w:color w:val="auto"/>
                      <w:lang w:val="ru-RU"/>
                    </w:rPr>
                    <w:t>30,5%</w:t>
                  </w:r>
                </w:p>
              </w:tc>
            </w:tr>
          </w:tbl>
          <w:p w:rsidR="00EE71AC" w:rsidRPr="00FE3D62" w:rsidRDefault="00DA64EC">
            <w:pPr>
              <w:pStyle w:val="Standard"/>
              <w:spacing w:line="276" w:lineRule="auto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- 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увеличение доли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количества посещений культурно – досуговых мероприятий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(по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сравнению с предыдущим годом)</w:t>
            </w:r>
          </w:p>
          <w:tbl>
            <w:tblPr>
              <w:tblW w:w="294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0"/>
              <w:gridCol w:w="980"/>
              <w:gridCol w:w="980"/>
            </w:tblGrid>
            <w:tr w:rsidR="00EE71AC" w:rsidRPr="006F19CF"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ascii="Cambria" w:eastAsia="Cambria" w:hAnsi="Cambria" w:cs="Cambria"/>
                      <w:color w:val="auto"/>
                      <w:lang w:val="ru-RU"/>
                    </w:rPr>
                  </w:pPr>
                  <w:r w:rsidRPr="00FE3D62">
                    <w:rPr>
                      <w:rFonts w:ascii="Cambria" w:eastAsia="Cambria" w:hAnsi="Cambria" w:cs="Cambria"/>
                      <w:color w:val="auto"/>
                      <w:lang w:val="ru-RU"/>
                    </w:rPr>
                    <w:t>2018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ascii="Cambria" w:eastAsia="Cambria" w:hAnsi="Cambria" w:cs="Cambria"/>
                      <w:color w:val="auto"/>
                      <w:lang w:val="ru-RU"/>
                    </w:rPr>
                  </w:pPr>
                  <w:r w:rsidRPr="00FE3D62">
                    <w:rPr>
                      <w:rFonts w:ascii="Cambria" w:eastAsia="Cambria" w:hAnsi="Cambria" w:cs="Cambria"/>
                      <w:color w:val="auto"/>
                      <w:lang w:val="ru-RU"/>
                    </w:rPr>
                    <w:t xml:space="preserve"> 2019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ascii="Cambria" w:eastAsia="Cambria" w:hAnsi="Cambria" w:cs="Cambria"/>
                      <w:color w:val="auto"/>
                      <w:lang w:val="ru-RU"/>
                    </w:rPr>
                  </w:pPr>
                  <w:r w:rsidRPr="00FE3D62">
                    <w:rPr>
                      <w:rFonts w:ascii="Cambria" w:eastAsia="Cambria" w:hAnsi="Cambria" w:cs="Cambria"/>
                      <w:color w:val="auto"/>
                      <w:lang w:val="ru-RU"/>
                    </w:rPr>
                    <w:t>2020</w:t>
                  </w:r>
                </w:p>
              </w:tc>
            </w:tr>
            <w:tr w:rsidR="00EE71AC" w:rsidRPr="006F19CF"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ascii="Cambria" w:eastAsia="Cambria" w:hAnsi="Cambria" w:cs="Cambria"/>
                      <w:color w:val="auto"/>
                      <w:lang w:val="ru-RU"/>
                    </w:rPr>
                  </w:pPr>
                  <w:r w:rsidRPr="00FE3D62">
                    <w:rPr>
                      <w:rFonts w:ascii="Cambria" w:eastAsia="Cambria" w:hAnsi="Cambria" w:cs="Cambria"/>
                      <w:color w:val="auto"/>
                      <w:lang w:val="ru-RU"/>
                    </w:rPr>
                    <w:t>1,8 %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ascii="Cambria" w:eastAsia="Cambria" w:hAnsi="Cambria" w:cs="Cambria"/>
                      <w:color w:val="auto"/>
                      <w:lang w:val="ru-RU"/>
                    </w:rPr>
                  </w:pPr>
                  <w:r w:rsidRPr="00FE3D62">
                    <w:rPr>
                      <w:rFonts w:ascii="Cambria" w:eastAsia="Cambria" w:hAnsi="Cambria" w:cs="Cambria"/>
                      <w:color w:val="auto"/>
                      <w:lang w:val="ru-RU"/>
                    </w:rPr>
                    <w:t xml:space="preserve"> 1,9%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ascii="Cambria" w:eastAsia="Cambria" w:hAnsi="Cambria" w:cs="Cambria"/>
                      <w:color w:val="auto"/>
                      <w:lang w:val="ru-RU"/>
                    </w:rPr>
                  </w:pPr>
                  <w:r w:rsidRPr="00FE3D62">
                    <w:rPr>
                      <w:rFonts w:ascii="Cambria" w:eastAsia="Cambria" w:hAnsi="Cambria" w:cs="Cambria"/>
                      <w:color w:val="auto"/>
                      <w:lang w:val="ru-RU"/>
                    </w:rPr>
                    <w:t>2%</w:t>
                  </w:r>
                </w:p>
              </w:tc>
            </w:tr>
          </w:tbl>
          <w:p w:rsidR="00EE71AC" w:rsidRPr="00FE3D62" w:rsidRDefault="00DA64EC">
            <w:pPr>
              <w:pStyle w:val="Standard"/>
              <w:spacing w:line="276" w:lineRule="auto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- увеличение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доли культурно – досуговых учреждений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, имеющих </w:t>
            </w:r>
            <w:r w:rsidR="00FE3D62" w:rsidRPr="00FE3D62">
              <w:rPr>
                <w:rFonts w:ascii="Cambria" w:eastAsia="Cambria" w:hAnsi="Cambria" w:cs="Cambria"/>
                <w:color w:val="auto"/>
                <w:lang w:val="ru-RU"/>
              </w:rPr>
              <w:t>сайт в</w:t>
            </w: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 xml:space="preserve"> сети Интернет</w:t>
            </w:r>
          </w:p>
          <w:tbl>
            <w:tblPr>
              <w:tblW w:w="294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0"/>
              <w:gridCol w:w="980"/>
              <w:gridCol w:w="980"/>
            </w:tblGrid>
            <w:tr w:rsidR="00EE71AC" w:rsidRPr="006F19CF"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eastAsia="Calibri" w:cs="Calibri"/>
                      <w:color w:val="auto"/>
                      <w:lang w:val="ru-RU"/>
                    </w:rPr>
                  </w:pPr>
                  <w:r w:rsidRPr="00FE3D62">
                    <w:rPr>
                      <w:rFonts w:eastAsia="Calibri" w:cs="Calibri"/>
                      <w:color w:val="auto"/>
                      <w:lang w:val="ru-RU"/>
                    </w:rPr>
                    <w:t>2019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eastAsia="Calibri" w:cs="Calibri"/>
                      <w:color w:val="auto"/>
                      <w:lang w:val="ru-RU"/>
                    </w:rPr>
                  </w:pPr>
                  <w:r w:rsidRPr="00FE3D62">
                    <w:rPr>
                      <w:rFonts w:eastAsia="Calibri" w:cs="Calibri"/>
                      <w:color w:val="auto"/>
                      <w:lang w:val="ru-RU"/>
                    </w:rPr>
                    <w:t xml:space="preserve"> 2020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eastAsia="Calibri" w:cs="Calibri"/>
                      <w:color w:val="auto"/>
                      <w:lang w:val="ru-RU"/>
                    </w:rPr>
                  </w:pPr>
                  <w:r w:rsidRPr="00FE3D62">
                    <w:rPr>
                      <w:rFonts w:eastAsia="Calibri" w:cs="Calibri"/>
                      <w:color w:val="auto"/>
                      <w:lang w:val="ru-RU"/>
                    </w:rPr>
                    <w:t>2021</w:t>
                  </w:r>
                </w:p>
              </w:tc>
            </w:tr>
            <w:tr w:rsidR="00EE71AC" w:rsidRPr="006F19CF"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eastAsia="Calibri" w:cs="Calibri"/>
                      <w:color w:val="auto"/>
                      <w:lang w:val="ru-RU"/>
                    </w:rPr>
                  </w:pPr>
                  <w:r w:rsidRPr="00FE3D62">
                    <w:rPr>
                      <w:rFonts w:eastAsia="Calibri" w:cs="Calibri"/>
                      <w:color w:val="auto"/>
                      <w:lang w:val="ru-RU"/>
                    </w:rPr>
                    <w:t>100%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eastAsia="Calibri" w:cs="Calibri"/>
                      <w:color w:val="auto"/>
                      <w:lang w:val="ru-RU"/>
                    </w:rPr>
                  </w:pPr>
                  <w:r w:rsidRPr="00FE3D62">
                    <w:rPr>
                      <w:rFonts w:eastAsia="Calibri" w:cs="Calibri"/>
                      <w:color w:val="auto"/>
                      <w:lang w:val="ru-RU"/>
                    </w:rPr>
                    <w:t xml:space="preserve"> 100%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eastAsia="Calibri" w:cs="Calibri"/>
                      <w:color w:val="auto"/>
                      <w:lang w:val="ru-RU"/>
                    </w:rPr>
                  </w:pPr>
                  <w:r w:rsidRPr="00FE3D62">
                    <w:rPr>
                      <w:rFonts w:eastAsia="Calibri" w:cs="Calibri"/>
                      <w:color w:val="auto"/>
                      <w:lang w:val="ru-RU"/>
                    </w:rPr>
                    <w:t>100%</w:t>
                  </w:r>
                </w:p>
              </w:tc>
            </w:tr>
          </w:tbl>
          <w:p w:rsidR="00EE71AC" w:rsidRPr="00FE3D62" w:rsidRDefault="00EE71AC">
            <w:pPr>
              <w:pStyle w:val="Standard"/>
              <w:spacing w:line="276" w:lineRule="auto"/>
              <w:rPr>
                <w:rFonts w:eastAsia="Calibri" w:cs="Calibri"/>
                <w:color w:val="auto"/>
                <w:lang w:val="ru-RU"/>
              </w:rPr>
            </w:pPr>
          </w:p>
          <w:p w:rsidR="00EE71AC" w:rsidRPr="00FE3D62" w:rsidRDefault="00DA64EC">
            <w:pPr>
              <w:pStyle w:val="Standard"/>
              <w:spacing w:line="276" w:lineRule="auto"/>
              <w:rPr>
                <w:lang w:val="ru-RU"/>
              </w:rPr>
            </w:pPr>
            <w:r w:rsidRPr="00FE3D62">
              <w:rPr>
                <w:rFonts w:ascii="Cambria" w:eastAsia="Cambria" w:hAnsi="Cambria" w:cs="Cambria"/>
                <w:color w:val="auto"/>
                <w:lang w:val="ru-RU"/>
              </w:rPr>
              <w:t>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294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0"/>
              <w:gridCol w:w="980"/>
              <w:gridCol w:w="980"/>
            </w:tblGrid>
            <w:tr w:rsidR="00EE71AC" w:rsidRPr="006F19CF"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eastAsia="Calibri" w:cs="Calibri"/>
                      <w:color w:val="auto"/>
                      <w:lang w:val="ru-RU"/>
                    </w:rPr>
                  </w:pPr>
                  <w:r w:rsidRPr="00FE3D62">
                    <w:rPr>
                      <w:rFonts w:eastAsia="Calibri" w:cs="Calibri"/>
                      <w:color w:val="auto"/>
                      <w:lang w:val="ru-RU"/>
                    </w:rPr>
                    <w:t xml:space="preserve"> 2019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eastAsia="Calibri" w:cs="Calibri"/>
                      <w:color w:val="auto"/>
                      <w:lang w:val="ru-RU"/>
                    </w:rPr>
                  </w:pPr>
                  <w:r w:rsidRPr="00FE3D62">
                    <w:rPr>
                      <w:rFonts w:eastAsia="Calibri" w:cs="Calibri"/>
                      <w:color w:val="auto"/>
                      <w:lang w:val="ru-RU"/>
                    </w:rPr>
                    <w:t>2020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eastAsia="Calibri" w:cs="Calibri"/>
                      <w:color w:val="auto"/>
                      <w:lang w:val="ru-RU"/>
                    </w:rPr>
                  </w:pPr>
                  <w:r w:rsidRPr="00FE3D62">
                    <w:rPr>
                      <w:rFonts w:eastAsia="Calibri" w:cs="Calibri"/>
                      <w:color w:val="auto"/>
                      <w:lang w:val="ru-RU"/>
                    </w:rPr>
                    <w:t>2021</w:t>
                  </w:r>
                </w:p>
              </w:tc>
            </w:tr>
            <w:tr w:rsidR="00EE71AC" w:rsidRPr="006F19CF"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eastAsia="Calibri" w:cs="Calibri"/>
                      <w:color w:val="auto"/>
                      <w:lang w:val="ru-RU"/>
                    </w:rPr>
                  </w:pPr>
                  <w:r w:rsidRPr="00FE3D62">
                    <w:rPr>
                      <w:rFonts w:eastAsia="Calibri" w:cs="Calibri"/>
                      <w:color w:val="auto"/>
                      <w:lang w:val="ru-RU"/>
                    </w:rPr>
                    <w:t xml:space="preserve"> 5,1%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eastAsia="Calibri" w:cs="Calibri"/>
                      <w:color w:val="auto"/>
                      <w:lang w:val="ru-RU"/>
                    </w:rPr>
                  </w:pPr>
                  <w:r w:rsidRPr="00FE3D62">
                    <w:rPr>
                      <w:rFonts w:eastAsia="Calibri" w:cs="Calibri"/>
                      <w:color w:val="auto"/>
                      <w:lang w:val="ru-RU"/>
                    </w:rPr>
                    <w:t>5,2%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E71AC" w:rsidRPr="00FE3D62" w:rsidRDefault="00DA64EC">
                  <w:pPr>
                    <w:pStyle w:val="Standard"/>
                    <w:rPr>
                      <w:rFonts w:eastAsia="Calibri" w:cs="Calibri"/>
                      <w:color w:val="auto"/>
                      <w:lang w:val="ru-RU"/>
                    </w:rPr>
                  </w:pPr>
                  <w:r w:rsidRPr="00FE3D62">
                    <w:rPr>
                      <w:rFonts w:eastAsia="Calibri" w:cs="Calibri"/>
                      <w:color w:val="auto"/>
                      <w:lang w:val="ru-RU"/>
                    </w:rPr>
                    <w:t>5,3%</w:t>
                  </w:r>
                </w:p>
              </w:tc>
            </w:tr>
          </w:tbl>
          <w:p w:rsidR="00EE71AC" w:rsidRPr="00FE3D62" w:rsidRDefault="00EE71AC">
            <w:pPr>
              <w:pStyle w:val="Standard"/>
              <w:rPr>
                <w:rFonts w:eastAsia="Calibri" w:cs="Calibri"/>
                <w:color w:val="auto"/>
                <w:lang w:val="ru-RU"/>
              </w:rPr>
            </w:pPr>
          </w:p>
          <w:p w:rsidR="00EE71AC" w:rsidRPr="00FE3D62" w:rsidRDefault="00DA64EC" w:rsidP="00FE3D62">
            <w:pPr>
              <w:pStyle w:val="Standard"/>
              <w:jc w:val="both"/>
              <w:rPr>
                <w:rFonts w:ascii="Cambria" w:eastAsia="Calibri" w:hAnsi="Cambria" w:cs="Calibri"/>
                <w:color w:val="auto"/>
                <w:lang w:val="ru-RU"/>
              </w:rPr>
            </w:pPr>
            <w:r w:rsidRPr="00FE3D62">
              <w:rPr>
                <w:rFonts w:ascii="Cambria" w:eastAsia="Calibri" w:hAnsi="Cambria" w:cs="Calibri"/>
                <w:color w:val="auto"/>
                <w:lang w:val="ru-RU"/>
              </w:rPr>
              <w:t xml:space="preserve">- увеличению числа </w:t>
            </w:r>
            <w:r w:rsidR="00FE3D62" w:rsidRPr="00FE3D62">
              <w:rPr>
                <w:rFonts w:ascii="Cambria" w:eastAsia="Calibri" w:hAnsi="Cambria" w:cs="Calibri"/>
                <w:color w:val="auto"/>
                <w:lang w:val="ru-RU"/>
              </w:rPr>
              <w:t>молодежи,</w:t>
            </w:r>
            <w:r w:rsidRPr="00FE3D62">
              <w:rPr>
                <w:rFonts w:ascii="Cambria" w:eastAsia="Calibri" w:hAnsi="Cambria" w:cs="Calibri"/>
                <w:color w:val="auto"/>
                <w:lang w:val="ru-RU"/>
              </w:rPr>
              <w:t xml:space="preserve"> участвующей в различных формах организованного досуга по отношению к показателю предыдущего года;</w:t>
            </w:r>
          </w:p>
          <w:p w:rsidR="00EE71AC" w:rsidRPr="00FE3D62" w:rsidRDefault="00DA64EC">
            <w:pPr>
              <w:pStyle w:val="Standard"/>
              <w:rPr>
                <w:lang w:val="ru-RU"/>
              </w:rPr>
            </w:pPr>
            <w:r w:rsidRPr="00FE3D62">
              <w:rPr>
                <w:rFonts w:ascii="Cambria" w:eastAsia="Calibri" w:hAnsi="Cambria" w:cs="Calibri"/>
                <w:color w:val="auto"/>
                <w:lang w:val="ru-RU"/>
              </w:rPr>
              <w:t xml:space="preserve">- увеличению числа подростков и молодежи, обеспеченных временной трудовой </w:t>
            </w:r>
            <w:r w:rsidR="00FE3D62" w:rsidRPr="00FE3D62">
              <w:rPr>
                <w:rFonts w:ascii="Cambria" w:eastAsia="Calibri" w:hAnsi="Cambria" w:cs="Calibri"/>
                <w:color w:val="auto"/>
                <w:lang w:val="ru-RU"/>
              </w:rPr>
              <w:t>занятостью.</w:t>
            </w:r>
            <w:r w:rsidR="00FE3D62" w:rsidRPr="00FE3D62">
              <w:rPr>
                <w:rFonts w:eastAsia="Calibri" w:cs="Calibri"/>
                <w:color w:val="auto"/>
                <w:lang w:val="ru-RU"/>
              </w:rPr>
              <w:t xml:space="preserve"> </w:t>
            </w:r>
          </w:p>
        </w:tc>
      </w:tr>
    </w:tbl>
    <w:p w:rsidR="00EE71AC" w:rsidRDefault="00EE71AC">
      <w:pPr>
        <w:pStyle w:val="Standard"/>
        <w:ind w:right="150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</w:pPr>
    </w:p>
    <w:p w:rsidR="00FE3D62" w:rsidRDefault="00FE3D62">
      <w:pPr>
        <w:pStyle w:val="Standard"/>
        <w:ind w:right="150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</w:pPr>
    </w:p>
    <w:p w:rsidR="00FE3D62" w:rsidRDefault="00FE3D62">
      <w:pPr>
        <w:pStyle w:val="Standard"/>
        <w:ind w:right="150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</w:pPr>
    </w:p>
    <w:p w:rsidR="00FE3D62" w:rsidRDefault="00FE3D62">
      <w:pPr>
        <w:pStyle w:val="Standard"/>
        <w:ind w:right="150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</w:pPr>
    </w:p>
    <w:p w:rsidR="00FE3D62" w:rsidRDefault="00FE3D62">
      <w:pPr>
        <w:pStyle w:val="Standard"/>
        <w:ind w:right="150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</w:pPr>
    </w:p>
    <w:p w:rsidR="00FE3D62" w:rsidRDefault="00FE3D62">
      <w:pPr>
        <w:pStyle w:val="Standard"/>
        <w:ind w:right="150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</w:pPr>
    </w:p>
    <w:p w:rsidR="00FE3D62" w:rsidRDefault="00FE3D62">
      <w:pPr>
        <w:pStyle w:val="Standard"/>
        <w:ind w:right="150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</w:pPr>
    </w:p>
    <w:p w:rsidR="00FE3D62" w:rsidRDefault="00FE3D62">
      <w:pPr>
        <w:pStyle w:val="Standard"/>
        <w:ind w:right="150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</w:pPr>
    </w:p>
    <w:p w:rsidR="00FE3D62" w:rsidRDefault="00FE3D62">
      <w:pPr>
        <w:pStyle w:val="Standard"/>
        <w:ind w:right="150"/>
        <w:jc w:val="center"/>
        <w:rPr>
          <w:rFonts w:ascii="Times New Roman" w:eastAsia="Times New Roman" w:hAnsi="Times New Roman" w:cs="Times New Roman"/>
          <w:b/>
          <w:color w:val="auto"/>
          <w:sz w:val="28"/>
          <w:shd w:val="clear" w:color="auto" w:fill="FFFFFF"/>
          <w:lang w:val="ru-RU"/>
        </w:rPr>
      </w:pPr>
    </w:p>
    <w:p w:rsidR="00EE71AC" w:rsidRPr="00FE3D62" w:rsidRDefault="00DA64EC">
      <w:pPr>
        <w:pStyle w:val="Standard"/>
        <w:ind w:right="150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ru-RU"/>
        </w:rPr>
      </w:pPr>
      <w:r w:rsidRPr="00FE3D62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ru-RU"/>
        </w:rPr>
        <w:lastRenderedPageBreak/>
        <w:t>Общая характеристика состояния и актуальные проблемы сферы культуры Красноборского городского поселения Тосненского района Ленинградской области.</w:t>
      </w:r>
    </w:p>
    <w:p w:rsidR="00EE71AC" w:rsidRPr="00FE3D62" w:rsidRDefault="00DA64EC" w:rsidP="00FE3D62">
      <w:pPr>
        <w:pStyle w:val="Standard"/>
        <w:spacing w:line="360" w:lineRule="auto"/>
        <w:ind w:left="150" w:right="150" w:firstLine="708"/>
        <w:jc w:val="both"/>
        <w:rPr>
          <w:lang w:val="ru-RU"/>
        </w:rPr>
      </w:pP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Отрасль культуры в Красноборском городском поселении предоставлена муниципальным казенным учреждением культуры «Красноборский центр досуга и народного творчества».  На данный момент МКУК «Красноборский центр досуга и народного творчества» располагается в трех кабинетах МКОУ «Красноборская СОШ», общей площадью 150,8 кв. м., а также использует для занятий спортивного кружка и проведения спортивно-массовых мероприятий спортивный зал школы. Пользование помещениями осуществляется по Договору о безвозмездном пользовании, с возмещением коммунальных услуг. В таких условиях оказывают услуги населению следующие кружки, студии и любительские объединения: кружок танцев, кружок ритмопластики, кружок общей физической подготовки, коллектив декоративно – прикладного творчества, театральная студия, фольклорный кружок, вокальная студия, народный коллектив вокальный ансамбль «Красноборочка», </w:t>
      </w:r>
      <w:r w:rsidR="00FE3D62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семейный клуб «Домовенок».</w:t>
      </w: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А также спортивные любительские объединения: «Футбол» ветераны, «Футбол» юниоры, «Волейбол», «Баскетбол». Большая часть потребителей услуг– это дети и молодежь.</w:t>
      </w:r>
    </w:p>
    <w:p w:rsidR="00EE71AC" w:rsidRPr="00FE3D62" w:rsidRDefault="00DA64EC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В Красноборском городском поселении постоянно проживает более 5 тысяч человек. Вопросы проведения культурно-массовой работы, развития самодеятельности, </w:t>
      </w:r>
      <w:r w:rsidR="00FE3D62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организация досуга</w:t>
      </w: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, проведение спортивных </w:t>
      </w:r>
      <w:r w:rsidR="00FE3D62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соревнований учреждением</w:t>
      </w: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культуры являются приоритетными. Даже </w:t>
      </w:r>
      <w:r w:rsidR="00FE3D62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в условиях</w:t>
      </w: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отсутствия собственного здания, коллектив центра досуга старается создать как можно более комфортные условия для участников коллективов </w:t>
      </w:r>
      <w:r w:rsidR="00FE3D62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и посетителей</w:t>
      </w: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, а досуг населения более разнообразным и качественным.</w:t>
      </w:r>
    </w:p>
    <w:p w:rsidR="00EE71AC" w:rsidRPr="00FE3D62" w:rsidRDefault="00DA64EC" w:rsidP="00FE3D62">
      <w:pPr>
        <w:pStyle w:val="Standard"/>
        <w:spacing w:line="360" w:lineRule="auto"/>
        <w:ind w:left="150" w:right="150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Общий состав учреждения культуры составляет 11 человек. Сотрудники по основному месту работы – 8 чел., совместители – 3 чел.</w:t>
      </w:r>
    </w:p>
    <w:p w:rsidR="00EE71AC" w:rsidRPr="00FE3D62" w:rsidRDefault="00DA64EC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Мероприятия, направленные на реализацию уставных видов деятельности, требуют программно-целевого закрепления финансированием. </w:t>
      </w:r>
    </w:p>
    <w:p w:rsidR="00EE71AC" w:rsidRPr="00FE3D62" w:rsidRDefault="00DA64EC">
      <w:pPr>
        <w:pStyle w:val="Standard"/>
        <w:spacing w:line="360" w:lineRule="auto"/>
        <w:ind w:left="150" w:right="150" w:firstLine="708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ru-RU"/>
        </w:rPr>
      </w:pPr>
      <w:r w:rsidRPr="00FE3D62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ru-RU"/>
        </w:rPr>
        <w:t>Основные цели и задачи.</w:t>
      </w:r>
    </w:p>
    <w:p w:rsidR="00EE71AC" w:rsidRPr="00FE3D62" w:rsidRDefault="00DA64EC">
      <w:pPr>
        <w:pStyle w:val="Standard"/>
        <w:spacing w:line="360" w:lineRule="auto"/>
        <w:ind w:left="150" w:right="150" w:firstLine="708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Цель Программы:</w:t>
      </w:r>
    </w:p>
    <w:p w:rsidR="00EE71AC" w:rsidRPr="00FE3D62" w:rsidRDefault="00DA64EC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Расширение участия жителей в культурной жизни поселения путем создания условий для их творческой самореализации, доступа к культурным ценностям и занятия физической культурой и спортом.</w:t>
      </w:r>
    </w:p>
    <w:p w:rsidR="00EE71AC" w:rsidRPr="00FE3D62" w:rsidRDefault="00DA64EC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Достижение цели Программы потребует решения следующих задач:</w:t>
      </w:r>
    </w:p>
    <w:p w:rsidR="00EE71AC" w:rsidRPr="00FE3D62" w:rsidRDefault="00FE3D62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-</w:t>
      </w:r>
      <w:r w:rsidR="00DA64EC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обеспечение доступа различных групп населения к учреждению культуры;</w:t>
      </w:r>
    </w:p>
    <w:p w:rsidR="00EE71AC" w:rsidRPr="00FE3D62" w:rsidRDefault="00FE3D62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-</w:t>
      </w:r>
      <w:r w:rsidR="00DA64EC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популяризации достижений профессионального и самодеятельного искусства Красноборского городского поселения;</w:t>
      </w:r>
    </w:p>
    <w:p w:rsidR="00EE71AC" w:rsidRPr="00FE3D62" w:rsidRDefault="00FE3D62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-</w:t>
      </w:r>
      <w:r w:rsidR="00DA64EC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обеспечение равного доступа населения Красноборского городского поселения к </w:t>
      </w:r>
      <w:r w:rsidR="00DA64EC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lastRenderedPageBreak/>
        <w:t xml:space="preserve">информационным ресурсам; </w:t>
      </w:r>
    </w:p>
    <w:p w:rsidR="00EE71AC" w:rsidRPr="00FE3D62" w:rsidRDefault="00FE3D62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-</w:t>
      </w:r>
      <w:r w:rsidR="00DA64EC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реализация творческих мероприятий, направленных на выявление и поддержку талантливых детей и молодежи.</w:t>
      </w:r>
    </w:p>
    <w:p w:rsidR="00EE71AC" w:rsidRPr="00FE3D62" w:rsidRDefault="00DA64EC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Задачи Программы:</w:t>
      </w:r>
    </w:p>
    <w:p w:rsidR="00EE71AC" w:rsidRPr="00FE3D62" w:rsidRDefault="00FE3D62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1.</w:t>
      </w:r>
      <w:r w:rsidR="00DA64EC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Повышение доступности и качества услуг, предоставляемых в сфере культуры.</w:t>
      </w:r>
    </w:p>
    <w:p w:rsidR="00EE71AC" w:rsidRPr="00FE3D62" w:rsidRDefault="00FE3D62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2.</w:t>
      </w:r>
      <w:r w:rsidR="00DA64EC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Создание условий для развития творческих способностей, художественного образования, нравственного воспитания, занятия физической культурой и спортом детей и молодежи.</w:t>
      </w:r>
    </w:p>
    <w:p w:rsidR="00EE71AC" w:rsidRPr="00FE3D62" w:rsidRDefault="00FE3D62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3.</w:t>
      </w:r>
      <w:r w:rsidR="00DA64EC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Развитие инновационной деятельности в сфере культуры и модернизация материально-технической базы учреждений культуры и спорта.</w:t>
      </w:r>
    </w:p>
    <w:p w:rsidR="00EE71AC" w:rsidRPr="00FE3D62" w:rsidRDefault="00DA64EC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Реализация Программы к 2020 году позволит модернизировать учреждение культуры, создать условия, обеспечивающие равный и свободный доступ населения ко всему спектру культурных ценностей, обеспечить реализацию творческого потенциала населения Красноборского городского поселения.</w:t>
      </w:r>
    </w:p>
    <w:p w:rsidR="00EE71AC" w:rsidRPr="00FE3D62" w:rsidRDefault="00DA64EC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Основными ожидаемыми результатами реализации Программы являются:</w:t>
      </w:r>
    </w:p>
    <w:p w:rsidR="00EE71AC" w:rsidRPr="00FE3D62" w:rsidRDefault="00FE3D62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</w:t>
      </w:r>
      <w:r w:rsidR="00DA64EC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Строительство здания учреждения культуры </w:t>
      </w:r>
    </w:p>
    <w:p w:rsidR="00EE71AC" w:rsidRPr="00FE3D62" w:rsidRDefault="00FE3D62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</w:t>
      </w:r>
      <w:r w:rsidR="00DA64EC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EE71AC" w:rsidRPr="00FE3D62" w:rsidRDefault="00FE3D62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</w:t>
      </w:r>
      <w:r w:rsidR="00DA64EC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повышение творческого потенциала коллективов художественной самодеятельности;</w:t>
      </w:r>
    </w:p>
    <w:p w:rsidR="00EE71AC" w:rsidRPr="00FE3D62" w:rsidRDefault="00FE3D62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</w:t>
      </w:r>
      <w:r w:rsidR="00DA64EC"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EE71AC" w:rsidRPr="00FE3D62" w:rsidRDefault="00DA64EC">
      <w:pPr>
        <w:pStyle w:val="Standard"/>
        <w:spacing w:line="360" w:lineRule="auto"/>
        <w:ind w:right="150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ru-RU"/>
        </w:rPr>
      </w:pPr>
      <w:r w:rsidRPr="00FE3D62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ru-RU"/>
        </w:rPr>
        <w:t>Механизм реализации.</w:t>
      </w:r>
    </w:p>
    <w:p w:rsidR="00EE71AC" w:rsidRPr="00FE3D62" w:rsidRDefault="00DA64EC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Реализация мероприятий Программы будет производиться посредством непосредственного проведения мероприятий МКУК «Красноборский центр досуга и народного творчества». </w:t>
      </w:r>
    </w:p>
    <w:p w:rsidR="00EE71AC" w:rsidRPr="00FE3D62" w:rsidRDefault="00DA64EC" w:rsidP="00FE3D62">
      <w:pPr>
        <w:pStyle w:val="Standard"/>
        <w:spacing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 w:rsidRPr="00FE3D62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Текущее управление Программой и контроль за ходом ее реализации осуществляется администрацией Красноборского городского поселения Тосненского района Ленинградской области. </w:t>
      </w:r>
    </w:p>
    <w:p w:rsidR="00EE71AC" w:rsidRPr="00FE3D62" w:rsidRDefault="00EE71AC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E71AC" w:rsidRPr="00FE3D62" w:rsidRDefault="00EE71AC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E71AC" w:rsidRPr="00FE3D62" w:rsidRDefault="00EE71AC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E71AC" w:rsidRPr="00FE3D62" w:rsidRDefault="00EE71AC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E71AC" w:rsidRPr="00FE3D62" w:rsidRDefault="00EE71AC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E71AC" w:rsidRDefault="00EE71AC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E3D62" w:rsidRDefault="00FE3D62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E3D62" w:rsidRDefault="00FE3D62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E3D62" w:rsidRPr="00FE3D62" w:rsidRDefault="00FE3D62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FD000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FD0004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lastRenderedPageBreak/>
        <w:t xml:space="preserve">ПАСПОРТ </w:t>
      </w:r>
    </w:p>
    <w:p w:rsidR="00221364" w:rsidRPr="00FD0004" w:rsidRDefault="00221364" w:rsidP="00221364">
      <w:pPr>
        <w:widowControl/>
        <w:numPr>
          <w:ilvl w:val="1"/>
          <w:numId w:val="0"/>
        </w:numPr>
        <w:suppressAutoHyphens w:val="0"/>
        <w:autoSpaceDN/>
        <w:textAlignment w:val="auto"/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kern w:val="0"/>
          <w:lang w:val="ru-RU" w:eastAsia="ru-RU" w:bidi="ar-SA"/>
        </w:rPr>
      </w:pPr>
    </w:p>
    <w:p w:rsidR="00221364" w:rsidRPr="00FD0004" w:rsidRDefault="00221364" w:rsidP="00FE3D62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bidi="ar-SA"/>
        </w:rPr>
      </w:pPr>
      <w:r w:rsidRPr="00FD000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подпрограммы</w:t>
      </w:r>
      <w:r w:rsidRPr="00FD0004">
        <w:rPr>
          <w:rFonts w:ascii="Times New Roman" w:eastAsia="Times New Roman" w:hAnsi="Times New Roman" w:cs="Times New Roman"/>
          <w:bCs/>
          <w:color w:val="auto"/>
          <w:kern w:val="0"/>
          <w:lang w:val="ru-RU" w:bidi="ar-SA"/>
        </w:rPr>
        <w:t xml:space="preserve"> «Обеспечение условий реализации программы развития культуры Красноборского городского поселения Тосненского района Ленинградской области услугами в сфере культуры и досуга»</w:t>
      </w: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7"/>
      </w:tblGrid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Полное 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наименование 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подпрограммы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4" w:rsidRPr="00FD0004" w:rsidRDefault="00221364" w:rsidP="00221364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подпрограмма</w:t>
            </w: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«Обеспечение условий реализации программы развития культуры Красноборского городского поселения Тосненского района Ленинградской области услугами в сфере культуры и досуга»</w:t>
            </w:r>
          </w:p>
          <w:p w:rsidR="00221364" w:rsidRPr="00FD0004" w:rsidRDefault="00221364" w:rsidP="00221364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</w:p>
          <w:p w:rsidR="00221364" w:rsidRPr="00FD0004" w:rsidRDefault="00FE3D62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муниципальной </w:t>
            </w:r>
            <w:r w:rsidR="0022136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программы: 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«Развитие культуры Красноборского</w:t>
            </w:r>
            <w:r w:rsidR="0022136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поселения Тосненского</w:t>
            </w:r>
            <w:r w:rsidR="0022136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области»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Основание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="00FE3D62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для разработки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подпрограммы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FE3D62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lang w:val="ru-RU" w:bidi="ar-SA"/>
              </w:rPr>
              <w:t xml:space="preserve"> </w:t>
            </w: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Ст.179 Бюджетного кодекса РФ в редакции федерального закона от 07.05.2013года № 104-ФЗ</w:t>
            </w:r>
            <w:r w:rsidRPr="00FD000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lang w:val="ru-RU" w:bidi="ar-SA"/>
              </w:rPr>
              <w:t xml:space="preserve"> </w:t>
            </w:r>
            <w:r w:rsidR="00FE3D62"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«О</w:t>
            </w: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внесении изменений в Бюджетный кодекс РФ и отдельные законодательные акты РФ, в </w:t>
            </w:r>
            <w:r w:rsidR="00FE3D62"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связи с совершенствованием</w:t>
            </w: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бюджетного процесса»</w:t>
            </w:r>
          </w:p>
          <w:p w:rsidR="00221364" w:rsidRPr="00FD0004" w:rsidRDefault="00221364" w:rsidP="00FE3D6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-Постановление администрации Красноборского городского поселения Тосненский район Ленинградской о</w:t>
            </w:r>
            <w:r w:rsidR="00FE3D62"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бласти от 01.11.2013 г.  № 167 </w:t>
            </w: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Тосненский район Ленинградской области» </w:t>
            </w:r>
          </w:p>
          <w:p w:rsidR="00221364" w:rsidRPr="00FD0004" w:rsidRDefault="00221364" w:rsidP="00FE3D62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lang w:val="ru-RU" w:bidi="ar-SA"/>
              </w:rPr>
              <w:t>-</w:t>
            </w:r>
            <w:r w:rsidRPr="00FD0004">
              <w:rPr>
                <w:rFonts w:ascii="Times New Roman" w:eastAsia="Times New Roman" w:hAnsi="Times New Roman" w:cs="Times New Roman"/>
                <w:bCs/>
                <w:kern w:val="0"/>
                <w:lang w:val="ru-RU" w:bidi="ar-SA"/>
              </w:rPr>
              <w:t>Закон Российской Федерации от 9 октября 1992 года</w:t>
            </w:r>
            <w:r w:rsidRPr="00FD0004">
              <w:rPr>
                <w:rFonts w:ascii="Times New Roman" w:eastAsia="Times New Roman" w:hAnsi="Times New Roman" w:cs="Times New Roman"/>
                <w:bCs/>
                <w:kern w:val="0"/>
                <w:lang w:val="ru-RU" w:bidi="ar-SA"/>
              </w:rPr>
              <w:br/>
              <w:t>N 3612-1 "Основы законодательства Российской Федерации о культуре";</w:t>
            </w:r>
          </w:p>
          <w:p w:rsidR="00221364" w:rsidRPr="00FD0004" w:rsidRDefault="00221364" w:rsidP="00FE3D62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-Концепции долгосрочного социально-экономического развития Российской Федерации до 2020 года от 17 ноября 2008 г. N 1662-р</w:t>
            </w:r>
          </w:p>
          <w:p w:rsidR="00221364" w:rsidRPr="00FD0004" w:rsidRDefault="00221364" w:rsidP="00FE3D6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Федеральный закон от 06.01.99 № 7-ФЗ «О народных художественных промыслах»; </w:t>
            </w:r>
          </w:p>
          <w:p w:rsidR="00221364" w:rsidRPr="00FD0004" w:rsidRDefault="00221364" w:rsidP="00FE3D6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- 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FD0004" w:rsidRDefault="00FD000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Ответственный исполнитель</w:t>
            </w:r>
            <w:r w:rsidR="0022136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FD0004" w:rsidRDefault="00221364" w:rsidP="00FD0004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Глава администрации Красноборского городского поселения Тосненского </w:t>
            </w:r>
            <w:r w:rsidR="00FE3D62"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района Ленинградской</w:t>
            </w: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области </w:t>
            </w: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Соисполнители 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FD0004" w:rsidRDefault="00221364" w:rsidP="00221364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МКУК «Красноборский центр досуга и народного творчества» Красноборского городского поселения </w:t>
            </w:r>
            <w:r w:rsidR="00FD0004"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Тосненского района Ленинградской</w:t>
            </w: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области</w:t>
            </w: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Мероприятия подпрограммы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FD0004" w:rsidP="00FD0004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1.</w:t>
            </w:r>
            <w:r w:rsidR="0022136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Развитие и модернизация объектов культуры поселения (строительство здания Дома культуры)</w:t>
            </w:r>
          </w:p>
          <w:p w:rsidR="00221364" w:rsidRPr="00FD0004" w:rsidRDefault="00FD0004" w:rsidP="00FD0004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2.</w:t>
            </w:r>
            <w:r w:rsidR="0022136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Мероприятия организационного характера (Проведение культурно-массовых мероприятий в соответствии с пл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аном мероприятий (Приложение 1)</w:t>
            </w: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Цели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FD0004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Сохранение, развитие и распространение культуры на территории Красноборского городского поселения.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Задачи подпрограммы: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FD000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Создание условий для повышения качества и разнообразия услуг, предоставляемых в сфере культуры;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укрепление материально-технической базы учреждения культуры;       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информатизация отрасли;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поддержка творческих инициатив, </w:t>
            </w:r>
            <w:r w:rsidR="00FD000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поддержка и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 развитие коллективов самодеятельного творчества</w:t>
            </w: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Целевые индикаторы и показатели муниципальной 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доля детей, привлекаемая к участию в творческих мероприятиях, в общем числе детей </w:t>
            </w:r>
            <w:r w:rsidR="00FD000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не менее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0,5 % ежегодно;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увеличение доли </w:t>
            </w:r>
            <w:r w:rsidR="00FD000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участников различных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формах организованного </w:t>
            </w:r>
            <w:r w:rsidR="00FD000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досуга на 0,3% ежегодно</w:t>
            </w: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Этапы и сроки реализации 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2019 г.г. – 1 этап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2020 – 2021 г.г. – 2 этап</w:t>
            </w:r>
          </w:p>
        </w:tc>
      </w:tr>
      <w:tr w:rsidR="00221364" w:rsidRPr="00FD0004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Объёмы бюджетных ассигнований подпрограммы- всего, в том числе по годам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Объем финансирования подпрограммы:</w:t>
            </w:r>
          </w:p>
          <w:p w:rsidR="00221364" w:rsidRPr="00FD0004" w:rsidRDefault="00FD000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Всего: </w:t>
            </w:r>
            <w:r w:rsidR="0022136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214198,000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В том числе по годам: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2019г. – 93282,000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2020г. – 120366,000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2021г. – 550,000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Из них:</w:t>
            </w:r>
          </w:p>
          <w:p w:rsidR="00221364" w:rsidRPr="00FD0004" w:rsidRDefault="00221364" w:rsidP="00221364">
            <w:pPr>
              <w:widowControl/>
              <w:numPr>
                <w:ilvl w:val="0"/>
                <w:numId w:val="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Расходы на строительство здания дома культуры (всего)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2019г. – 92632,000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2020г. – 119816,000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2021г. –</w:t>
            </w:r>
          </w:p>
          <w:p w:rsidR="00221364" w:rsidRPr="00FD0004" w:rsidRDefault="00221364" w:rsidP="00221364">
            <w:pPr>
              <w:widowControl/>
              <w:numPr>
                <w:ilvl w:val="0"/>
                <w:numId w:val="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Проведение культурно-массовых мероприятий в соответствии с планом мероприятий (Приложение 1)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2019г. -  650,000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2020г. – 550,000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2021г. – 550,000</w:t>
            </w:r>
          </w:p>
          <w:p w:rsidR="00221364" w:rsidRPr="00FD0004" w:rsidRDefault="00FD000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Источник</w:t>
            </w:r>
            <w:r w:rsidR="0022136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финансирования подпрограммы</w:t>
            </w:r>
            <w:r w:rsidR="0022136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:</w:t>
            </w:r>
          </w:p>
          <w:p w:rsidR="00221364" w:rsidRPr="00FD0004" w:rsidRDefault="00221364" w:rsidP="0022136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бюджет муниципального образования Красноборского городского </w:t>
            </w:r>
            <w:r w:rsidR="00FD000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поселения Тосненского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В том числе по годам: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2019г. – 2751,000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2020г. – 2602,000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2021г. – 550,000</w:t>
            </w:r>
          </w:p>
          <w:p w:rsidR="00221364" w:rsidRPr="00FD0004" w:rsidRDefault="00221364" w:rsidP="0022136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бюджет Ленинградской области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В том числе по годам: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2019г. – 90531,000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2020г. – 117764,000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2021г. –</w:t>
            </w:r>
          </w:p>
        </w:tc>
      </w:tr>
      <w:tr w:rsidR="00221364" w:rsidRPr="006F19CF" w:rsidTr="00221364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Ожидаемые конечные результаты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1. Развитие культурно-досуговой деятельности и народного художественного творчества: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удельный вес населения, участвующего в культурно-досуговых мероприятиях: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- 2019г. – 66%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- 2020г. – 67% 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- 2021г. -  68%                         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увеличение числа культурно-досуговых мероприятий:                           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- 2019г. – на 0,1% ед.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- 2020г. – на 0,1%</w:t>
            </w:r>
          </w:p>
          <w:p w:rsidR="00221364" w:rsidRPr="00FD0004" w:rsidRDefault="00BC2F51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- 2021г. -  на 0,1%</w:t>
            </w:r>
          </w:p>
        </w:tc>
      </w:tr>
    </w:tbl>
    <w:p w:rsidR="00221364" w:rsidRPr="00221364" w:rsidRDefault="00221364" w:rsidP="00221364">
      <w:pPr>
        <w:keepNext/>
        <w:widowControl/>
        <w:suppressAutoHyphens w:val="0"/>
        <w:autoSpaceDN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  <w:r w:rsidRPr="0022136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       </w:t>
      </w:r>
      <w:r w:rsidRPr="0022136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ab/>
        <w:t xml:space="preserve">                  </w:t>
      </w:r>
    </w:p>
    <w:p w:rsidR="00221364" w:rsidRPr="00221364" w:rsidRDefault="0022136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221364" w:rsidRDefault="0022136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FD0004" w:rsidRPr="00221364" w:rsidRDefault="00FD000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  <w:r w:rsidRPr="0022136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Приложение 1</w:t>
      </w: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                                                                        « СОГЛАСОВАНО»</w:t>
      </w: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Глава администрации</w:t>
      </w: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Красноборского городского поселения                                         О.В. Платонова</w:t>
      </w: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ind w:left="-240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ПЛАН  РАБОТЫ</w:t>
      </w: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(примерный)</w:t>
      </w: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Муниципального казённого учреждения культуры</w:t>
      </w: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«Красноборский центр досуга и народного творчества»</w:t>
      </w: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FD000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на 2019</w:t>
      </w:r>
      <w:r w:rsidR="00221364"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г.</w:t>
      </w: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bidi="ar-SA"/>
        </w:rPr>
        <w:lastRenderedPageBreak/>
        <w:t xml:space="preserve">I </w:t>
      </w: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квартал</w:t>
      </w: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056"/>
        <w:gridCol w:w="1806"/>
        <w:gridCol w:w="3021"/>
      </w:tblGrid>
      <w:tr w:rsidR="00221364" w:rsidRPr="00FD0004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№ п/п</w:t>
            </w:r>
          </w:p>
        </w:tc>
        <w:tc>
          <w:tcPr>
            <w:tcW w:w="4200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Дата проведения</w:t>
            </w:r>
          </w:p>
        </w:tc>
        <w:tc>
          <w:tcPr>
            <w:tcW w:w="3120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Место проведения</w:t>
            </w:r>
          </w:p>
        </w:tc>
      </w:tr>
      <w:tr w:rsidR="00221364" w:rsidRPr="006F19CF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Новогодняя Ночь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 января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Площадь перед администрацией Красного Бора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Баскетбольный ежегодный турнир «Кубок Деда Мороза»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январь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Рождественские мастер классы в Семейном клубе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январь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«День воинской славы» Мероприятие, </w:t>
            </w:r>
            <w:r w:rsidR="00FD0004"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посвященное полному</w:t>
            </w: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 снятию блокады Ленинграда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ind w:left="798" w:right="380" w:hanging="798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январь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Братское захоронение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Администрация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Встречи по футболу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ind w:left="798" w:right="380" w:hanging="798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январь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«День Домового» в семейном клубе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февраль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Веселые старты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февраль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Красный Бор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«А ну-ка, папы!» конкурсная программа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февраль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п.Красный Бор</w:t>
            </w:r>
          </w:p>
        </w:tc>
      </w:tr>
      <w:tr w:rsidR="00221364" w:rsidRPr="006F19CF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Красноборская широкая Масленица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22 февраля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Площадь перед зданием администрации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п.Красный Бор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Праздничный концерт, посвященный международному женскому дню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март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Администрация Красного Бора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12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март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13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Конкурсно-развлекательная программа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 «Мамино сердце»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март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</w:tbl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14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«Весну звали!» фольклорный праздник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март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Детский сад п.Красный Бор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</w:tbl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bidi="ar-SA"/>
        </w:rPr>
        <w:t>II</w:t>
      </w: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Квартал</w:t>
      </w: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Торжественное мероприятие, посвященное Международному дню Освобождения малолетних узников Фашистских концлагерей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11 апреля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апрель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 Красноборская спартакиада среди предприятий и организаций проселка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апрель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Спортивный праздник «Веселые старты»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апрель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Акция «Чистый поселок»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 мая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Красный Бор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«День воинской славы России» 70-летие Великой Победы. Шествие, возложение венков, праздничный концерт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8,9 мая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Красный Бор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Семейный праздник с участием детей и родителей, посвященный «Международному Дню семьи»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май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Последний звонок (Звуковое оформление)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май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10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 «Ветеранская Планета спорта»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май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FD0004" w:rsidTr="00FD0004">
        <w:trPr>
          <w:trHeight w:val="654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10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Концерт, посвященный международному Дню защиты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июнь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Площадь у Администрации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Митинг, посвященный Дню памяти и скорби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22 июня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Красный Бор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lastRenderedPageBreak/>
              <w:t>12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Совместная работа с Красноборской СОШ на базе оздоровительного летнего лагеря (Проведение спортивных праздников «Веселые старты», танцевально-развлекательные программы, мастер-классы прикладного творчества)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июнь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14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Участие в спортивно-туристическом слете молодежи Тосненского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июнь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Шапки</w:t>
            </w:r>
          </w:p>
        </w:tc>
      </w:tr>
      <w:tr w:rsidR="00221364" w:rsidRPr="00FD0004" w:rsidTr="00FD000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15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«День отца»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июнь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Красный Бор</w:t>
            </w:r>
          </w:p>
        </w:tc>
      </w:tr>
    </w:tbl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bidi="ar-SA"/>
        </w:rPr>
        <w:t>III</w:t>
      </w: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Квартал</w:t>
      </w: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21364" w:rsidRPr="00FD0004" w:rsidTr="00FD0004"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Спортивный праздник для детей и </w:t>
            </w:r>
            <w:r w:rsidR="00FD0004"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взрослых,</w:t>
            </w: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 посвященный Дню государственного флага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август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п.Красный Бор</w:t>
            </w:r>
          </w:p>
        </w:tc>
      </w:tr>
      <w:tr w:rsidR="00221364" w:rsidRPr="00FD0004" w:rsidTr="00FD0004"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Праздник, посвященный началу учебного года (звуковое оформление)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 сентября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FD0004" w:rsidTr="00FD0004"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Ежегодный традиционный праздник «День поселка»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сентябрь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Площадь у Администрации</w:t>
            </w:r>
          </w:p>
        </w:tc>
      </w:tr>
      <w:tr w:rsidR="00221364" w:rsidRPr="00FD0004" w:rsidTr="00FD0004"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Красноборский турнир по мини футболу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сентябрь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FD0004" w:rsidTr="00FD0004"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сентябрь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6F19CF" w:rsidTr="00FD0004"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Выставка работ «Осенние дары» совместно с д/с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6F19CF" w:rsidTr="00FD0004"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Веселые старты для малышей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сентябрь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Детский сад п.Красный Бор</w:t>
            </w:r>
          </w:p>
        </w:tc>
      </w:tr>
      <w:tr w:rsidR="00221364" w:rsidRPr="00FD0004" w:rsidTr="00FD0004">
        <w:tc>
          <w:tcPr>
            <w:tcW w:w="588" w:type="dxa"/>
            <w:shd w:val="clear" w:color="auto" w:fill="auto"/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Веселые старты для начальной школы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сентябрь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</w:tbl>
    <w:p w:rsidR="00221364" w:rsidRPr="00221364" w:rsidRDefault="00221364" w:rsidP="00221364">
      <w:pPr>
        <w:widowControl/>
        <w:suppressAutoHyphens w:val="0"/>
        <w:autoSpaceDN/>
        <w:ind w:left="-48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ind w:left="-48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V </w:t>
      </w: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квартал</w:t>
      </w:r>
    </w:p>
    <w:p w:rsidR="00221364" w:rsidRPr="00221364" w:rsidRDefault="00221364" w:rsidP="00221364">
      <w:pPr>
        <w:widowControl/>
        <w:suppressAutoHyphens w:val="0"/>
        <w:autoSpaceDN/>
        <w:ind w:left="-48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891"/>
        <w:gridCol w:w="3243"/>
      </w:tblGrid>
      <w:tr w:rsidR="00221364" w:rsidRPr="00FD0004" w:rsidTr="00FD0004">
        <w:trPr>
          <w:trHeight w:val="990"/>
        </w:trPr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Концерт, посвященный Дню пожилого человека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октябрь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Администрация Красного Бора</w:t>
            </w:r>
          </w:p>
        </w:tc>
      </w:tr>
      <w:tr w:rsidR="00221364" w:rsidRPr="00FD0004" w:rsidTr="00FD0004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bidi="ar-SA"/>
              </w:rPr>
              <w:t xml:space="preserve">День здоровья. Спортивный 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bidi="ar-SA"/>
              </w:rPr>
              <w:t>праздник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октябрь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FD0004" w:rsidTr="00FD0004">
        <w:trPr>
          <w:trHeight w:val="699"/>
        </w:trPr>
        <w:tc>
          <w:tcPr>
            <w:tcW w:w="0" w:type="auto"/>
            <w:shd w:val="clear" w:color="auto" w:fill="auto"/>
          </w:tcPr>
          <w:p w:rsidR="00221364" w:rsidRPr="00FD0004" w:rsidRDefault="00221364" w:rsidP="00FD000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bidi="ar-SA"/>
              </w:rPr>
              <w:t>Встречи  в семейном клубе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октябрь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FD0004" w:rsidTr="00FD0004">
        <w:trPr>
          <w:trHeight w:val="553"/>
        </w:trPr>
        <w:tc>
          <w:tcPr>
            <w:tcW w:w="0" w:type="auto"/>
            <w:shd w:val="clear" w:color="auto" w:fill="auto"/>
          </w:tcPr>
          <w:p w:rsidR="00221364" w:rsidRPr="00FD0004" w:rsidRDefault="00221364" w:rsidP="00FD000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Участие в выставке «Себе </w:t>
            </w:r>
            <w:r w:rsidR="00FD0004"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на радость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 людям-на удивление»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Ушаки</w:t>
            </w:r>
          </w:p>
        </w:tc>
      </w:tr>
      <w:tr w:rsidR="00221364" w:rsidRPr="00FD0004" w:rsidTr="00FD0004">
        <w:trPr>
          <w:trHeight w:val="845"/>
        </w:trPr>
        <w:tc>
          <w:tcPr>
            <w:tcW w:w="0" w:type="auto"/>
            <w:shd w:val="clear" w:color="auto" w:fill="auto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Участие в районном </w:t>
            </w:r>
            <w:r w:rsidR="00FD0004"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фестивале семей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«Семейное счастье»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октябрь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Ушаки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FD0004" w:rsidTr="00FD0004">
        <w:trPr>
          <w:trHeight w:val="830"/>
        </w:trPr>
        <w:tc>
          <w:tcPr>
            <w:tcW w:w="0" w:type="auto"/>
            <w:shd w:val="clear" w:color="auto" w:fill="auto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Участие в слет молодежных активов «Молодежная волна- 2018»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ноябрь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г. Тосно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FD0004" w:rsidTr="00FD0004">
        <w:trPr>
          <w:trHeight w:val="435"/>
        </w:trPr>
        <w:tc>
          <w:tcPr>
            <w:tcW w:w="0" w:type="auto"/>
            <w:shd w:val="clear" w:color="auto" w:fill="auto"/>
          </w:tcPr>
          <w:p w:rsidR="00221364" w:rsidRPr="00FD0004" w:rsidRDefault="00221364" w:rsidP="00FD000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FD0004"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Праздничный концерт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«</w:t>
            </w:r>
            <w:r w:rsidR="00FD0004"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День матери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»  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ноябрь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FD0004" w:rsidTr="00FD0004">
        <w:trPr>
          <w:trHeight w:val="435"/>
        </w:trPr>
        <w:tc>
          <w:tcPr>
            <w:tcW w:w="0" w:type="auto"/>
            <w:shd w:val="clear" w:color="auto" w:fill="auto"/>
          </w:tcPr>
          <w:p w:rsidR="00221364" w:rsidRPr="00FD0004" w:rsidRDefault="00221364" w:rsidP="00FD000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Конкурсно - развлекательная программа 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«А ну-ка, бабушки»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FD0004" w:rsidTr="00FD0004">
        <w:trPr>
          <w:trHeight w:val="868"/>
        </w:trPr>
        <w:tc>
          <w:tcPr>
            <w:tcW w:w="0" w:type="auto"/>
            <w:shd w:val="clear" w:color="auto" w:fill="auto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Спортивный праздник для учащихся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2-4 классов Красноборской СОШ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ноябрь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FD0004" w:rsidTr="00FD0004">
        <w:trPr>
          <w:trHeight w:val="601"/>
        </w:trPr>
        <w:tc>
          <w:tcPr>
            <w:tcW w:w="0" w:type="auto"/>
            <w:shd w:val="clear" w:color="auto" w:fill="auto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Поэтический вечер в семейном  клубе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ноябрь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FD000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FD0004" w:rsidTr="00FD0004">
        <w:trPr>
          <w:trHeight w:val="770"/>
        </w:trPr>
        <w:tc>
          <w:tcPr>
            <w:tcW w:w="0" w:type="auto"/>
            <w:shd w:val="clear" w:color="auto" w:fill="auto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Участие в фестивале народных             коллективов «Никольщина»</w:t>
            </w:r>
          </w:p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Федоровское</w:t>
            </w:r>
          </w:p>
        </w:tc>
      </w:tr>
      <w:tr w:rsidR="00221364" w:rsidRPr="006F19CF" w:rsidTr="00FD0004">
        <w:trPr>
          <w:trHeight w:val="1200"/>
        </w:trPr>
        <w:tc>
          <w:tcPr>
            <w:tcW w:w="0" w:type="auto"/>
            <w:shd w:val="clear" w:color="auto" w:fill="auto"/>
          </w:tcPr>
          <w:p w:rsidR="00221364" w:rsidRPr="00FD0004" w:rsidRDefault="00221364" w:rsidP="00FD00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Новогоднее гуляние для жителей Красного Бора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Площадь у Администрации Красного Бора</w:t>
            </w:r>
          </w:p>
        </w:tc>
      </w:tr>
      <w:tr w:rsidR="00221364" w:rsidRPr="006F19CF" w:rsidTr="00FD0004">
        <w:trPr>
          <w:trHeight w:val="1200"/>
        </w:trPr>
        <w:tc>
          <w:tcPr>
            <w:tcW w:w="0" w:type="auto"/>
            <w:shd w:val="clear" w:color="auto" w:fill="auto"/>
          </w:tcPr>
          <w:p w:rsidR="00221364" w:rsidRPr="00FD0004" w:rsidRDefault="00221364" w:rsidP="00FD000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Новогодняя ёлка для коллективов Центра досуга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FD0004" w:rsidTr="00FD0004">
        <w:trPr>
          <w:trHeight w:val="577"/>
        </w:trPr>
        <w:tc>
          <w:tcPr>
            <w:tcW w:w="0" w:type="auto"/>
            <w:shd w:val="clear" w:color="auto" w:fill="auto"/>
          </w:tcPr>
          <w:p w:rsidR="00221364" w:rsidRPr="00FD0004" w:rsidRDefault="00221364" w:rsidP="00FD000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Новогодние огоньки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FD0004" w:rsidRDefault="00221364" w:rsidP="00FD00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</w:tbl>
    <w:p w:rsidR="00221364" w:rsidRPr="00221364" w:rsidRDefault="00221364" w:rsidP="00221364">
      <w:pPr>
        <w:widowControl/>
        <w:suppressAutoHyphens w:val="0"/>
        <w:autoSpaceDN/>
        <w:ind w:left="-120" w:firstLine="120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ind w:left="-120" w:firstLine="120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Примечание: </w:t>
      </w:r>
    </w:p>
    <w:p w:rsidR="00221364" w:rsidRP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В течение года возможна корректировка дат проведения мероприятий. Возможны дополнения, которые будут внесены при получении более подробной информации по мере ее поступления. </w:t>
      </w:r>
    </w:p>
    <w:p w:rsidR="00221364" w:rsidRP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Возможны дополнительные мероприятия на территории </w:t>
      </w:r>
      <w:r w:rsidR="00FD0004"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поселка в</w:t>
      </w: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связи с возникшей необходимостью.</w:t>
      </w:r>
      <w:r w:rsidR="00FD000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Возможны выездные концерты творческих коллективов и их участие в мероприятиях на территории других муниципальных образований в рамках культурного обмена по обоюдному согласию. </w:t>
      </w:r>
    </w:p>
    <w:p w:rsidR="00221364" w:rsidRP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 Директор      </w:t>
      </w:r>
    </w:p>
    <w:p w:rsidR="00221364" w:rsidRP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 МКУК «Красноборский </w:t>
      </w:r>
    </w:p>
    <w:p w:rsidR="00221364" w:rsidRP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 центр досуга и народного творчества»                              Е.В. Байкова</w:t>
      </w:r>
    </w:p>
    <w:p w:rsidR="00221364" w:rsidRPr="00221364" w:rsidRDefault="0022136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221364" w:rsidRDefault="0022136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FD0004" w:rsidRDefault="00FD000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FD000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FD0004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lastRenderedPageBreak/>
        <w:t xml:space="preserve">ПАСПОРТ </w:t>
      </w:r>
    </w:p>
    <w:p w:rsidR="00221364" w:rsidRPr="00FD0004" w:rsidRDefault="00221364" w:rsidP="00221364">
      <w:pPr>
        <w:widowControl/>
        <w:numPr>
          <w:ilvl w:val="1"/>
          <w:numId w:val="0"/>
        </w:numPr>
        <w:suppressAutoHyphens w:val="0"/>
        <w:autoSpaceDN/>
        <w:textAlignment w:val="auto"/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kern w:val="0"/>
          <w:lang w:val="ru-RU" w:eastAsia="ru-RU" w:bidi="ar-SA"/>
        </w:rPr>
      </w:pPr>
    </w:p>
    <w:p w:rsidR="00221364" w:rsidRPr="00FD0004" w:rsidRDefault="00221364" w:rsidP="00221364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bidi="ar-SA"/>
        </w:rPr>
      </w:pPr>
      <w:r w:rsidRPr="00FD000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подпрограммы</w:t>
      </w:r>
      <w:r w:rsidRPr="00FD0004">
        <w:rPr>
          <w:rFonts w:ascii="Times New Roman" w:eastAsia="Times New Roman" w:hAnsi="Times New Roman" w:cs="Times New Roman"/>
          <w:bCs/>
          <w:color w:val="auto"/>
          <w:kern w:val="0"/>
          <w:lang w:val="ru-RU" w:bidi="ar-SA"/>
        </w:rPr>
        <w:t xml:space="preserve"> «Обеспечение жителей Красноборского городского поселения Тосненского района Ленинградской области услугами в сфере культуры и досуга»</w:t>
      </w: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7"/>
      </w:tblGrid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Полное 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наименование 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подпрограммы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4" w:rsidRPr="00FD0004" w:rsidRDefault="00221364" w:rsidP="00EC3101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подпрограмма</w:t>
            </w: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«Обеспечение жителей Красноборского городского поселения Тосненского района Ленинградской области услугами в сфере культуры и досуга»</w:t>
            </w:r>
          </w:p>
          <w:p w:rsidR="00221364" w:rsidRPr="00FD0004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муниципальной   программы: </w:t>
            </w:r>
            <w:r w:rsidR="00FD000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« Развитие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культуры  Красноборского городского поселения  Тосненског</w:t>
            </w:r>
            <w:r w:rsid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 района Ленинградской области»</w:t>
            </w: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Основание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="00FD000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для разработки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подпрограммы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EC3101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lang w:val="ru-RU" w:bidi="ar-SA"/>
              </w:rPr>
              <w:t xml:space="preserve"> </w:t>
            </w: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Ст.179 Бюджетного кодекса РФ в редакции федерального закона от 07.05.2013года № 104-ФЗ</w:t>
            </w:r>
            <w:r w:rsidRPr="00FD000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lang w:val="ru-RU" w:bidi="ar-SA"/>
              </w:rPr>
              <w:t xml:space="preserve"> </w:t>
            </w: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« О внесении изменений в Бюджетный кодекс РФ и отдельные законодательные акты РФ, в связи  с  совершенствованием бюджетного процесса»</w:t>
            </w:r>
          </w:p>
          <w:p w:rsidR="00221364" w:rsidRPr="00FD0004" w:rsidRDefault="00221364" w:rsidP="00EC310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- Постановление администрации Красноборского городского поселения Тосненский район Ленинградской области от 01.11.2013 г.  № </w:t>
            </w:r>
            <w:r w:rsidR="00FD0004"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167 «</w:t>
            </w: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Тосненский район Ленинградской области» </w:t>
            </w:r>
          </w:p>
          <w:p w:rsidR="00221364" w:rsidRPr="00FD0004" w:rsidRDefault="00221364" w:rsidP="00EC3101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lang w:val="ru-RU" w:bidi="ar-SA"/>
              </w:rPr>
              <w:t>-</w:t>
            </w:r>
            <w:r w:rsidRPr="00FD0004">
              <w:rPr>
                <w:rFonts w:ascii="Times New Roman" w:eastAsia="Times New Roman" w:hAnsi="Times New Roman" w:cs="Times New Roman"/>
                <w:bCs/>
                <w:kern w:val="0"/>
                <w:lang w:val="ru-RU" w:bidi="ar-SA"/>
              </w:rPr>
              <w:t>Закон Российской Федерации от 9 октября 1992 года</w:t>
            </w:r>
            <w:r w:rsidRPr="00FD0004">
              <w:rPr>
                <w:rFonts w:ascii="Times New Roman" w:eastAsia="Times New Roman" w:hAnsi="Times New Roman" w:cs="Times New Roman"/>
                <w:bCs/>
                <w:kern w:val="0"/>
                <w:lang w:val="ru-RU" w:bidi="ar-SA"/>
              </w:rPr>
              <w:br/>
              <w:t>N 3612-1 "Основы законодательства Российской Федерации о культуре";</w:t>
            </w:r>
          </w:p>
          <w:p w:rsidR="00221364" w:rsidRPr="00FD0004" w:rsidRDefault="00221364" w:rsidP="00EC3101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-Концепции долгосрочного социально-экономического развития Российской Федерации до 2020 года от 17 ноября 2008 г. N 1662-р</w:t>
            </w:r>
          </w:p>
          <w:p w:rsidR="00221364" w:rsidRPr="00FD0004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Федеральный закон от 06.01.99 № 7-ФЗ «О народных художественных промыслах»; </w:t>
            </w:r>
          </w:p>
          <w:p w:rsidR="00221364" w:rsidRPr="00FD0004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FD0004" w:rsidRDefault="00FD000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Ответственный исполнитель</w:t>
            </w:r>
            <w:r w:rsidR="00221364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EC3101" w:rsidRDefault="00221364" w:rsidP="00221364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Глава администрации Красноборского городского поселения Тосненского </w:t>
            </w:r>
            <w:r w:rsidR="00FD0004"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района Ленинградской</w:t>
            </w: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области </w:t>
            </w: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Соисполнители 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FD0004" w:rsidRDefault="00221364" w:rsidP="00EC3101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МКУК «Красноборский центр досуга и народного творчества» Красноборского городского поселения </w:t>
            </w:r>
            <w:r w:rsidR="00FD0004"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Тосненского района Ленинградской</w:t>
            </w:r>
            <w:r w:rsidRPr="00FD000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области</w:t>
            </w: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Мероприятия подпрограммы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Расходы на обеспечение деятельности МКУК «Красноборский центр досуга и народного творчества» в рамках подпрограммы муниципальной программы 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"Обеспечение жителей Красноборского городского поселения Тосненского района Ленинградской области услуг</w:t>
            </w:r>
            <w:r w:rsid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ами в сфере культуры и досуга".</w:t>
            </w: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Цели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EC3101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Сохранение, развитие и распространение культуры на территории Красн</w:t>
            </w:r>
            <w:r w:rsid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оборского городского поселения.</w:t>
            </w: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подпрограммы: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Создание условий для повышения качества и разнообразия услуг, предоставляемых в сфере культуры;</w:t>
            </w:r>
          </w:p>
          <w:p w:rsidR="00221364" w:rsidRPr="00FD0004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укрепление материально-технической базы учреждения культуры;       </w:t>
            </w:r>
          </w:p>
          <w:p w:rsidR="00221364" w:rsidRPr="00FD0004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- информатизация отрасли;</w:t>
            </w:r>
          </w:p>
          <w:p w:rsidR="00221364" w:rsidRPr="00FD0004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поддержка творческих инициатив, </w:t>
            </w:r>
            <w:r w:rsidR="00EC3101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поддержка и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 развитие коллективов самодеятельного творчества</w:t>
            </w: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Целевые индикаторы и показатели муниципальной 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FD0004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доля детей, привлекаемая к участию в творческих мероприятиях, в общем числе детей </w:t>
            </w:r>
            <w:r w:rsidR="00EC3101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не менее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0,5 % ежегодно;</w:t>
            </w:r>
          </w:p>
          <w:p w:rsidR="00221364" w:rsidRPr="00FD0004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увеличение доли </w:t>
            </w:r>
            <w:r w:rsidR="00EC3101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участников различных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формах организованного </w:t>
            </w:r>
            <w:r w:rsidR="00EC3101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досуга на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0,3% ежегодно            </w:t>
            </w:r>
          </w:p>
          <w:p w:rsidR="00221364" w:rsidRPr="00FD0004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221364" w:rsidRPr="006F19CF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Этапы и сроки реализации 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2019 г.г. – 1 этап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2020 – 2021 г.г. – 2 этап</w:t>
            </w:r>
          </w:p>
        </w:tc>
      </w:tr>
      <w:tr w:rsidR="00221364" w:rsidRPr="00FD0004" w:rsidTr="002213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Объёмы бюджетных ассигнований подпрограммы- всего, в том числе по годам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Объем финансирования подпрограммы: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Всего:  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20181,800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В том числе по годам: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2019г. – 6577,400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2020г. – 6802,200</w:t>
            </w:r>
          </w:p>
          <w:p w:rsidR="00221364" w:rsidRPr="00FD0004" w:rsidRDefault="00EC3101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2021г. – 6802,200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Источник   </w:t>
            </w:r>
            <w:r w:rsidR="00EC3101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финансирования программы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:</w:t>
            </w:r>
          </w:p>
          <w:p w:rsidR="00221364" w:rsidRPr="00FD0004" w:rsidRDefault="00221364" w:rsidP="0022136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бюджет муниципального образования Красноборского городского </w:t>
            </w:r>
            <w:r w:rsidR="00EC3101"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поселения Тосненского</w:t>
            </w: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В том числе по годам: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2019г. – 5524,900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2020г. – 5749,700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2021г. – 5749,700</w:t>
            </w:r>
          </w:p>
          <w:p w:rsidR="00221364" w:rsidRPr="00FD0004" w:rsidRDefault="00221364" w:rsidP="0022136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бюджет Ленинградской области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В том числе по годам: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2019г. – 1052,500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2020г. – 1052,500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2021г. – 1052,500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221364" w:rsidRPr="00FD0004" w:rsidTr="00221364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Ожидаемые конечные результаты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1. Развитие культурно-досуговой деятельности и народного художественного творчества: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удельный вес населения, участвующего в культурно-досуговых мероприятиях: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- 2019г. – 66%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- 2020г. – 67% 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- 2021г. -  68%                         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увеличение числа культурно-досуговых мероприятий:                           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- 2019г. – на 0,1% ед.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- 2020г. – на 0,1%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- 2021г. -  на 0,1%</w:t>
            </w:r>
          </w:p>
          <w:p w:rsidR="00221364" w:rsidRPr="00FD0004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   5. Сохранение и формирование кадрового потенциала, повышение его профессионального уровня с учетом современных требований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число работников культуры, прошедших профессиональную переподготовку или повышение квалификации: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- 2018г. – 6 чел.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- 2020г. – 7 чел.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- 2021г. – 8 чел.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6. Внедрение информационно-коммуникационных технологий в сферу культуры и информатизация отрасли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- 2019г. – 1 ед.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- 2020г. – 1 ед.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FD000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- 2021г. – 1 ед.</w:t>
            </w:r>
          </w:p>
          <w:p w:rsidR="00221364" w:rsidRPr="00FD0004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</w:tbl>
    <w:p w:rsidR="00221364" w:rsidRPr="00221364" w:rsidRDefault="00221364" w:rsidP="00221364">
      <w:pPr>
        <w:keepNext/>
        <w:widowControl/>
        <w:suppressAutoHyphens w:val="0"/>
        <w:autoSpaceDN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221364" w:rsidRDefault="0022136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EC3101" w:rsidRPr="00221364" w:rsidRDefault="00EC3101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EC3101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lastRenderedPageBreak/>
        <w:t>Приложение 1</w:t>
      </w: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EC3101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                                                                        </w:t>
      </w:r>
      <w:r w:rsidR="00EC3101" w:rsidRPr="00EC3101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«СОГЛАСОВАНО</w:t>
      </w:r>
      <w:r w:rsidRPr="00EC3101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»</w:t>
      </w: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EC3101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Глава администрации</w:t>
      </w: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EC3101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Красноборского городского поселения                                         О.В. Платонова</w:t>
      </w: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ind w:left="-240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EC3101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ПЛАН </w:t>
      </w:r>
      <w:r w:rsidR="00221364" w:rsidRPr="00EC3101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РАБОТЫ</w:t>
      </w:r>
    </w:p>
    <w:p w:rsidR="00221364" w:rsidRPr="00EC3101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EC3101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(примерный)</w:t>
      </w:r>
    </w:p>
    <w:p w:rsidR="00221364" w:rsidRPr="00EC3101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EC3101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Муниципального казённого учреждения культуры</w:t>
      </w:r>
    </w:p>
    <w:p w:rsidR="00221364" w:rsidRPr="00EC3101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EC3101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«Красноборский центр досуга и народного творчества»</w:t>
      </w:r>
    </w:p>
    <w:p w:rsidR="00221364" w:rsidRPr="00EC3101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EC3101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на 2019</w:t>
      </w:r>
      <w:r w:rsidR="00221364" w:rsidRPr="00EC3101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г.</w:t>
      </w:r>
    </w:p>
    <w:p w:rsidR="00221364" w:rsidRPr="00EC3101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EC3101" w:rsidRDefault="00EC3101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EC3101" w:rsidRPr="00221364" w:rsidRDefault="00EC3101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bidi="ar-SA"/>
        </w:rPr>
        <w:lastRenderedPageBreak/>
        <w:t xml:space="preserve">I </w:t>
      </w: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квартал</w:t>
      </w: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056"/>
        <w:gridCol w:w="1806"/>
        <w:gridCol w:w="3021"/>
      </w:tblGrid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№ п/п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Дата проведения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Место проведения</w:t>
            </w:r>
          </w:p>
        </w:tc>
      </w:tr>
      <w:tr w:rsidR="00221364" w:rsidRPr="006F19CF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Новогодняя Ночь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 января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Площадь перед администрацией Красного Бора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Баскетбольный ежегодный турнир «Кубок Деда Мороза»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Рождественские мастер классы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«День воинской славы» Мероприятие, </w:t>
            </w:r>
            <w:r w:rsidR="00EC3101"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посвященное полному</w:t>
            </w: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 снятию блокады Ленинграда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ind w:left="798" w:right="380" w:hanging="798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Братское захоронение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Администрация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Встречи по футболу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ind w:left="798" w:right="380" w:hanging="798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«День Домового»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Веселые старты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Красный Бор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«А ну-ка, папы!» конкурсная программа 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п.Красный Бор</w:t>
            </w:r>
          </w:p>
        </w:tc>
      </w:tr>
      <w:tr w:rsidR="00221364" w:rsidRPr="006F19CF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10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Красноборская широкая Масленица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22 февраля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Площадь перед зданием администрации 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п.Красный Бор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Праздничный концерт, посвященный международному женскому дню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Администрация Красного Бора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12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13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Конкурсно-развлекательная программа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 «Мамино сердце»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</w:tbl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14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«Весну звали!» фольклорный праздник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Детский сад п.Красный Бор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</w:tbl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bidi="ar-SA"/>
        </w:rPr>
        <w:t>II</w:t>
      </w: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Квартал</w:t>
      </w: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Торжественное мероприятие, посвященное Международному дню Освобождения малолетних узников Фашистских концлагерей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11 апреля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 Красноборская спартакиада среди предприятий и организаций проселка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Спортивный праздник «Веселые старты»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Акция «Чистый поселок»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 мая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Красный Бор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«День воинской славы России» 70-летие Великой Победы. Шествие, возложение венков, праздничный концерт 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8,9 мая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Красный Бор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Семейный праздник с участием детей и родителей, посвященный «Международному Дню семьи»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Последний звонок (Звуковое оформление)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10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 «Ветеранская Планета спорта»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221364">
        <w:trPr>
          <w:trHeight w:val="654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10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Концерт, посвященный международному Дню защиты детей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Площадь у Администрации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Митинг, посвященный Дню памяти и скорби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22 июня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Красный Бор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lastRenderedPageBreak/>
              <w:t>12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Совместная работа с Красноборской СОШ на базе оздоровительного летнего лагеря (Проведение спортивных праздников «Веселые старты», танцевально-развлекательные программы, мастер-классы прикладного творчества)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14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Участие в спортивно-туристическом слете молодежи Тосненского района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Шапки</w:t>
            </w:r>
          </w:p>
        </w:tc>
      </w:tr>
      <w:tr w:rsidR="00221364" w:rsidRPr="00EC3101" w:rsidTr="00221364">
        <w:trPr>
          <w:trHeight w:val="27"/>
        </w:trPr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15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«День отца»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Красный Бор</w:t>
            </w:r>
          </w:p>
        </w:tc>
      </w:tr>
    </w:tbl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bidi="ar-SA"/>
        </w:rPr>
        <w:t>III</w:t>
      </w: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Квартал</w:t>
      </w: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21364" w:rsidRPr="00EC3101" w:rsidTr="00221364"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Спортивный праздник для детей и </w:t>
            </w:r>
            <w:r w:rsidR="00EC3101"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взрослых,</w:t>
            </w: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 посвященный Дню государственного флага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август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п.Красный Бор</w:t>
            </w:r>
          </w:p>
        </w:tc>
      </w:tr>
      <w:tr w:rsidR="00221364" w:rsidRPr="00EC3101" w:rsidTr="00221364"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Праздник, посвященный началу учебного года (звуковое оформление)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 сентября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221364"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Ежегодный традиционный праздник «День поселка»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Площадь у Администрации</w:t>
            </w:r>
          </w:p>
        </w:tc>
      </w:tr>
      <w:tr w:rsidR="00221364" w:rsidRPr="00EC3101" w:rsidTr="00221364"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Красноборский турнир по мини футболу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221364"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6F19CF" w:rsidTr="00221364"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Выставка работ «Осенние дары» совместно с д/с 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6F19CF" w:rsidTr="00221364"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Веселые старты для малышей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Детский сад п.Красный Бор</w:t>
            </w:r>
          </w:p>
        </w:tc>
      </w:tr>
      <w:tr w:rsidR="00221364" w:rsidRPr="00EC3101" w:rsidTr="00221364">
        <w:tc>
          <w:tcPr>
            <w:tcW w:w="588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420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Веселые старты для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21364" w:rsidRPr="00EC3101" w:rsidRDefault="00221364" w:rsidP="002213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</w:tbl>
    <w:p w:rsidR="00221364" w:rsidRPr="00221364" w:rsidRDefault="00221364" w:rsidP="00221364">
      <w:pPr>
        <w:widowControl/>
        <w:suppressAutoHyphens w:val="0"/>
        <w:autoSpaceDN/>
        <w:ind w:left="-48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ind w:left="-48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V </w:t>
      </w: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квартал</w:t>
      </w:r>
    </w:p>
    <w:p w:rsidR="00221364" w:rsidRPr="00221364" w:rsidRDefault="00221364" w:rsidP="00221364">
      <w:pPr>
        <w:widowControl/>
        <w:suppressAutoHyphens w:val="0"/>
        <w:autoSpaceDN/>
        <w:ind w:left="-48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381"/>
        <w:gridCol w:w="3290"/>
      </w:tblGrid>
      <w:tr w:rsidR="00221364" w:rsidRPr="00EC3101" w:rsidTr="00EC3101">
        <w:trPr>
          <w:trHeight w:val="990"/>
        </w:trPr>
        <w:tc>
          <w:tcPr>
            <w:tcW w:w="4957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Концерт, посвященный Дню пожилого человека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октябрь</w:t>
            </w: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Администрация Красного Бора</w:t>
            </w:r>
          </w:p>
        </w:tc>
      </w:tr>
      <w:tr w:rsidR="00221364" w:rsidRPr="00EC3101" w:rsidTr="00EC3101">
        <w:trPr>
          <w:trHeight w:val="550"/>
        </w:trPr>
        <w:tc>
          <w:tcPr>
            <w:tcW w:w="4957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bidi="ar-SA"/>
              </w:rPr>
              <w:t xml:space="preserve">День здоровья. Спортивный </w:t>
            </w: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bidi="ar-SA"/>
              </w:rPr>
              <w:t>праздник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октябрь</w:t>
            </w: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EC3101" w:rsidRDefault="00EC3101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EC3101">
        <w:trPr>
          <w:trHeight w:val="699"/>
        </w:trPr>
        <w:tc>
          <w:tcPr>
            <w:tcW w:w="4957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bidi="ar-SA"/>
              </w:rPr>
              <w:t>Встречи  в семейном клубе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октябрь</w:t>
            </w: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EC3101" w:rsidRDefault="00EC3101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EC3101">
        <w:trPr>
          <w:trHeight w:val="553"/>
        </w:trPr>
        <w:tc>
          <w:tcPr>
            <w:tcW w:w="4957" w:type="dxa"/>
            <w:shd w:val="clear" w:color="auto" w:fill="auto"/>
            <w:vAlign w:val="center"/>
          </w:tcPr>
          <w:p w:rsidR="00221364" w:rsidRPr="00EC3101" w:rsidRDefault="00EC3101" w:rsidP="00EC3101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Участие в выставке «Себе на </w:t>
            </w:r>
            <w:r w:rsidR="00221364"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радость, людям-на удивление»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Ушаки</w:t>
            </w:r>
          </w:p>
        </w:tc>
      </w:tr>
      <w:tr w:rsidR="00221364" w:rsidRPr="00EC3101" w:rsidTr="00EC3101">
        <w:trPr>
          <w:trHeight w:val="845"/>
        </w:trPr>
        <w:tc>
          <w:tcPr>
            <w:tcW w:w="4957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Участие в районном </w:t>
            </w:r>
            <w:r w:rsidR="00EC3101"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фестивале семей</w:t>
            </w: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«Семейное счастье»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октябрь</w:t>
            </w: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EC3101" w:rsidRDefault="00EC3101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Ушаки</w:t>
            </w:r>
          </w:p>
        </w:tc>
      </w:tr>
      <w:tr w:rsidR="00221364" w:rsidRPr="00EC3101" w:rsidTr="00EC3101">
        <w:trPr>
          <w:trHeight w:val="830"/>
        </w:trPr>
        <w:tc>
          <w:tcPr>
            <w:tcW w:w="4957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Участие в слет молодежных активов «Молодежная волна- 2018»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ноябрь</w:t>
            </w: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EC3101" w:rsidRDefault="00EC3101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г. Тосно</w:t>
            </w:r>
          </w:p>
        </w:tc>
      </w:tr>
      <w:tr w:rsidR="00221364" w:rsidRPr="00EC3101" w:rsidTr="00EC3101">
        <w:trPr>
          <w:trHeight w:val="435"/>
        </w:trPr>
        <w:tc>
          <w:tcPr>
            <w:tcW w:w="4957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EC3101"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Праздничный концерт</w:t>
            </w: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«</w:t>
            </w:r>
            <w:r w:rsidR="00EC3101"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День матери</w:t>
            </w: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»  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ноябрь</w:t>
            </w: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EC3101" w:rsidRDefault="00EC3101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EC3101">
        <w:trPr>
          <w:trHeight w:val="435"/>
        </w:trPr>
        <w:tc>
          <w:tcPr>
            <w:tcW w:w="4957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Конкурсно - развлекательная программа </w:t>
            </w:r>
          </w:p>
          <w:p w:rsidR="00221364" w:rsidRPr="00EC3101" w:rsidRDefault="00221364" w:rsidP="00EC310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«А ну-ка, бабушки»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EC3101" w:rsidTr="00EC3101">
        <w:trPr>
          <w:trHeight w:val="868"/>
        </w:trPr>
        <w:tc>
          <w:tcPr>
            <w:tcW w:w="4957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lastRenderedPageBreak/>
              <w:t>Спортивный праздник для учащихся</w:t>
            </w:r>
          </w:p>
          <w:p w:rsidR="00221364" w:rsidRPr="00EC3101" w:rsidRDefault="00EC3101" w:rsidP="00EC310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2-4 классов Красноборской СОШ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ноябрь</w:t>
            </w: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EC3101" w:rsidRDefault="00EC3101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EC3101">
        <w:trPr>
          <w:trHeight w:val="601"/>
        </w:trPr>
        <w:tc>
          <w:tcPr>
            <w:tcW w:w="4957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Поэтический вечер в </w:t>
            </w:r>
            <w:r w:rsidR="00EC3101"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семейном клубе</w:t>
            </w: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ноябрь</w:t>
            </w: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EC3101" w:rsidRDefault="00EC3101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Красноборская СОШ</w:t>
            </w:r>
          </w:p>
        </w:tc>
      </w:tr>
      <w:tr w:rsidR="00221364" w:rsidRPr="00EC3101" w:rsidTr="00EC3101">
        <w:trPr>
          <w:trHeight w:val="770"/>
        </w:trPr>
        <w:tc>
          <w:tcPr>
            <w:tcW w:w="4957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Участие</w:t>
            </w:r>
            <w:r w:rsid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в фестивале народных </w:t>
            </w: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коллективов «Никольщина»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п. Федоровское</w:t>
            </w:r>
          </w:p>
        </w:tc>
      </w:tr>
      <w:tr w:rsidR="00221364" w:rsidRPr="006F19CF" w:rsidTr="00EC3101">
        <w:trPr>
          <w:trHeight w:val="827"/>
        </w:trPr>
        <w:tc>
          <w:tcPr>
            <w:tcW w:w="4957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Новогоднее гуляние для жителей Красного Бора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Площадь у Администрации Красного Бора</w:t>
            </w:r>
          </w:p>
        </w:tc>
      </w:tr>
      <w:tr w:rsidR="00221364" w:rsidRPr="006F19CF" w:rsidTr="00EC3101">
        <w:trPr>
          <w:trHeight w:val="603"/>
        </w:trPr>
        <w:tc>
          <w:tcPr>
            <w:tcW w:w="4957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Новогодняя ёлка для коллективов Центра досуга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221364" w:rsidRPr="00EC3101" w:rsidTr="00EC3101">
        <w:trPr>
          <w:trHeight w:val="577"/>
        </w:trPr>
        <w:tc>
          <w:tcPr>
            <w:tcW w:w="4957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Новогодние огоньки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</w:tbl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ind w:left="-120" w:firstLine="120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Примечание: </w:t>
      </w:r>
    </w:p>
    <w:p w:rsidR="00221364" w:rsidRPr="00221364" w:rsidRDefault="00221364" w:rsidP="00221364">
      <w:pPr>
        <w:widowControl/>
        <w:suppressAutoHyphens w:val="0"/>
        <w:autoSpaceDN/>
        <w:ind w:left="-120" w:firstLine="120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В течение года возможна корректировка дат проведения мероприятий. </w:t>
      </w:r>
    </w:p>
    <w:p w:rsidR="00221364" w:rsidRP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Возможны дополнения, которые будут внесены при получении более подробной информации по мере ее поступления. </w:t>
      </w:r>
    </w:p>
    <w:p w:rsidR="00221364" w:rsidRP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Возможны дополнительные мероприятия на территории поселка  в связи с возникшей необходимостью.</w:t>
      </w:r>
    </w:p>
    <w:p w:rsidR="00221364" w:rsidRP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Возможны выездные концерты творческих коллективов и их участие в мероприятиях на территории других муниципальных образований в рамках культурного обмена по обоюдному согласию. </w:t>
      </w:r>
    </w:p>
    <w:p w:rsidR="00221364" w:rsidRP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 Директор      </w:t>
      </w:r>
    </w:p>
    <w:p w:rsidR="00221364" w:rsidRP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 МКУК «Красноборский </w:t>
      </w:r>
    </w:p>
    <w:p w:rsid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221364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 центр досуга и народного творчества»                              Е.В. Байкова</w:t>
      </w:r>
    </w:p>
    <w:p w:rsid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Default="00221364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C3101" w:rsidRDefault="00EC3101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C3101" w:rsidRDefault="00EC3101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C3101" w:rsidRDefault="00EC3101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C3101" w:rsidRDefault="00EC3101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C3101" w:rsidRDefault="00EC3101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C3101" w:rsidRDefault="00EC3101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C3101" w:rsidRDefault="00EC3101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C3101" w:rsidRDefault="00EC3101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C3101" w:rsidRDefault="00EC3101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C3101" w:rsidRDefault="00EC3101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C3101" w:rsidRDefault="00EC3101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C3101" w:rsidRDefault="00EC3101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C3101" w:rsidRDefault="00EC3101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EC3101" w:rsidRPr="00221364" w:rsidRDefault="00EC3101" w:rsidP="00221364">
      <w:pPr>
        <w:widowControl/>
        <w:suppressAutoHyphens w:val="0"/>
        <w:autoSpaceDN/>
        <w:ind w:left="-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</w:p>
    <w:p w:rsidR="00221364" w:rsidRPr="00EC3101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EC3101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lastRenderedPageBreak/>
        <w:t>ПАСПОРТ</w:t>
      </w:r>
    </w:p>
    <w:p w:rsidR="00221364" w:rsidRPr="00EC3101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:rsidR="00221364" w:rsidRPr="00EC3101" w:rsidRDefault="00221364" w:rsidP="00221364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bidi="ar-SA"/>
        </w:rPr>
      </w:pPr>
      <w:r w:rsidRPr="00EC3101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подпрограммы</w:t>
      </w:r>
      <w:r w:rsidRPr="00EC3101">
        <w:rPr>
          <w:rFonts w:ascii="Times New Roman" w:eastAsia="Times New Roman" w:hAnsi="Times New Roman" w:cs="Times New Roman"/>
          <w:bCs/>
          <w:color w:val="auto"/>
          <w:kern w:val="0"/>
          <w:lang w:val="ru-RU" w:bidi="ar-SA"/>
        </w:rPr>
        <w:t xml:space="preserve"> «Молодежь Красноборского городского поселения Тосненского района Ленинградской области»</w:t>
      </w:r>
    </w:p>
    <w:p w:rsidR="00221364" w:rsidRPr="00221364" w:rsidRDefault="00221364" w:rsidP="00221364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</w:pPr>
    </w:p>
    <w:p w:rsidR="00221364" w:rsidRPr="00221364" w:rsidRDefault="00221364" w:rsidP="0022136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4"/>
      </w:tblGrid>
      <w:tr w:rsidR="00221364" w:rsidRPr="006F19CF" w:rsidTr="00221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Полное 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наименование 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подпрограммы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подпрограмма</w:t>
            </w:r>
            <w:r w:rsidRPr="00EC3101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«Молодежь Красноборского городского поселения Тосненского района Ленинградской области»</w:t>
            </w:r>
          </w:p>
          <w:p w:rsidR="00221364" w:rsidRPr="00EC3101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муниципальной   программы: </w:t>
            </w:r>
            <w:r w:rsidR="00EC3101"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«Развитие культуры</w:t>
            </w:r>
          </w:p>
          <w:p w:rsidR="00221364" w:rsidRPr="00EC3101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Красноборского городского </w:t>
            </w:r>
            <w:r w:rsidR="00EC3101"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поселения Тосненского</w:t>
            </w:r>
            <w:r w:rsid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области»</w:t>
            </w:r>
          </w:p>
        </w:tc>
      </w:tr>
      <w:tr w:rsidR="00221364" w:rsidRPr="006F19CF" w:rsidTr="00221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Основание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="00EC3101"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для разработки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подпрограммы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EC3101" w:rsidRDefault="00221364" w:rsidP="00221364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lang w:val="ru-RU" w:bidi="ar-SA"/>
              </w:rPr>
              <w:t xml:space="preserve"> - </w:t>
            </w:r>
            <w:r w:rsidRPr="00EC3101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Ст.179 Бюджетного кодекса РФ в редакции федерального закона от 07.05.2013года № 104-ФЗ</w:t>
            </w:r>
            <w:r w:rsidRPr="00EC310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lang w:val="ru-RU" w:bidi="ar-SA"/>
              </w:rPr>
              <w:t xml:space="preserve"> </w:t>
            </w:r>
            <w:r w:rsidR="00EC3101" w:rsidRPr="00EC3101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«О</w:t>
            </w:r>
            <w:r w:rsidRPr="00EC3101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внесении изменений в Бюджетный кодекс РФ и отдельные законодательные акты РФ, в </w:t>
            </w:r>
            <w:r w:rsidR="00EC3101" w:rsidRPr="00EC3101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связи с совершенствованием</w:t>
            </w:r>
            <w:r w:rsidRPr="00EC3101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бюджетного процесса»</w:t>
            </w:r>
          </w:p>
          <w:p w:rsidR="00221364" w:rsidRPr="00EC3101" w:rsidRDefault="00221364" w:rsidP="00221364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Постановление администрации Красноборского городского поселения Тосненский район Ленинградской области от 01.11.2013года № 167«Об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Тосненский район Ленинградской области»</w:t>
            </w:r>
          </w:p>
          <w:p w:rsidR="00221364" w:rsidRPr="00EC3101" w:rsidRDefault="00221364" w:rsidP="00221364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Cs/>
                <w:kern w:val="0"/>
                <w:lang w:val="ru-RU" w:bidi="ar-SA"/>
              </w:rPr>
              <w:t>- Стратегия государственной молодежной политики в Российской Федерации, утвержденная распоряжением Правительства Российской Федерации от 18 декабря 2006 года №1760-р.</w:t>
            </w:r>
          </w:p>
          <w:p w:rsidR="00221364" w:rsidRPr="00EC3101" w:rsidRDefault="00221364" w:rsidP="00221364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Cs/>
                <w:kern w:val="0"/>
                <w:lang w:val="ru-RU" w:bidi="ar-SA"/>
              </w:rPr>
              <w:t>- Областной закон от 13 декабря 2011 года №105-оз «О государственной молодежной политике в Ленинградской области».</w:t>
            </w:r>
          </w:p>
          <w:p w:rsidR="00221364" w:rsidRPr="00EC3101" w:rsidRDefault="00221364" w:rsidP="00221364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-Концепции долгосрочного социально-экономического развития Российской Федерации до 2020 года от 17 ноября 2008 г. N 1662-р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-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221364" w:rsidRPr="006F19CF" w:rsidTr="00221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EC3101" w:rsidRDefault="00EC3101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Ответственный исполнитель</w:t>
            </w:r>
            <w:r w:rsidR="00221364"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EC3101" w:rsidRDefault="00221364" w:rsidP="00EC3101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Глава </w:t>
            </w:r>
            <w:r w:rsidR="00EC3101" w:rsidRPr="00EC3101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администрации Красноборского</w:t>
            </w:r>
            <w:r w:rsidRPr="00EC3101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городско</w:t>
            </w:r>
            <w:r w:rsidR="00EC3101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го поселения Тосненского района</w:t>
            </w:r>
            <w:r w:rsidRPr="00EC3101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Ленинградской области </w:t>
            </w:r>
          </w:p>
        </w:tc>
      </w:tr>
      <w:tr w:rsidR="00221364" w:rsidRPr="006F19CF" w:rsidTr="00221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Соисполнители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EC3101" w:rsidRDefault="00221364" w:rsidP="00221364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221364" w:rsidRPr="006F19CF" w:rsidTr="00EC3101">
        <w:trPr>
          <w:trHeight w:val="8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64" w:rsidRPr="00EC3101" w:rsidRDefault="00221364" w:rsidP="00EC310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Мероприятия подпрограммы 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64" w:rsidRPr="00EC3101" w:rsidRDefault="00221364" w:rsidP="00EC310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Организация отдыха и оздоровления детей и подростков в рамках подпрограммы «Молодежь Красноборского городского поселения Тосненског</w:t>
            </w:r>
            <w:r w:rsid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 района Ленинградской области»</w:t>
            </w:r>
          </w:p>
        </w:tc>
      </w:tr>
      <w:tr w:rsidR="00221364" w:rsidRPr="006F19CF" w:rsidTr="00221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подпрограммы: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Содействие нравственному, интеллектуальному и физическому развитию молодежи;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-Профилактика негативных проявлений в молодежной среде;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-Воспитание молодых граждан в духе патриотизма;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-Создание условий для </w:t>
            </w:r>
            <w:r w:rsidR="00EC3101"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развития творческих</w:t>
            </w: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инициатив молодых людей;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-Содействие занятости молодежи;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-Пропаганда семейных ценностей среди молодежи;</w:t>
            </w:r>
          </w:p>
        </w:tc>
      </w:tr>
      <w:tr w:rsidR="00221364" w:rsidRPr="006F19CF" w:rsidTr="00221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Задачи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EC3101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-пропаганда здорового образа жизни в молодежной среде и профилактика асоциального поведения среди молодежи;</w:t>
            </w:r>
          </w:p>
          <w:p w:rsidR="00221364" w:rsidRPr="00EC3101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-содействие духовно-нравственному и военно-патриотическому воспитанию молодежи;</w:t>
            </w:r>
          </w:p>
          <w:p w:rsidR="00221364" w:rsidRPr="00EC3101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повышение общественно-политической активности молодежи;</w:t>
            </w:r>
          </w:p>
          <w:p w:rsidR="00221364" w:rsidRPr="00EC3101" w:rsidRDefault="00221364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 организация временной занятости и   пр</w:t>
            </w:r>
            <w:r w:rsid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офориентации подростков </w:t>
            </w: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 моло</w:t>
            </w:r>
            <w:r w:rsid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дежи; </w:t>
            </w:r>
          </w:p>
          <w:p w:rsidR="00221364" w:rsidRPr="00EC3101" w:rsidRDefault="00EC3101" w:rsidP="00EC310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повышение статуса молодой семьи </w:t>
            </w: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 укрепление</w:t>
            </w:r>
            <w:r w:rsidR="00221364"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позитивного   отношения молодых граждан к созданию полноценной семьи;</w:t>
            </w:r>
          </w:p>
        </w:tc>
      </w:tr>
      <w:tr w:rsidR="00221364" w:rsidRPr="00EC3101" w:rsidTr="00EC3101">
        <w:trPr>
          <w:trHeight w:val="31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Целевые индикаторы и показатели муниципальной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увеличение числа </w:t>
            </w:r>
            <w:r w:rsidR="00EC3101"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молодежи,</w:t>
            </w: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участвующей в различных формах организованного досуга</w:t>
            </w:r>
          </w:p>
          <w:tbl>
            <w:tblPr>
              <w:tblW w:w="38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275"/>
              <w:gridCol w:w="1275"/>
            </w:tblGrid>
            <w:tr w:rsidR="00221364" w:rsidRPr="006F19CF" w:rsidTr="00221364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364" w:rsidRPr="00EC3101" w:rsidRDefault="00221364" w:rsidP="002213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</w:pPr>
                  <w:r w:rsidRPr="00EC3101"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  <w:t xml:space="preserve"> 2019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364" w:rsidRPr="00EC3101" w:rsidRDefault="00221364" w:rsidP="002213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</w:pPr>
                  <w:r w:rsidRPr="00EC3101"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  <w:t>2020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364" w:rsidRPr="00EC3101" w:rsidRDefault="00221364" w:rsidP="002213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</w:pPr>
                  <w:r w:rsidRPr="00EC3101"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  <w:t>2021</w:t>
                  </w:r>
                </w:p>
              </w:tc>
            </w:tr>
            <w:tr w:rsidR="00221364" w:rsidRPr="006F19CF" w:rsidTr="00221364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364" w:rsidRPr="00EC3101" w:rsidRDefault="00221364" w:rsidP="002213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</w:pPr>
                  <w:r w:rsidRPr="00EC3101"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  <w:t xml:space="preserve"> 2%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364" w:rsidRPr="00EC3101" w:rsidRDefault="00221364" w:rsidP="002213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</w:pPr>
                  <w:r w:rsidRPr="00EC3101"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  <w:t>2,1%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364" w:rsidRPr="00EC3101" w:rsidRDefault="00221364" w:rsidP="002213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</w:pPr>
                  <w:r w:rsidRPr="00EC3101"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  <w:t>2,3%</w:t>
                  </w:r>
                </w:p>
              </w:tc>
            </w:tr>
          </w:tbl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увеличению числа подростков и молодежи, обеспеченных временной трудовой занятостью. </w:t>
            </w:r>
          </w:p>
          <w:tbl>
            <w:tblPr>
              <w:tblW w:w="255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</w:tblGrid>
            <w:tr w:rsidR="00221364" w:rsidRPr="00EC3101" w:rsidTr="00221364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364" w:rsidRPr="00EC3101" w:rsidRDefault="00221364" w:rsidP="002213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</w:pPr>
                  <w:r w:rsidRPr="00EC3101"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364" w:rsidRPr="00EC3101" w:rsidRDefault="00221364" w:rsidP="002213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</w:pPr>
                  <w:r w:rsidRPr="00EC3101"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  <w:t>2020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364" w:rsidRPr="00EC3101" w:rsidRDefault="00221364" w:rsidP="002213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</w:pPr>
                  <w:r w:rsidRPr="00EC3101"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  <w:t>2021</w:t>
                  </w:r>
                </w:p>
              </w:tc>
            </w:tr>
            <w:tr w:rsidR="00221364" w:rsidRPr="00EC3101" w:rsidTr="00221364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364" w:rsidRPr="00EC3101" w:rsidRDefault="00221364" w:rsidP="002213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</w:pPr>
                  <w:r w:rsidRPr="00EC3101"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  <w:t>1,5%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364" w:rsidRPr="00EC3101" w:rsidRDefault="00221364" w:rsidP="002213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</w:pPr>
                  <w:r w:rsidRPr="00EC3101"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  <w:t>1,6%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364" w:rsidRPr="00EC3101" w:rsidRDefault="00221364" w:rsidP="002213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</w:pPr>
                  <w:r w:rsidRPr="00EC3101">
                    <w:rPr>
                      <w:rFonts w:ascii="Cambria" w:eastAsia="Times New Roman" w:hAnsi="Cambria" w:cs="Times New Roman"/>
                      <w:color w:val="auto"/>
                      <w:kern w:val="0"/>
                      <w:lang w:val="ru-RU" w:bidi="ar-SA"/>
                    </w:rPr>
                    <w:t>1,7%</w:t>
                  </w:r>
                </w:p>
              </w:tc>
            </w:tr>
          </w:tbl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221364" w:rsidRPr="006F19CF" w:rsidTr="00221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Этапы и сроки реализации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2019г.г. – 1 этап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2020-2021 г.г. – 2 этап</w:t>
            </w:r>
          </w:p>
        </w:tc>
      </w:tr>
      <w:tr w:rsidR="00221364" w:rsidRPr="00EC3101" w:rsidTr="00221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Объёмы бюджетных ассигнований подпрограммы — всего, в том числе по годам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EC3101" w:rsidRDefault="00EC3101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Объем финансирования программы</w:t>
            </w:r>
            <w:r w:rsidR="00221364"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: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Всего: 420,000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</w:p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В том числе по годам: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2019год –140,000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2020год –140,000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2021год – 140,00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</w:p>
          <w:p w:rsidR="00221364" w:rsidRPr="00EC3101" w:rsidRDefault="00EC3101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Источник </w:t>
            </w: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финансирования программы</w:t>
            </w:r>
            <w:r w:rsidR="00221364"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: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бюджет муниципального образования Красноборского городского </w:t>
            </w:r>
            <w:r w:rsidR="00EC3101"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поселения Тосненского</w:t>
            </w: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 района </w:t>
            </w:r>
          </w:p>
          <w:p w:rsidR="00221364" w:rsidRPr="00EC3101" w:rsidRDefault="00EC3101" w:rsidP="002213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Ленинградской области  </w:t>
            </w:r>
          </w:p>
        </w:tc>
      </w:tr>
      <w:tr w:rsidR="00221364" w:rsidRPr="006F19CF" w:rsidTr="00EC3101">
        <w:trPr>
          <w:trHeight w:val="15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Ожидаемые конечные результаты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увеличению числа </w:t>
            </w:r>
            <w:r w:rsidR="00EC3101"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молодежи,</w:t>
            </w: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участвующей в различных формах организованного досуга на 0,1 % по отношению к показателю предыдущего года;</w:t>
            </w:r>
          </w:p>
          <w:p w:rsidR="00221364" w:rsidRPr="00EC3101" w:rsidRDefault="00221364" w:rsidP="002213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увеличению числа подростков и молодежи, обеспеченных временной трудовой </w:t>
            </w:r>
            <w:r w:rsidR="00EC3101" w:rsidRPr="00EC310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занятостью. </w:t>
            </w:r>
          </w:p>
        </w:tc>
      </w:tr>
    </w:tbl>
    <w:p w:rsidR="00221364" w:rsidRPr="00221364" w:rsidRDefault="00221364" w:rsidP="002213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ED4329" w:rsidRDefault="00ED4329">
      <w:pPr>
        <w:pStyle w:val="Standard"/>
        <w:jc w:val="center"/>
        <w:rPr>
          <w:rFonts w:eastAsia="Calibri" w:cs="Calibri"/>
          <w:color w:val="auto"/>
          <w:sz w:val="28"/>
          <w:lang w:val="ru-RU"/>
        </w:rPr>
      </w:pPr>
    </w:p>
    <w:sectPr w:rsidR="00ED4329" w:rsidSect="00221364">
      <w:pgSz w:w="11906" w:h="16838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7F" w:rsidRDefault="004D407F">
      <w:r>
        <w:separator/>
      </w:r>
    </w:p>
  </w:endnote>
  <w:endnote w:type="continuationSeparator" w:id="0">
    <w:p w:rsidR="004D407F" w:rsidRDefault="004D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7F" w:rsidRDefault="004D407F">
      <w:r>
        <w:separator/>
      </w:r>
    </w:p>
  </w:footnote>
  <w:footnote w:type="continuationSeparator" w:id="0">
    <w:p w:rsidR="004D407F" w:rsidRDefault="004D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AC"/>
    <w:rsid w:val="001640E6"/>
    <w:rsid w:val="0021091A"/>
    <w:rsid w:val="00221364"/>
    <w:rsid w:val="00247141"/>
    <w:rsid w:val="004864C7"/>
    <w:rsid w:val="004D407F"/>
    <w:rsid w:val="005056B6"/>
    <w:rsid w:val="00512D62"/>
    <w:rsid w:val="00530EF3"/>
    <w:rsid w:val="00531140"/>
    <w:rsid w:val="005A5512"/>
    <w:rsid w:val="0065056C"/>
    <w:rsid w:val="006D0CCA"/>
    <w:rsid w:val="006F19CF"/>
    <w:rsid w:val="00767554"/>
    <w:rsid w:val="007D4F47"/>
    <w:rsid w:val="00836F34"/>
    <w:rsid w:val="00845C57"/>
    <w:rsid w:val="00865F69"/>
    <w:rsid w:val="0089359B"/>
    <w:rsid w:val="0099071A"/>
    <w:rsid w:val="009B16DE"/>
    <w:rsid w:val="009C12AD"/>
    <w:rsid w:val="00B033FD"/>
    <w:rsid w:val="00B2179E"/>
    <w:rsid w:val="00B938D9"/>
    <w:rsid w:val="00BC2F51"/>
    <w:rsid w:val="00C00B4B"/>
    <w:rsid w:val="00C01CC7"/>
    <w:rsid w:val="00D73EA5"/>
    <w:rsid w:val="00DA64EC"/>
    <w:rsid w:val="00DB3EE4"/>
    <w:rsid w:val="00E757C4"/>
    <w:rsid w:val="00E75A8E"/>
    <w:rsid w:val="00E77D6E"/>
    <w:rsid w:val="00E90953"/>
    <w:rsid w:val="00EC3101"/>
    <w:rsid w:val="00ED4329"/>
    <w:rsid w:val="00EE71AC"/>
    <w:rsid w:val="00FD0004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26550-D5AA-4DBD-B18E-37A3BFBC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E757C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E757C4"/>
  </w:style>
  <w:style w:type="character" w:customStyle="1" w:styleId="scxw47989597">
    <w:name w:val="scxw47989597"/>
    <w:basedOn w:val="a0"/>
    <w:rsid w:val="00E757C4"/>
  </w:style>
  <w:style w:type="character" w:customStyle="1" w:styleId="eop">
    <w:name w:val="eop"/>
    <w:basedOn w:val="a0"/>
    <w:rsid w:val="00E757C4"/>
  </w:style>
  <w:style w:type="character" w:customStyle="1" w:styleId="spellingerror">
    <w:name w:val="spellingerror"/>
    <w:basedOn w:val="a0"/>
    <w:rsid w:val="00E757C4"/>
  </w:style>
  <w:style w:type="table" w:styleId="a5">
    <w:name w:val="Table Grid"/>
    <w:basedOn w:val="a1"/>
    <w:uiPriority w:val="59"/>
    <w:rsid w:val="0083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5020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9</cp:revision>
  <cp:lastPrinted>2018-12-13T14:27:00Z</cp:lastPrinted>
  <dcterms:created xsi:type="dcterms:W3CDTF">2018-12-13T08:43:00Z</dcterms:created>
  <dcterms:modified xsi:type="dcterms:W3CDTF">2018-12-13T14:42:00Z</dcterms:modified>
</cp:coreProperties>
</file>