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5962AE">
        <w:rPr>
          <w:rFonts w:ascii="Times New Roman" w:hAnsi="Times New Roman" w:cs="Times New Roman"/>
          <w:sz w:val="32"/>
          <w:szCs w:val="32"/>
        </w:rPr>
        <w:t>1</w:t>
      </w:r>
      <w:r w:rsidRPr="00F1408A">
        <w:rPr>
          <w:rFonts w:ascii="Times New Roman" w:hAnsi="Times New Roman" w:cs="Times New Roman"/>
          <w:sz w:val="32"/>
          <w:szCs w:val="32"/>
        </w:rPr>
        <w:t xml:space="preserve"> </w:t>
      </w:r>
      <w:r w:rsidR="005962AE">
        <w:rPr>
          <w:rFonts w:ascii="Times New Roman" w:hAnsi="Times New Roman" w:cs="Times New Roman"/>
          <w:sz w:val="32"/>
          <w:szCs w:val="32"/>
        </w:rPr>
        <w:t>квартал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Tr="00F1408A">
        <w:trPr>
          <w:trHeight w:val="1007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80" w:type="dxa"/>
          </w:tcPr>
          <w:p w:rsidR="00411CDB" w:rsidRPr="00F1408A" w:rsidRDefault="00F1408A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2020</w:t>
            </w:r>
            <w:r w:rsidR="00411CDB"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215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(тыс.руб)</w:t>
            </w:r>
          </w:p>
        </w:tc>
      </w:tr>
      <w:tr w:rsidR="00411CDB" w:rsidTr="00F1408A">
        <w:trPr>
          <w:trHeight w:val="1328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</w:t>
            </w:r>
            <w:r w:rsidR="0028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– 2022 годы</w:t>
            </w: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80" w:type="dxa"/>
          </w:tcPr>
          <w:p w:rsidR="00411CDB" w:rsidRPr="00F1408A" w:rsidRDefault="00A005D3" w:rsidP="00A0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1015,02</w:t>
            </w:r>
          </w:p>
        </w:tc>
        <w:tc>
          <w:tcPr>
            <w:tcW w:w="2150" w:type="dxa"/>
          </w:tcPr>
          <w:p w:rsidR="00411CDB" w:rsidRPr="00F1408A" w:rsidRDefault="00A005D3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11CDB" w:rsidTr="00F1408A">
        <w:trPr>
          <w:trHeight w:val="1224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411CDB" w:rsidRPr="00F1408A" w:rsidRDefault="00411CDB" w:rsidP="002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Красноборсого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A005D3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5157,18</w:t>
            </w:r>
          </w:p>
        </w:tc>
        <w:tc>
          <w:tcPr>
            <w:tcW w:w="2150" w:type="dxa"/>
          </w:tcPr>
          <w:p w:rsidR="00411CDB" w:rsidRPr="00F1408A" w:rsidRDefault="00A005D3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F1408A">
        <w:trPr>
          <w:trHeight w:val="1128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«Развитие части территории Красноборского городского поселения</w:t>
            </w:r>
            <w:r w:rsidR="00281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 в иных формах местного самоуравления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411CDB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150" w:type="dxa"/>
          </w:tcPr>
          <w:p w:rsidR="00411CDB" w:rsidRPr="00F1408A" w:rsidRDefault="00A005D3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F1408A">
        <w:trPr>
          <w:trHeight w:val="1030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Красноборского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2072,00</w:t>
            </w:r>
          </w:p>
        </w:tc>
        <w:tc>
          <w:tcPr>
            <w:tcW w:w="2150" w:type="dxa"/>
          </w:tcPr>
          <w:p w:rsidR="00411CDB" w:rsidRPr="00F1408A" w:rsidRDefault="00893972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160,33</w:t>
            </w:r>
          </w:p>
        </w:tc>
      </w:tr>
      <w:tr w:rsidR="00411CDB" w:rsidTr="00F1408A">
        <w:trPr>
          <w:trHeight w:val="974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части территории Красноборского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1187,08</w:t>
            </w:r>
          </w:p>
        </w:tc>
        <w:tc>
          <w:tcPr>
            <w:tcW w:w="2150" w:type="dxa"/>
          </w:tcPr>
          <w:p w:rsidR="00411CDB" w:rsidRPr="00F1408A" w:rsidRDefault="00893972" w:rsidP="0089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F1408A">
        <w:trPr>
          <w:trHeight w:val="846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hAnsi="Times New Roman" w:cs="Times New Roman"/>
              </w:rPr>
              <w:t>Программа «Охрана окружающей среды</w:t>
            </w:r>
            <w:r>
              <w:rPr>
                <w:rFonts w:ascii="Times New Roman" w:hAnsi="Times New Roman" w:cs="Times New Roman"/>
              </w:rPr>
              <w:t xml:space="preserve"> Красноборского городсккого поселеня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893972" w:rsidP="00F1408A">
            <w:pPr>
              <w:jc w:val="center"/>
            </w:pPr>
            <w:r>
              <w:t>260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411CDB" w:rsidTr="00F1408A">
        <w:trPr>
          <w:trHeight w:val="1270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887A75" w:rsidP="003C779D">
            <w:hyperlink r:id="rId6" w:history="1">
              <w:r w:rsidR="00411CDB" w:rsidRPr="009B0691">
                <w:rPr>
                  <w:rFonts w:ascii="Times New Roman" w:hAnsi="Times New Roman" w:cs="Times New Roman"/>
                </w:rPr>
                <w:t>Программа</w:t>
              </w:r>
              <w:r w:rsidR="00411CDB" w:rsidRPr="009B069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</w:t>
              </w:r>
            </w:hyperlink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62,5</w:t>
            </w:r>
          </w:p>
        </w:tc>
        <w:tc>
          <w:tcPr>
            <w:tcW w:w="2150" w:type="dxa"/>
          </w:tcPr>
          <w:p w:rsidR="00411CDB" w:rsidRDefault="00893972" w:rsidP="00F1408A">
            <w:pPr>
              <w:jc w:val="center"/>
            </w:pPr>
            <w:r>
              <w:t>00</w:t>
            </w:r>
          </w:p>
        </w:tc>
      </w:tr>
      <w:tr w:rsidR="00411CDB" w:rsidTr="00F1408A">
        <w:trPr>
          <w:trHeight w:val="834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«Водоснабжение и водоотведение на территории Красноборского городско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5002,3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Красноборского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893972" w:rsidP="00F1408A">
            <w:pPr>
              <w:jc w:val="center"/>
            </w:pPr>
            <w:r>
              <w:t>1730861,83</w:t>
            </w:r>
          </w:p>
        </w:tc>
        <w:tc>
          <w:tcPr>
            <w:tcW w:w="2150" w:type="dxa"/>
          </w:tcPr>
          <w:p w:rsidR="00411CDB" w:rsidRDefault="00893972" w:rsidP="00F1408A">
            <w:pPr>
              <w:jc w:val="center"/>
            </w:pPr>
            <w:r>
              <w:t>1478,804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411CDB" w:rsidP="003C779D"/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</w:t>
            </w:r>
            <w:r w:rsidR="00CD6340">
              <w:rPr>
                <w:rFonts w:ascii="Times New Roman" w:eastAsia="Times New Roman" w:hAnsi="Times New Roman" w:cs="Times New Roman"/>
                <w:lang w:eastAsia="ru-RU"/>
              </w:rPr>
              <w:t xml:space="preserve"> и поддержка</w:t>
            </w:r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 малого и среднего предпринимательства в Красноборском городском поселении</w:t>
            </w:r>
            <w:r w:rsidR="00CD6340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20,00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CD6340" w:rsidTr="00F1408A">
        <w:trPr>
          <w:trHeight w:val="839"/>
        </w:trPr>
        <w:tc>
          <w:tcPr>
            <w:tcW w:w="1101" w:type="dxa"/>
          </w:tcPr>
          <w:p w:rsidR="00CD6340" w:rsidRDefault="00CD6340" w:rsidP="003C779D"/>
        </w:tc>
        <w:tc>
          <w:tcPr>
            <w:tcW w:w="4040" w:type="dxa"/>
          </w:tcPr>
          <w:p w:rsidR="00CD6340" w:rsidRPr="009B0691" w:rsidRDefault="0028110B" w:rsidP="003C7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r w:rsidRPr="0028110B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Красноборского городского поселения Тосненского района Ленинградской области на 2020-2022 годы»</w:t>
            </w:r>
          </w:p>
        </w:tc>
        <w:tc>
          <w:tcPr>
            <w:tcW w:w="2280" w:type="dxa"/>
          </w:tcPr>
          <w:p w:rsidR="00CD6340" w:rsidRDefault="00893972" w:rsidP="00F1408A">
            <w:pPr>
              <w:jc w:val="center"/>
            </w:pPr>
            <w:r>
              <w:t>11460,00</w:t>
            </w:r>
          </w:p>
        </w:tc>
        <w:tc>
          <w:tcPr>
            <w:tcW w:w="2150" w:type="dxa"/>
          </w:tcPr>
          <w:p w:rsidR="00CD6340" w:rsidRDefault="00893972" w:rsidP="00F1408A">
            <w:pPr>
              <w:jc w:val="center"/>
            </w:pPr>
            <w:r>
              <w:t>1835,21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411CDB" w:rsidP="003C779D">
            <w:r>
              <w:t>ИТОГО</w:t>
            </w:r>
          </w:p>
        </w:tc>
        <w:tc>
          <w:tcPr>
            <w:tcW w:w="4040" w:type="dxa"/>
          </w:tcPr>
          <w:p w:rsidR="00411CDB" w:rsidRDefault="00411CDB" w:rsidP="003C779D"/>
        </w:tc>
        <w:tc>
          <w:tcPr>
            <w:tcW w:w="2280" w:type="dxa"/>
          </w:tcPr>
          <w:p w:rsidR="00411CDB" w:rsidRDefault="008A606A" w:rsidP="00893972">
            <w:pPr>
              <w:jc w:val="center"/>
            </w:pPr>
            <w:r>
              <w:t>1757552,91</w:t>
            </w:r>
          </w:p>
        </w:tc>
        <w:tc>
          <w:tcPr>
            <w:tcW w:w="2150" w:type="dxa"/>
          </w:tcPr>
          <w:p w:rsidR="00411CDB" w:rsidRDefault="008A606A" w:rsidP="00F1408A">
            <w:pPr>
              <w:jc w:val="center"/>
            </w:pPr>
            <w:r>
              <w:t>3481,544</w:t>
            </w:r>
            <w:bookmarkStart w:id="0" w:name="_GoBack"/>
            <w:bookmarkEnd w:id="0"/>
          </w:p>
        </w:tc>
      </w:tr>
    </w:tbl>
    <w:p w:rsidR="00411CDB" w:rsidRDefault="00411CDB"/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75" w:rsidRDefault="00887A75" w:rsidP="00411CDB">
      <w:pPr>
        <w:spacing w:after="0" w:line="240" w:lineRule="auto"/>
      </w:pPr>
      <w:r>
        <w:separator/>
      </w:r>
    </w:p>
  </w:endnote>
  <w:endnote w:type="continuationSeparator" w:id="0">
    <w:p w:rsidR="00887A75" w:rsidRDefault="00887A75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75" w:rsidRDefault="00887A75" w:rsidP="00411CDB">
      <w:pPr>
        <w:spacing w:after="0" w:line="240" w:lineRule="auto"/>
      </w:pPr>
      <w:r>
        <w:separator/>
      </w:r>
    </w:p>
  </w:footnote>
  <w:footnote w:type="continuationSeparator" w:id="0">
    <w:p w:rsidR="00887A75" w:rsidRDefault="00887A75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28110B"/>
    <w:rsid w:val="00411CDB"/>
    <w:rsid w:val="00430990"/>
    <w:rsid w:val="005962AE"/>
    <w:rsid w:val="006F5F1D"/>
    <w:rsid w:val="00887A75"/>
    <w:rsid w:val="00893972"/>
    <w:rsid w:val="008A606A"/>
    <w:rsid w:val="008D0B28"/>
    <w:rsid w:val="00A005D3"/>
    <w:rsid w:val="00CD6340"/>
    <w:rsid w:val="00E014FF"/>
    <w:rsid w:val="00F1408A"/>
    <w:rsid w:val="00F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578F"/>
  <w15:docId w15:val="{340678BB-AFD7-4E43-9939-CCEB78D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3</cp:revision>
  <cp:lastPrinted>2020-11-06T08:51:00Z</cp:lastPrinted>
  <dcterms:created xsi:type="dcterms:W3CDTF">2021-11-11T09:41:00Z</dcterms:created>
  <dcterms:modified xsi:type="dcterms:W3CDTF">2021-11-11T10:02:00Z</dcterms:modified>
</cp:coreProperties>
</file>