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969" w:type="dxa"/>
        <w:tblInd w:w="5778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F5000F" w:rsidRPr="00354A96" w:rsidTr="00020323">
        <w:tc>
          <w:tcPr>
            <w:tcW w:w="3969" w:type="dxa"/>
            <w:shd w:val="clear" w:color="auto" w:fill="auto"/>
          </w:tcPr>
          <w:p w:rsidR="00F5000F" w:rsidRPr="008D1813" w:rsidRDefault="00F5000F" w:rsidP="00020323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r w:rsidRPr="008D1813">
              <w:rPr>
                <w:rFonts w:ascii="Times New Roman" w:hAnsi="Times New Roman" w:cs="Times New Roman"/>
              </w:rPr>
              <w:t>Приложение № 3</w:t>
            </w:r>
          </w:p>
          <w:p w:rsidR="00F5000F" w:rsidRPr="00354A96" w:rsidRDefault="00F5000F" w:rsidP="00540EE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8D1813">
              <w:rPr>
                <w:rFonts w:ascii="Times New Roman" w:hAnsi="Times New Roman" w:cs="Times New Roman"/>
                <w:color w:val="000000"/>
              </w:rPr>
              <w:t xml:space="preserve">к постановлению администрации Красноборского городского поселения Тосненского района Ленинградской области от </w:t>
            </w:r>
            <w:r w:rsidR="00540EE1" w:rsidRPr="008D1813">
              <w:rPr>
                <w:rFonts w:ascii="Times New Roman" w:hAnsi="Times New Roman" w:cs="Times New Roman"/>
                <w:color w:val="000000"/>
              </w:rPr>
              <w:t>05.12.2023 №</w:t>
            </w:r>
            <w:r w:rsidR="008D1813" w:rsidRPr="008D1813">
              <w:rPr>
                <w:rFonts w:ascii="Times New Roman" w:hAnsi="Times New Roman" w:cs="Times New Roman"/>
                <w:color w:val="000000"/>
              </w:rPr>
              <w:t xml:space="preserve"> 554</w:t>
            </w:r>
          </w:p>
        </w:tc>
      </w:tr>
    </w:tbl>
    <w:p w:rsidR="00F5000F" w:rsidRPr="00354A96" w:rsidRDefault="00F5000F" w:rsidP="00F5000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00F" w:rsidRPr="00354A96" w:rsidRDefault="00F5000F" w:rsidP="00F5000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КУПЛИ-ПРОДАЖИ ЗЕМЕЛЬНОГО УЧАСТКА (ПРОЕКТ)          </w:t>
      </w:r>
    </w:p>
    <w:p w:rsidR="00F5000F" w:rsidRPr="00354A96" w:rsidRDefault="00F5000F" w:rsidP="00F5000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00F" w:rsidRPr="00354A96" w:rsidRDefault="00F5000F" w:rsidP="00F5000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447"/>
        <w:gridCol w:w="3685"/>
      </w:tblGrid>
      <w:tr w:rsidR="00F5000F" w:rsidRPr="00354A96" w:rsidTr="00020323">
        <w:tc>
          <w:tcPr>
            <w:tcW w:w="3190" w:type="dxa"/>
            <w:shd w:val="clear" w:color="auto" w:fill="auto"/>
          </w:tcPr>
          <w:p w:rsidR="00F5000F" w:rsidRPr="00354A96" w:rsidRDefault="00F5000F" w:rsidP="00020323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000F" w:rsidRPr="00354A96" w:rsidRDefault="00F5000F" w:rsidP="00020323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«__» ______________2023 г.   </w:t>
            </w:r>
          </w:p>
        </w:tc>
        <w:tc>
          <w:tcPr>
            <w:tcW w:w="2447" w:type="dxa"/>
            <w:shd w:val="clear" w:color="auto" w:fill="auto"/>
          </w:tcPr>
          <w:p w:rsidR="00F5000F" w:rsidRPr="00354A96" w:rsidRDefault="00F5000F" w:rsidP="00020323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F5000F" w:rsidRPr="00354A96" w:rsidRDefault="00F5000F" w:rsidP="00020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Красноборское городское поселение Тосненского района </w:t>
            </w:r>
          </w:p>
          <w:p w:rsidR="00F5000F" w:rsidRPr="00354A96" w:rsidRDefault="00F5000F" w:rsidP="00020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F5000F" w:rsidRPr="00354A96" w:rsidRDefault="00F5000F" w:rsidP="00020323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000F" w:rsidRPr="00354A96" w:rsidRDefault="00F5000F" w:rsidP="00F5000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Красноборского городского поселения Тосненского района  Ленинградской области,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 1054700604628, свидетельство о внесении записи в Единый государственный реестр юридических лиц серии 47 № 001003363, Устав администрации, утвержденный решением совета депутатов Красноборского городского поселения Тосненского района Ленинградской области от 11.07.2012</w:t>
      </w:r>
      <w:proofErr w:type="gramEnd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109, местонахождение: 187015, Ленинградская область, Тосненский район, г.п. Красный Бор, ул. Культуры, д. 62а, именуемая в дальнейшем Продавец,  в лице  главы администрации Аксенова Николая Ивановича, действующего на основании распоряжения главы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с одной стороны, и</w:t>
      </w:r>
      <w:proofErr w:type="gramEnd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F5000F" w:rsidRPr="00354A96" w:rsidRDefault="00F5000F" w:rsidP="00F5000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00F" w:rsidRPr="00354A96" w:rsidRDefault="00F5000F" w:rsidP="00F500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отчество, паспортные данные, </w:t>
      </w:r>
      <w:r w:rsidRPr="00354A9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дата рождения</w:t>
      </w:r>
      <w:r w:rsidRPr="00354A9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354A9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место рождения,</w:t>
      </w:r>
      <w:r w:rsidRPr="00354A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 жительства                   и регистрации)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именуемый в дальнейшем </w:t>
      </w: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Pr="00354A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4A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 основании ________________________________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_____________________________________________________________________________</w:t>
      </w:r>
    </w:p>
    <w:p w:rsidR="00F5000F" w:rsidRPr="00354A96" w:rsidRDefault="00F5000F" w:rsidP="00F50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(дата, номер и наименование постановления администрации Красноборского городского поселения Тосненского района Ленинградской области и реквизиты протокола о результатах аукциона по продаже земельных участков</w:t>
      </w:r>
      <w:r w:rsidRPr="00354A9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F5000F" w:rsidRPr="00354A96" w:rsidRDefault="00F5000F" w:rsidP="00F50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 другой стороны, совместно именуемые «Стороны», заключили настоящий Договор (далее - договор) о нижеследующем:</w:t>
      </w:r>
    </w:p>
    <w:p w:rsidR="00F5000F" w:rsidRPr="00354A96" w:rsidRDefault="00F5000F" w:rsidP="00F50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00F" w:rsidRPr="00354A96" w:rsidRDefault="00F5000F" w:rsidP="00F50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 Предмет Договора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1.1. Продавец продает, а Покупатель покупает в собственность за плату на условиях настоящего Договора земельный участок, площадью 1200 кв. метров, расположенный по адресу: Ленинградская область, Тосненский муниципальный район, Красноборское городское поселение, г.п. Красный Бор, _____________, ___ (далее – земельный участок), согласно описанию и условиям статьи 2 настоящего Договора.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00F" w:rsidRPr="00354A96" w:rsidRDefault="00F5000F" w:rsidP="00F50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2. Описание участка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2.1. Кадастровый номер земельного участка: _______________.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Категория земель – земли населенных пунктов.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2.3. Вид разрешенного использования – малоэтажная жилая застройка (индивидуальное жилищное строительство).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00F" w:rsidRPr="00354A96" w:rsidRDefault="00F5000F" w:rsidP="00F50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Статья 3. Цена земельного участка и порядок расчетов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3.1. Цена продажи земельного участка составляет</w:t>
      </w:r>
      <w:proofErr w:type="gramStart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(_____________) </w:t>
      </w:r>
      <w:proofErr w:type="gramEnd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____ копеек. Цена продажи земельного участка определена в соответствии </w:t>
      </w:r>
      <w:proofErr w:type="gramStart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___________________.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3.2. В цену продажи земельного участка включена сумма задатка, перечисленная Покупателем организатору аукциона – администрации Красноборского городского поселения Тосненского района Ленинградской области, в размере 100% от начальной цены предмета аукциона и составляет _______________________________________рублей _____копеек.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3.3. Оплата цены продажи земельного участка производится единовременно           (за вычетом суммы задатка – ______ рублей _____ копеек) в течение 10 банковских дней       с момента подписания Сторонами настоящего Договора в сумме</w:t>
      </w: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-_____рублей __копеек,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следующие банковские реквизиты: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получатель</w:t>
      </w: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УФК по Ленинградской области (Администрация Красноборского городского поселения Тосненского района Ленинградской области, </w:t>
      </w:r>
      <w:proofErr w:type="gramStart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04453003930), ИНН 4716024546, КПП 471601001, ОКТМО 41648154. 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 получателя платежа</w:t>
      </w: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СЕВЕРО-ЗАПАДНОЕ</w:t>
      </w:r>
      <w:proofErr w:type="gramEnd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 БАНКА РОССИИ УФК по Ленинградской области, г. Санкт-Петербург. БИК 044030098. </w:t>
      </w:r>
      <w:proofErr w:type="gramStart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/сч 40102810745370000098. 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К/сч 03100643000000014500. КБК 004 1 14 06013 13 0000 430.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3.4. Обязанности Покупателя в части оплаты по Договору считаются исполненными со дня поступления денежных сре</w:t>
      </w:r>
      <w:proofErr w:type="gramStart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олном объеме на расчетный счет организатора аукциона (Продавца).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00F" w:rsidRPr="00354A96" w:rsidRDefault="00F5000F" w:rsidP="00F50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4. Обязанности сторон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4.1. Продавец обязуется: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после полной оплаты цены продажи земельного участка передать Покупателю на условиях настоящего Договора в собственность земельный участок по акту приема-передачи для индивидуального жилищного строительства;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передать земельный участок свободным от любых прав и притязаний третьих лиц, о которых в момент заключения Договора Продавец знал или не мог не знать;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осуществить действия, необходимые для государственной регистрации перехода права собственности на земельный участок к Покупателю в порядке, установленном     действующим законодательством, после подписания акта приема-передачи.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Покупатель обязуется: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proofErr w:type="gramStart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полную цену продажи</w:t>
      </w:r>
      <w:proofErr w:type="gramEnd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в соответствии с требованиями, содержащимися в статье 3 настоящего Договора;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осмотреть земельный участок в натуре, ознакомиться с его количественными          и качественными характеристиками, подземными и надземными сооружениями и объектами, правовым режимом земель;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своевременно и полностью вносить земельный налог.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00F" w:rsidRPr="00354A96" w:rsidRDefault="00F5000F" w:rsidP="00F50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5. Право собственности на земельный участок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5.1. Право собственности на земельный участок у Покупателя возникает в момент государственной регистрации перехода права собственности на земельный участок,      указанный в статье 1 настоящего Договора, в органе, осуществляющем государственный кадастровый учет и государственную регистрацию прав.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00F" w:rsidRPr="00354A96" w:rsidRDefault="00F5000F" w:rsidP="00F50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6. Ответственность Сторон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6.1. 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6.2. Продавец не отвечает за пригодность выкупаемого земельного участка               к улучшению.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00F" w:rsidRPr="00354A96" w:rsidRDefault="00F5000F" w:rsidP="00F50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7. Рассмотрение споров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7.1. Договор не может быть расторгнут в одностороннем порядке. Договор не может быть расторгнут по соглашению Сторон после государственной регистрации   перехода права собственности на земельный участок к Покупателю и прекращения права собственности Продавца.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7.2. 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решения споров путем переговоров Стороны передают их на рассмотрение в суд.</w:t>
      </w:r>
    </w:p>
    <w:p w:rsidR="00F5000F" w:rsidRPr="00354A96" w:rsidRDefault="00F5000F" w:rsidP="00F50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00F" w:rsidRPr="00354A96" w:rsidRDefault="00F5000F" w:rsidP="00F50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8. Заключительные положения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8.1. Настоящий Договор считается заключенным с момента его подписания Сторонами.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8.2. Настоящий Договор может быть дополнен, изменен по взаимному письменному согласию Сторон. Все изменения и дополнения к Договору оформляются в виде дополнительных соглашений, которые являются неотъемлемой частью настоящего Договора.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8.3. В качестве неотъемлемой части Договора к нему прилагаются: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форма акта приема-передачи земельного участка;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выписка из Единого государственного реестра недвижимости об объекте недвижимости </w:t>
      </w:r>
      <w:proofErr w:type="gramStart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______________.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8.4. Договор составлен в четырех экземплярах, имеющих одинаковую юридическую силу. Два экземпляра находятся у Продавца, один экземпляр - у Покупателя, один - в органе, осуществляющем государственный кадастровый учет и государственную регистрацию прав.</w:t>
      </w:r>
    </w:p>
    <w:p w:rsidR="00F5000F" w:rsidRPr="00354A96" w:rsidRDefault="00F5000F" w:rsidP="00F500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000F" w:rsidRPr="00354A96" w:rsidRDefault="00F5000F" w:rsidP="00F50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и реквизиты сторон</w:t>
      </w:r>
      <w:r w:rsidRPr="00354A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5000F" w:rsidRPr="00354A96" w:rsidRDefault="00F5000F" w:rsidP="00F5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F5000F" w:rsidRPr="00354A96" w:rsidTr="00020323">
        <w:tc>
          <w:tcPr>
            <w:tcW w:w="4927" w:type="dxa"/>
            <w:hideMark/>
          </w:tcPr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27" w:type="dxa"/>
            <w:hideMark/>
          </w:tcPr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F5000F" w:rsidRPr="00354A96" w:rsidTr="00020323">
        <w:tc>
          <w:tcPr>
            <w:tcW w:w="4927" w:type="dxa"/>
            <w:hideMark/>
          </w:tcPr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 городского поселения</w:t>
            </w:r>
          </w:p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 района</w:t>
            </w:r>
          </w:p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187015, Ленинградская область,</w:t>
            </w:r>
          </w:p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 район, г.п. Красный Бор,</w:t>
            </w:r>
          </w:p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Культуры, дом 62а</w:t>
            </w:r>
          </w:p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4716024546, КПП 471601001</w:t>
            </w:r>
          </w:p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hideMark/>
          </w:tcPr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регистрации:______________________</w:t>
            </w:r>
          </w:p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Телефон:_______________________________</w:t>
            </w:r>
          </w:p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</w:t>
            </w:r>
          </w:p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5000F" w:rsidRPr="00354A96" w:rsidRDefault="00F5000F" w:rsidP="00F50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сторон: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городского поселения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 района Ленинградской области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                  _________________________________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(Ф.И.О.)                                                                                            (Ф.И.О.)</w:t>
      </w:r>
    </w:p>
    <w:p w:rsidR="00F5000F" w:rsidRPr="00354A96" w:rsidRDefault="00F5000F" w:rsidP="00F50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АКТА</w:t>
      </w:r>
    </w:p>
    <w:p w:rsidR="00F5000F" w:rsidRPr="00354A96" w:rsidRDefault="00F5000F" w:rsidP="00F50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приема-передачи земельного участка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00F" w:rsidRPr="00354A96" w:rsidRDefault="00F5000F" w:rsidP="00F500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 2023г.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Красноборского городского поселения Тосненского района  Ленинградской области,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 1054700604628, свидетельство о внесении записи в Единый государственный реестр юридических лиц серии 47 № 001003363, Устав администрации, утвержденный решением совета депутатов Красноборского городского поселения Тосненского района Ленинградской области от 11.07.2012</w:t>
      </w:r>
      <w:proofErr w:type="gramEnd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109, местонахождение: 187015, Ленинградская область, Тосненский район, г.п. Красный Бор, ул. Культуры, д. 62а,, именуемая в дальнейшем Продавец, в лице  главы администрации Аксенова Николая Ивановича, действующего на основании распоряжения главы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передает земельный участок в собственность за плату</w:t>
      </w:r>
      <w:proofErr w:type="gramEnd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Pr="00354A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</w:t>
      </w:r>
    </w:p>
    <w:p w:rsidR="00F5000F" w:rsidRPr="00354A96" w:rsidRDefault="00F5000F" w:rsidP="00F50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54A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отчество, паспортные данные, </w:t>
      </w:r>
      <w:r w:rsidRPr="00354A9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дата рождения</w:t>
      </w:r>
      <w:r w:rsidRPr="00354A9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354A9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место рождения,</w:t>
      </w:r>
      <w:r w:rsidRPr="00354A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 жительства </w:t>
      </w:r>
      <w:proofErr w:type="gramEnd"/>
    </w:p>
    <w:p w:rsidR="00F5000F" w:rsidRPr="00354A96" w:rsidRDefault="00F5000F" w:rsidP="00F50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z w:val="20"/>
          <w:szCs w:val="20"/>
          <w:lang w:eastAsia="ru-RU"/>
        </w:rPr>
        <w:t>и регистрации)</w:t>
      </w:r>
    </w:p>
    <w:p w:rsidR="00F5000F" w:rsidRPr="00354A96" w:rsidRDefault="00F5000F" w:rsidP="00F50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54A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именуемый в дальнейшем </w:t>
      </w: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Pr="00354A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принимает в собственность за плату </w:t>
      </w: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площадью 1200 кв. метров (кадастровый номер</w:t>
      </w:r>
      <w:proofErr w:type="gramStart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_______________; </w:t>
      </w:r>
      <w:proofErr w:type="gramEnd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    земель – земли населенных пунктов), вид разрешенного использования – малоэтажная жилая застройка (индивидуальное жилищное строительство), расположенный по адресу: Ленинградская область, Тосненский муниципальный район, Красноборское городское поселение, г.п. Красный Бор,  __________, ____.</w:t>
      </w:r>
    </w:p>
    <w:p w:rsidR="00F5000F" w:rsidRPr="00354A96" w:rsidRDefault="00F5000F" w:rsidP="00F50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00F" w:rsidRPr="00354A96" w:rsidRDefault="00F5000F" w:rsidP="00F50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00F" w:rsidRPr="00354A96" w:rsidRDefault="00F5000F" w:rsidP="00F5000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ПЕРЕДАЛ</w:t>
      </w:r>
      <w:proofErr w:type="gramEnd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ПРИНЯЛ</w:t>
      </w: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F5000F" w:rsidRPr="00354A96" w:rsidTr="00020323">
        <w:tc>
          <w:tcPr>
            <w:tcW w:w="4927" w:type="dxa"/>
          </w:tcPr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 городского поселения</w:t>
            </w:r>
          </w:p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 района</w:t>
            </w:r>
          </w:p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187015, Ленинградская область,</w:t>
            </w:r>
          </w:p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 район, г.п. Красный Бор,</w:t>
            </w:r>
          </w:p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Культуры, дом 62а</w:t>
            </w:r>
          </w:p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4716024546, КПП 471601001</w:t>
            </w:r>
          </w:p>
        </w:tc>
        <w:tc>
          <w:tcPr>
            <w:tcW w:w="4927" w:type="dxa"/>
          </w:tcPr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регистрации:______________________</w:t>
            </w:r>
          </w:p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Телефон:_______________________________</w:t>
            </w:r>
          </w:p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</w:t>
            </w:r>
          </w:p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сторон: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городского поселения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 района Ленинградской области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          _____________________________________</w:t>
      </w:r>
    </w:p>
    <w:tbl>
      <w:tblPr>
        <w:tblW w:w="9852" w:type="dxa"/>
        <w:tblLayout w:type="fixed"/>
        <w:tblLook w:val="01E0" w:firstRow="1" w:lastRow="1" w:firstColumn="1" w:lastColumn="1" w:noHBand="0" w:noVBand="0"/>
      </w:tblPr>
      <w:tblGrid>
        <w:gridCol w:w="4926"/>
        <w:gridCol w:w="4926"/>
      </w:tblGrid>
      <w:tr w:rsidR="00F5000F" w:rsidRPr="00354A96" w:rsidTr="00020323">
        <w:tc>
          <w:tcPr>
            <w:tcW w:w="4926" w:type="dxa"/>
          </w:tcPr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4926" w:type="dxa"/>
          </w:tcPr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</w:tbl>
    <w:p w:rsidR="00F5000F" w:rsidRPr="00354A96" w:rsidRDefault="00F5000F" w:rsidP="00F50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00F" w:rsidRPr="00354A96" w:rsidRDefault="00F5000F" w:rsidP="00F5000F">
      <w:pPr>
        <w:spacing w:line="256" w:lineRule="auto"/>
        <w:rPr>
          <w:rFonts w:ascii="Calibri" w:eastAsia="Calibri" w:hAnsi="Calibri" w:cs="Times New Roman"/>
        </w:rPr>
      </w:pPr>
    </w:p>
    <w:bookmarkEnd w:id="0"/>
    <w:p w:rsidR="00816645" w:rsidRDefault="00816645"/>
    <w:sectPr w:rsidR="00816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00F"/>
    <w:rsid w:val="00127C5B"/>
    <w:rsid w:val="00201DCD"/>
    <w:rsid w:val="00540EE1"/>
    <w:rsid w:val="00816645"/>
    <w:rsid w:val="008D1813"/>
    <w:rsid w:val="00F5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3</cp:revision>
  <dcterms:created xsi:type="dcterms:W3CDTF">2023-12-05T11:58:00Z</dcterms:created>
  <dcterms:modified xsi:type="dcterms:W3CDTF">2023-12-05T13:56:00Z</dcterms:modified>
</cp:coreProperties>
</file>