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276555" w:rsidRPr="00E948DE" w:rsidTr="00FD142E">
        <w:tc>
          <w:tcPr>
            <w:tcW w:w="3969" w:type="dxa"/>
            <w:shd w:val="clear" w:color="auto" w:fill="auto"/>
          </w:tcPr>
          <w:p w:rsidR="00276555" w:rsidRPr="00E948DE" w:rsidRDefault="00276555" w:rsidP="00FD142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276555" w:rsidRPr="00E948DE" w:rsidRDefault="00276555" w:rsidP="002765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11.04.2023 № 146</w:t>
            </w:r>
          </w:p>
        </w:tc>
      </w:tr>
    </w:tbl>
    <w:p w:rsidR="00276555" w:rsidRPr="00E948DE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ИЗВЕЩЕНИЕ 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 проведении электронного аукциона на право заключения договора аренды земельного участка, расположенного по адресу: Ленинградская область, Тосненский район, г.п. Красный Бор, ул. 7-я дорога, з/у 1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Организатор аукциона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– администрация Красноборского городского поселения Тосненского района Ленинградской области.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Уполномоченный орган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- администрация Красноборского городского поселения Тосненского района Ленинградской области, реквизиты решения о проведен</w:t>
      </w:r>
      <w:proofErr w:type="gramStart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ии ау</w:t>
      </w:r>
      <w:proofErr w:type="gramEnd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кциона – постановление администрации Красноборского городского поселения Тосненского района </w:t>
      </w:r>
      <w:r w:rsidRPr="00276555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Ленинградской области от 11.04.2023 № 146.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Начало проведения аукциона – 18.05.2023 в 10 часов 00 минут на электронной торговой площадке – универсальная торговая площадка АО «Сбербанк – АСТ» в сети Интернет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4D0210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проведения аукциона установлен действующим законодательством. Победителем аукциона признается участник аукциона, предложивший наибольший размер</w:t>
      </w:r>
      <w:r w:rsidR="002A30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годовой</w:t>
      </w:r>
      <w:bookmarkStart w:id="0" w:name="_GoBack"/>
      <w:bookmarkEnd w:id="0"/>
      <w:r w:rsidRPr="004D0210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арендной </w:t>
      </w:r>
      <w:r w:rsidRPr="004D0210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платы за земельный участок.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Предмет аукциона – 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право на заключение договора аренды земельного участка из земель, находящихся в государственной или муниципальной собственности, собственность на которые не разграничена, из категории – земли населенных пунктов.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Границы земельного участка установлены в соответствии с требованиями земельного законодательства.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Лот № 1: Земельный участок, площадью 1 200 кв.м. с кадастровым номером 47:26:0206006:581, расположенный по адресу: Ленинградская область, Тосненский муниципальный район, Красноборское городск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ое поселение, г.п. Красный Бор,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br/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ул. 7-я дорога, з/у 1, с разрешенным использованием – для индивидуального жилищного строительства. </w:t>
      </w:r>
    </w:p>
    <w:p w:rsidR="00276555" w:rsidRPr="00304EB3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Начальный размер годовой арендной платы – </w:t>
      </w:r>
      <w:r w:rsidRPr="00304EB3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123696 (сто двадцать три тысячи шестьсот девяносто шесть) рублей 00 копеек.</w:t>
      </w:r>
    </w:p>
    <w:p w:rsidR="00276555" w:rsidRPr="00304EB3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Размер задатка </w:t>
      </w:r>
      <w:r w:rsidRPr="00804AD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100% от начальной цены предмета аукциона 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- </w:t>
      </w:r>
      <w:r w:rsidRPr="00304EB3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123696 (сто двадцать три тысячи шестьсот девяносто шесть) рублей 00 копеек.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Шаг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3% </w:t>
      </w:r>
      <w:r w:rsidRPr="00804AD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от начальной цены предмета аукциона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– </w:t>
      </w:r>
      <w:r w:rsidRPr="00304EB3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3 710 (три тысячи семьсот десять) рублей 88 копеек.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образования, утвержденными уполномоченным органом.</w:t>
      </w:r>
    </w:p>
    <w:p w:rsidR="00FE78ED" w:rsidRDefault="00FE78ED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1E66">
        <w:rPr>
          <w:rFonts w:ascii="Times New Roman" w:eastAsia="Times New Roman" w:hAnsi="Times New Roman" w:cs="Times New Roman"/>
          <w:sz w:val="24"/>
          <w:lang w:eastAsia="ru-RU"/>
        </w:rPr>
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Водоснабжение – в соответствии с прилагаемым письмом АО «ЛОКС» от 06.03.2023 № 329. </w:t>
      </w:r>
    </w:p>
    <w:p w:rsidR="00FE78ED" w:rsidRDefault="00FE78ED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:rsidR="00276555" w:rsidRDefault="00276555" w:rsidP="00276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5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76555" w:rsidRPr="00E948DE" w:rsidRDefault="00276555" w:rsidP="00276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5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</w:r>
      <w:proofErr w:type="gramEnd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</w:r>
      <w:r w:rsidRPr="00E948D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не установлено.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Льготы по арендной плате в отношении земельного участка, предусмотренные </w:t>
      </w:r>
      <w:hyperlink r:id="rId5" w:history="1">
        <w:r w:rsidRPr="00E948DE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ч. 4 ст. 18</w:t>
        </w:r>
      </w:hyperlink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Федерации»: </w:t>
      </w:r>
      <w:r w:rsidRPr="00E948D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не установлены.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b/>
          <w:sz w:val="24"/>
          <w:lang w:eastAsia="ru-RU"/>
        </w:rPr>
        <w:t>В аукционе могут участвовать только граждане.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</w:r>
      <w:hyperlink r:id="rId6" w:history="1">
        <w:r w:rsidRPr="00E948D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x-none" w:eastAsia="x-none"/>
          </w:rPr>
          <w:t>http://utp.sberbank-ast.ru</w:t>
        </w:r>
      </w:hyperlink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Порядок приема заявок на аукцион в электронной форме, в т.ч. порядок регистрации на электронной площадке: 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В соответствии с Регламентом Универсальной торговой платформы АО «Сбербанк-АСТ» в актуальной редакции, размещенном на сайте </w:t>
      </w:r>
      <w:hyperlink r:id="rId7" w:history="1">
        <w:r w:rsidRPr="005B60FD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eastAsia="x-none"/>
          </w:rPr>
          <w:t>http://utp.sberbank-ast.ru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ии ау</w:t>
      </w:r>
      <w:proofErr w:type="gramEnd"/>
      <w:r w:rsidRPr="003F6411">
        <w:rPr>
          <w:rFonts w:ascii="Times New Roman" w:eastAsia="Times New Roman" w:hAnsi="Times New Roman" w:cs="Times New Roman"/>
          <w:sz w:val="24"/>
          <w:lang w:eastAsia="ru-RU"/>
        </w:rPr>
        <w:t>кциона срок следующие документы: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2) копии документов, удостоверяющих личность заявителя;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3) документы, подтверждающие внесение задатка.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В случае если от имени заявителя действует его представитель, к заявке должна быть приложена доверенность на осуществление действий от имени заявителя, оформленная в установленном порядке, или заверенная в установленном порядке копия такой доверенности или иной документ, подтверждающий его право действовать от имени заявителя без доверенности (оригинал или надлежащим образом заверенная копия).</w:t>
      </w:r>
      <w:proofErr w:type="gramEnd"/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Один заявитель вправе подать только одну заявку на участие в аукционе.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A711BC">
        <w:rPr>
          <w:rFonts w:ascii="Times New Roman" w:eastAsia="Times New Roman" w:hAnsi="Times New Roman" w:cs="Times New Roman"/>
          <w:sz w:val="24"/>
          <w:lang w:eastAsia="ru-RU"/>
        </w:rPr>
        <w:t>уведомления</w:t>
      </w:r>
      <w:proofErr w:type="gramEnd"/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A711BC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8A277B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Платежные реквизиты Оператора (электронная площадка Сберегательного банка Российской Федера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ции) для перечисления задатка: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Наименование: АО "Сбербанк-АСТ",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ИНН: 7707308480, КПП: 770401001,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Расчетный счет: 40702810300020038047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БАНК ПОЛУЧАТЕЛЯ: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 банка: ПАО "СБЕРБАНК РОССИИ" Г. МОСКВА,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БИК: 044525225,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Корреспондентский счет: 30101810400000000225.</w:t>
      </w:r>
    </w:p>
    <w:p w:rsidR="00276555" w:rsidRPr="00A76FF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дств в к</w:t>
      </w:r>
      <w:proofErr w:type="gramEnd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универсальной торговой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платформе</w:t>
      </w: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(УТП). Срок зачисления денежных средств на лицевой счет Претендента (Участника) на УТП – от 1 до 3 рабочих дней.</w:t>
      </w:r>
    </w:p>
    <w:p w:rsidR="00276555" w:rsidRPr="008A277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4)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ии ау</w:t>
      </w:r>
      <w:proofErr w:type="gramEnd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4D0210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При уклонении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Оплата по договору аренды производится по безналичному расчету, равными долями ежеквартально, но не позднее 15-го числа. Цена договора не может быть пересмотрена сторонами в сторону уменьшения. </w:t>
      </w:r>
      <w:proofErr w:type="gramStart"/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Цена договора может быть пересмотрена организатором аукциона в сторону увеличения не чаще одного раза в год по инициативе Арендодателя без согласования с Арендатором при изменении индекса инфляции, установленного уполномоченными органами Российской Федерации, а также при изменении утвержденных в установленном порядке Методик по расчету арендных плат за земельные участки или базовых ставок и (или) коэффициентов.</w:t>
      </w:r>
      <w:proofErr w:type="gramEnd"/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Дата начала приема заявок на участие в 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укционе в электронной форме –  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17.04.2023 года 09 часов 00 минут.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Дата окончания приема заявок на участие в 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укционе в электронной форме – 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12.05.2023 года 13 часов 00 минут.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Время приема заявок круглосуточно по адресу: </w:t>
      </w:r>
      <w:hyperlink r:id="rId8" w:history="1">
        <w:r w:rsidRPr="005B60FD">
          <w:rPr>
            <w:rStyle w:val="a3"/>
            <w:rFonts w:ascii="Times New Roman" w:eastAsia="Arial Unicode MS" w:hAnsi="Times New Roman" w:cs="Times New Roman"/>
            <w:b/>
            <w:bCs/>
            <w:sz w:val="24"/>
            <w:szCs w:val="24"/>
            <w:lang w:eastAsia="ru-RU"/>
          </w:rPr>
          <w:t>http://utp.sberbank-ast.ru</w:t>
        </w:r>
      </w:hyperlink>
    </w:p>
    <w:p w:rsidR="00276555" w:rsidRPr="00751E38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Задаток должен поступить на указанный счет Оператора до дня рассмотрения заявок (</w:t>
      </w:r>
      <w:r w:rsidRPr="00751E38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до 15.05.2023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).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</w:t>
      </w:r>
      <w:r w:rsidRPr="00751E38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рассмотрения заявок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и определения участников</w:t>
      </w:r>
      <w:r w:rsidRPr="00751E38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– 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15.05.2023 года.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Начало аукциона в 10 час. 00 мин. 18.05.2023 на универсальной торговой платформе АО «Сбербанк-АСТ».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Подвед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ение итогов аукциона состоится 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18.05.2023,</w:t>
      </w: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после окончания аукциона на универсальной торговой платформе АО «Сбербанк-АСТ», по адресу: Ленинградская область, Тосненский район, г.п. Красный Бор, ул. Культуры, д. 62а.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рассмотрения заявок на участие в аукционе и определения участников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позднее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Заявитель не допускается к участию в аукционе по следующим основаниям: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2)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не поступление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4) заявка на участие в аукционе заполнена не по форме,  приложенной к извещению;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проведения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804AD4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Аукцион – </w:t>
      </w:r>
      <w:proofErr w:type="gramStart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закрытый</w:t>
      </w:r>
      <w:proofErr w:type="gramEnd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по составу участников.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Критерий определения победителя аукциона – максимальная цена (ставка годовой арендной платы), предложенная в ходе торгов.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 результатам аукциона определяется ежегодный размер арендной платы.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Результаты аукциона оформляются протоколом о результатах аукциона, который составляет организатор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76555" w:rsidRPr="003E73C3" w:rsidRDefault="00276555" w:rsidP="0027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по аукциону можно ознакомиться по адресу: Ленинградская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 район, г.п. Красный Бор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Культуры, д. 62а, каб. 2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E1" w:rsidRDefault="00E16CE1"/>
    <w:sectPr w:rsidR="00E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55"/>
    <w:rsid w:val="00276555"/>
    <w:rsid w:val="002A3016"/>
    <w:rsid w:val="00E16CE1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2023-04-11T14:02:00Z</cp:lastPrinted>
  <dcterms:created xsi:type="dcterms:W3CDTF">2023-04-11T12:55:00Z</dcterms:created>
  <dcterms:modified xsi:type="dcterms:W3CDTF">2023-04-11T14:08:00Z</dcterms:modified>
</cp:coreProperties>
</file>