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2D" w:rsidRPr="00B9172D" w:rsidRDefault="00B9172D" w:rsidP="00B9172D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917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Порядок проведения продажи посредством публичного предложения </w:t>
      </w:r>
      <w:r w:rsidRPr="00B9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</w:t>
      </w:r>
      <w:r w:rsidRPr="00B917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и оформление результатов</w:t>
      </w:r>
    </w:p>
    <w:p w:rsidR="00B9172D" w:rsidRPr="00B9172D" w:rsidRDefault="00B9172D" w:rsidP="00B9172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1. Процедура продажи в электронной форме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на величину, равную величине «шага понижения», но не ниже цены отсечения.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«Шаг понижения» устанавливается Продавцом в фиксированной сумме и не изменяется в течение всей процедуры продажи имущества посредством публичного предложения.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2. 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«шаге понижения».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3.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имущества.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4.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5. В случае</w:t>
      </w:r>
      <w:proofErr w:type="gramStart"/>
      <w:r w:rsidRPr="00B9172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9172D">
        <w:rPr>
          <w:rFonts w:ascii="Times New Roman" w:eastAsia="Times New Roman" w:hAnsi="Times New Roman" w:cs="Times New Roman"/>
          <w:sz w:val="24"/>
          <w:szCs w:val="24"/>
        </w:rPr>
        <w:t xml:space="preserve"> если участники такого аукциона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6. Со времени начала проведения процедуры продажи посредством публичного предложения в электронной форме Организатором размещается: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7. Во время проведения процедуры продажи посредством публичного предложения в электронной форме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8. Ход проведения процедуры продажи посредством публичного предложения в электронной форме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продажи.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 xml:space="preserve">9.Протокол об итогах продажи посредством публичного предложения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</w:t>
      </w:r>
      <w:r w:rsidRPr="00B9172D">
        <w:rPr>
          <w:rFonts w:ascii="Times New Roman" w:eastAsia="Times New Roman" w:hAnsi="Times New Roman" w:cs="Times New Roman"/>
          <w:sz w:val="24"/>
          <w:szCs w:val="24"/>
        </w:rPr>
        <w:lastRenderedPageBreak/>
        <w:t>подписывается в течение одного часа со времени получения от Организатора электронного журнала.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10.Процедура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11. 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 и на официальных сайтах торгов размещается следующая информация: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- наименование имущества и иные позволяющие его индивидуализировать сведения;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- цена сделки;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- фамилия, имя, отчество физического лица или наименование юридического лица – Победителя.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12.Продажа имущества посредством публичного предложения признается несостоявшейся в следующих случаях: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а) 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б) принято решение о признании только одного претендента участником;</w:t>
      </w:r>
    </w:p>
    <w:p w:rsidR="00B9172D" w:rsidRPr="00B9172D" w:rsidRDefault="00B9172D" w:rsidP="00B9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в) 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B9172D" w:rsidRPr="00B9172D" w:rsidRDefault="00B9172D" w:rsidP="00B917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72D">
        <w:rPr>
          <w:rFonts w:ascii="Times New Roman" w:eastAsia="Times New Roman" w:hAnsi="Times New Roman" w:cs="Times New Roman"/>
          <w:sz w:val="24"/>
          <w:szCs w:val="24"/>
        </w:rPr>
        <w:t>13.Решение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B9172D" w:rsidRPr="00B9172D" w:rsidRDefault="00B9172D" w:rsidP="00B917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172D" w:rsidRPr="00B9172D" w:rsidRDefault="00B9172D" w:rsidP="00B9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72D" w:rsidRPr="00B9172D" w:rsidRDefault="00B9172D" w:rsidP="00B9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72D" w:rsidRPr="00B9172D" w:rsidRDefault="00B9172D" w:rsidP="00B9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0E5" w:rsidRPr="00B9172D" w:rsidRDefault="007B00E5" w:rsidP="00B9172D">
      <w:bookmarkStart w:id="0" w:name="_GoBack"/>
      <w:bookmarkEnd w:id="0"/>
    </w:p>
    <w:sectPr w:rsidR="007B00E5" w:rsidRPr="00B9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53"/>
    <w:rsid w:val="00016553"/>
    <w:rsid w:val="007B00E5"/>
    <w:rsid w:val="00B9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dcterms:created xsi:type="dcterms:W3CDTF">2019-07-08T14:37:00Z</dcterms:created>
  <dcterms:modified xsi:type="dcterms:W3CDTF">2019-07-24T07:32:00Z</dcterms:modified>
</cp:coreProperties>
</file>