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C5107" w:rsidRPr="00884FFA" w:rsidRDefault="004C5107" w:rsidP="00884FFA">
      <w:pPr>
        <w:spacing w:after="0" w:line="240" w:lineRule="auto"/>
        <w:rPr>
          <w:rFonts w:ascii="Times New Roman" w:eastAsia="Times New Roman" w:hAnsi="Times New Roman" w:cs="Times New Roman"/>
          <w:b/>
          <w:sz w:val="28"/>
          <w:szCs w:val="28"/>
        </w:rPr>
      </w:pPr>
    </w:p>
    <w:p w:rsidR="00884FFA" w:rsidRDefault="006252B8"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20.01.2021</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11</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522B79" w:rsidRDefault="00522B79" w:rsidP="00884FFA">
      <w:pPr>
        <w:spacing w:after="0" w:line="240" w:lineRule="auto"/>
        <w:rPr>
          <w:rFonts w:ascii="Times New Roman" w:eastAsia="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6252B8" w:rsidRPr="006252B8" w:rsidTr="0004778C">
        <w:tc>
          <w:tcPr>
            <w:tcW w:w="7054" w:type="dxa"/>
          </w:tcPr>
          <w:p w:rsidR="00BB6E7B" w:rsidRPr="006252B8" w:rsidRDefault="00993D01" w:rsidP="006252B8">
            <w:pPr>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 утверждении административного регламента осуществления муниципального контроля за использованием и охраной недр при добыче </w:t>
            </w:r>
            <w:r w:rsidR="0004778C"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общераспространённых</w:t>
            </w:r>
            <w:r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полезных ископаемых, а также при строительстве подземных сооружений</w:t>
            </w:r>
            <w:r w:rsidR="00522B79"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связанных с добычей полезны</w:t>
            </w:r>
            <w:r w:rsidR="00D80563"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ископаемых на территории Красноборского городского поселения Тосненского района Ленинградской области</w:t>
            </w:r>
          </w:p>
        </w:tc>
      </w:tr>
    </w:tbl>
    <w:p w:rsidR="004C5107" w:rsidRPr="006252B8" w:rsidRDefault="004C5107" w:rsidP="00884FFA">
      <w:pPr>
        <w:spacing w:after="0" w:line="240" w:lineRule="auto"/>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07" w:rsidRPr="006252B8" w:rsidRDefault="00BB6E7B" w:rsidP="00BB6E7B">
      <w:pPr>
        <w:pStyle w:val="ConsPlusNormal"/>
        <w:ind w:firstLine="709"/>
        <w:jc w:val="both"/>
        <w:rPr>
          <w:rFonts w:ascii="Times New Roman" w:hAnsi="Times New Roman" w:cs="Times New Roman"/>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hAnsi="Times New Roman" w:cs="Times New Roman"/>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9C2" w:rsidRPr="006252B8" w:rsidRDefault="00AE59C2" w:rsidP="00AE59C2">
      <w:pPr>
        <w:spacing w:after="0" w:line="240" w:lineRule="auto"/>
        <w:ind w:right="3825"/>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4FFA" w:rsidRPr="006252B8" w:rsidRDefault="00884FFA" w:rsidP="0062112D">
      <w:pPr>
        <w:spacing w:after="120" w:line="240" w:lineRule="auto"/>
        <w:ind w:firstLine="708"/>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ПОСТАНОВЛЯЮ:</w:t>
      </w:r>
    </w:p>
    <w:p w:rsidR="00884FFA" w:rsidRPr="006252B8" w:rsidRDefault="00BB6E7B" w:rsidP="00BB6E7B">
      <w:pPr>
        <w:pStyle w:val="ConsPlusTitle"/>
        <w:tabs>
          <w:tab w:val="left" w:pos="5954"/>
          <w:tab w:val="left" w:pos="6237"/>
        </w:tabs>
        <w:ind w:firstLine="709"/>
        <w:jc w:val="both"/>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84FFA"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Утвердить </w:t>
      </w:r>
      <w:r w:rsidR="006252B8"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административный регламент</w:t>
      </w:r>
      <w:r w:rsidR="00522B79"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осуществления муниципального контроля за использованием и охраной недр при добыче </w:t>
      </w:r>
      <w:r w:rsidR="0004778C"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общераспространённых</w:t>
      </w:r>
      <w:r w:rsidR="00522B79"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района Ленинградской </w:t>
      </w:r>
      <w:r w:rsidR="00BF3025"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области</w:t>
      </w:r>
      <w:r w:rsidR="00522B79"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4851"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(далее - </w:t>
      </w:r>
      <w:r w:rsidR="006252B8" w:rsidRPr="006252B8">
        <w:rPr>
          <w:rFonts w:ascii="Times New Roman" w:eastAsia="Calibri" w:hAnsi="Times New Roman" w:cs="Times New Roman"/>
          <w:b w:val="0"/>
          <w:color w:val="000000" w:themeColor="text1"/>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административный</w:t>
      </w:r>
      <w:r w:rsidR="00394851" w:rsidRPr="006252B8">
        <w:rPr>
          <w:rFonts w:ascii="Times New Roman" w:eastAsia="Calibri" w:hAnsi="Times New Roman" w:cs="Times New Roman"/>
          <w:b w:val="0"/>
          <w:color w:val="000000" w:themeColor="text1"/>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52B8" w:rsidRPr="006252B8">
        <w:rPr>
          <w:rFonts w:ascii="Times New Roman" w:eastAsia="Calibri" w:hAnsi="Times New Roman" w:cs="Times New Roman"/>
          <w:b w:val="0"/>
          <w:color w:val="000000" w:themeColor="text1"/>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регламент</w:t>
      </w:r>
      <w:r w:rsidRPr="006252B8">
        <w:rPr>
          <w:rFonts w:ascii="Times New Roman" w:eastAsia="Calibri" w:hAnsi="Times New Roman" w:cs="Times New Roman"/>
          <w:b w:val="0"/>
          <w:color w:val="000000" w:themeColor="text1"/>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4FFA" w:rsidRPr="006252B8">
        <w:rPr>
          <w:rFonts w:ascii="Times New Roman" w:hAnsi="Times New Roman" w:cs="Times New Roman"/>
          <w:b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w:t>
      </w:r>
    </w:p>
    <w:p w:rsidR="00CD1239" w:rsidRPr="006252B8" w:rsidRDefault="00CD1239" w:rsidP="00BB6E7B">
      <w:pPr>
        <w:tabs>
          <w:tab w:val="left" w:pos="1134"/>
        </w:tabs>
        <w:spacing w:after="0" w:line="240" w:lineRule="auto"/>
        <w:ind w:firstLine="709"/>
        <w:jc w:val="both"/>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C5107"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Ведущему</w:t>
      </w: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специалисту </w:t>
      </w:r>
      <w:r w:rsidR="003B7286"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 </w:t>
      </w:r>
      <w:r w:rsidR="004C5107"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земельным </w:t>
      </w:r>
      <w:r w:rsidR="003B7286"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вопросам администрации Красноборского городского поселения Тосненского района Ленинградской области</w:t>
      </w:r>
      <w:r w:rsidR="00DF6DF8"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107"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Крыловой Л.Л.</w:t>
      </w: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разметить настоящее постановление на</w:t>
      </w:r>
      <w:r w:rsidR="00EE2945"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сайте</w:t>
      </w:r>
      <w:r w:rsidR="00EE2945"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администрации </w:t>
      </w:r>
      <w:r w:rsidR="00394851" w:rsidRPr="006252B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Красноборского городского поселения Тосненского района Ленинградской области</w:t>
      </w: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6252B8">
          <w:rPr>
            <w:rStyle w:val="a6"/>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w:t>
        </w:r>
        <w:r w:rsidRPr="006252B8">
          <w:rPr>
            <w:rStyle w:val="a6"/>
            <w:rFonts w:ascii="Times New Roman" w:eastAsia="Calibri" w:hAnsi="Times New Roman" w:cs="Times New Roman"/>
            <w:color w:val="000000" w:themeColor="text1"/>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krbor</w:t>
        </w:r>
        <w:r w:rsidRPr="006252B8">
          <w:rPr>
            <w:rStyle w:val="a6"/>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hyperlink>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252B8" w:rsidRPr="006252B8" w:rsidRDefault="006252B8" w:rsidP="006252B8">
      <w:pPr>
        <w:tabs>
          <w:tab w:val="left" w:pos="1134"/>
        </w:tabs>
        <w:spacing w:after="0" w:line="240" w:lineRule="auto"/>
        <w:jc w:val="both"/>
        <w:rPr>
          <w:rFonts w:ascii="Times New Roman" w:eastAsia="Calibri" w:hAnsi="Times New Roman" w:cs="Times New Roman"/>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Style w:val="a6"/>
          <w:rFonts w:ascii="Times New Roman" w:eastAsia="Calibri" w:hAnsi="Times New Roman" w:cs="Times New Roman"/>
          <w:color w:val="000000" w:themeColor="text1"/>
          <w:sz w:val="24"/>
          <w:szCs w:val="24"/>
          <w:u w:val="non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52B8">
        <w:rPr>
          <w:rStyle w:val="a6"/>
          <w:rFonts w:ascii="Times New Roman" w:eastAsia="Calibri" w:hAnsi="Times New Roman" w:cs="Times New Roman"/>
          <w:color w:val="000000" w:themeColor="text1"/>
          <w:sz w:val="24"/>
          <w:szCs w:val="24"/>
          <w:u w:val="non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Настоящее постановление вступает в силу с момента подписания.</w:t>
      </w:r>
    </w:p>
    <w:p w:rsidR="0040779A" w:rsidRPr="006252B8" w:rsidRDefault="00DF6DF8" w:rsidP="00BB6E7B">
      <w:pPr>
        <w:tabs>
          <w:tab w:val="left" w:pos="1134"/>
        </w:tabs>
        <w:spacing w:after="0" w:line="240" w:lineRule="auto"/>
        <w:ind w:firstLine="709"/>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D0169"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w:t>
      </w:r>
      <w:r w:rsidR="00CD1239" w:rsidRPr="006252B8">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настоящего постановления оставляю за собой.</w:t>
      </w:r>
    </w:p>
    <w:p w:rsidR="0040779A" w:rsidRPr="006252B8" w:rsidRDefault="0040779A" w:rsidP="00BB6E7B">
      <w:pPr>
        <w:tabs>
          <w:tab w:val="left" w:pos="1134"/>
        </w:tabs>
        <w:spacing w:after="0" w:line="240" w:lineRule="auto"/>
        <w:ind w:firstLine="709"/>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07" w:rsidRPr="00323A42" w:rsidRDefault="004C5107" w:rsidP="0040779A">
      <w:pPr>
        <w:tabs>
          <w:tab w:val="left" w:pos="1134"/>
        </w:tabs>
        <w:spacing w:after="0" w:line="240" w:lineRule="auto"/>
        <w:jc w:val="both"/>
        <w:rPr>
          <w:rFonts w:ascii="Times New Roman" w:eastAsia="Times New Roman" w:hAnsi="Times New Roman" w:cs="Times New Roman"/>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5107">
        <w:rPr>
          <w:rFonts w:ascii="Times New Roman" w:eastAsia="Times New Roman" w:hAnsi="Times New Roman" w:cs="Times New Roman"/>
          <w:sz w:val="24"/>
          <w:szCs w:val="24"/>
        </w:rPr>
        <w:t xml:space="preserve">             </w:t>
      </w:r>
      <w:r w:rsidR="006252B8">
        <w:rPr>
          <w:rFonts w:ascii="Times New Roman" w:eastAsia="Times New Roman" w:hAnsi="Times New Roman" w:cs="Times New Roman"/>
          <w:sz w:val="24"/>
          <w:szCs w:val="24"/>
        </w:rPr>
        <w:t xml:space="preserve">Глава </w:t>
      </w:r>
      <w:r w:rsidR="00CD1239" w:rsidRPr="00CD1239">
        <w:rPr>
          <w:rFonts w:ascii="Times New Roman" w:eastAsia="Times New Roman" w:hAnsi="Times New Roman" w:cs="Times New Roman"/>
          <w:sz w:val="24"/>
          <w:szCs w:val="24"/>
        </w:rPr>
        <w:t xml:space="preserve">администрации                                                </w:t>
      </w:r>
      <w:r w:rsidR="00ED321F">
        <w:rPr>
          <w:rFonts w:ascii="Times New Roman" w:eastAsia="Times New Roman" w:hAnsi="Times New Roman" w:cs="Times New Roman"/>
          <w:sz w:val="24"/>
          <w:szCs w:val="24"/>
        </w:rPr>
        <w:t>Н.И.Аксенов</w:t>
      </w: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к постановлению администрации                            Красноборского городского поселения </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Тосненского района Ленингра</w:t>
      </w:r>
      <w:r w:rsidR="00F21EA0">
        <w:rPr>
          <w:rFonts w:ascii="Times New Roman" w:eastAsia="Times New Roman" w:hAnsi="Times New Roman" w:cs="Times New Roman"/>
          <w:sz w:val="20"/>
          <w:szCs w:val="20"/>
        </w:rPr>
        <w:t xml:space="preserve">дской                 </w:t>
      </w:r>
      <w:r w:rsidR="00BB6E7B">
        <w:rPr>
          <w:rFonts w:ascii="Times New Roman" w:eastAsia="Times New Roman" w:hAnsi="Times New Roman" w:cs="Times New Roman"/>
          <w:sz w:val="20"/>
          <w:szCs w:val="20"/>
        </w:rPr>
        <w:t>области от</w:t>
      </w:r>
      <w:r w:rsidR="00CB0A3E">
        <w:rPr>
          <w:rFonts w:ascii="Times New Roman" w:eastAsia="Times New Roman" w:hAnsi="Times New Roman" w:cs="Times New Roman"/>
          <w:sz w:val="20"/>
          <w:szCs w:val="20"/>
        </w:rPr>
        <w:t xml:space="preserve"> </w:t>
      </w:r>
      <w:r w:rsidR="00ED321F">
        <w:rPr>
          <w:rFonts w:ascii="Times New Roman" w:eastAsia="Times New Roman" w:hAnsi="Times New Roman" w:cs="Times New Roman"/>
          <w:sz w:val="20"/>
          <w:szCs w:val="20"/>
        </w:rPr>
        <w:t>20.01.2021</w:t>
      </w:r>
      <w:r w:rsidR="00BB6E7B">
        <w:rPr>
          <w:rFonts w:ascii="Times New Roman" w:eastAsia="Times New Roman" w:hAnsi="Times New Roman" w:cs="Times New Roman"/>
          <w:sz w:val="20"/>
          <w:szCs w:val="20"/>
        </w:rPr>
        <w:t xml:space="preserve"> </w:t>
      </w:r>
      <w:r w:rsidR="00BB6E7B" w:rsidRPr="00D96638">
        <w:rPr>
          <w:rFonts w:ascii="Times New Roman" w:eastAsia="Times New Roman" w:hAnsi="Times New Roman" w:cs="Times New Roman"/>
          <w:sz w:val="20"/>
          <w:szCs w:val="20"/>
        </w:rPr>
        <w:t>№</w:t>
      </w:r>
      <w:r w:rsidR="00ED321F">
        <w:rPr>
          <w:rFonts w:ascii="Times New Roman" w:eastAsia="Times New Roman" w:hAnsi="Times New Roman" w:cs="Times New Roman"/>
          <w:sz w:val="20"/>
          <w:szCs w:val="20"/>
        </w:rPr>
        <w:t xml:space="preserve"> 11</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Default="00D96638"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Pr="00BB6E7B" w:rsidRDefault="004C5107" w:rsidP="00BB6E7B">
      <w:pPr>
        <w:spacing w:after="0" w:line="240" w:lineRule="auto"/>
        <w:ind w:left="5664" w:firstLine="709"/>
        <w:jc w:val="center"/>
        <w:rPr>
          <w:rFonts w:ascii="Times New Roman" w:eastAsia="Times New Roman" w:hAnsi="Times New Roman" w:cs="Times New Roman"/>
          <w:b/>
          <w:sz w:val="20"/>
          <w:szCs w:val="20"/>
        </w:rPr>
      </w:pPr>
    </w:p>
    <w:p w:rsidR="00BB6E7B" w:rsidRPr="00522B79" w:rsidRDefault="00ED321F" w:rsidP="00BB6E7B">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АДМИНИСТРАТИВНЫЙ</w:t>
      </w:r>
      <w:r w:rsidR="00BB6E7B" w:rsidRPr="00522B79">
        <w:rPr>
          <w:rFonts w:ascii="Times New Roman" w:eastAsia="Times New Roman" w:hAnsi="Times New Roman" w:cs="Times New Roman"/>
          <w:b/>
        </w:rPr>
        <w:t xml:space="preserve"> РЕГЛАМЕНТ</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ОСУЩЕСТВЛЕНИЯ МУНИЦИПАЛЬНОГО КОНТРОЛЯ ЗА ИСПОЛЬЗОВАНИЕМ</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И ОХРАНОЙ НЕДР ПРИ ДОБЫЧЕ ОБЩЕРАСПРОСТРАНЕННЫХ ПОЛЕЗНЫХ</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ИСКОПАЕМЫХ, А ТАКЖЕ ПРИ СТРОИТЕЛЬСТВЕ ПОДЗЕМНЫХ СООРУЖЕНИЙ,</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НЕ СВЯЗАННЫХ С ДОБЫЧЕЙ ПОЛЕЗНЫХ ИСКОПАЕМЫХ, НА ТЕРРИТОРИИ</w:t>
      </w:r>
    </w:p>
    <w:p w:rsidR="00522B79" w:rsidRPr="00522B79" w:rsidRDefault="00522B79" w:rsidP="00BB6E7B">
      <w:pPr>
        <w:spacing w:after="0" w:line="240" w:lineRule="auto"/>
        <w:ind w:firstLine="709"/>
        <w:jc w:val="center"/>
        <w:rPr>
          <w:rFonts w:ascii="Times New Roman" w:eastAsia="Times New Roman" w:hAnsi="Times New Roman" w:cs="Times New Roman"/>
          <w:b/>
          <w:sz w:val="24"/>
          <w:szCs w:val="24"/>
        </w:rPr>
      </w:pPr>
      <w:r w:rsidRPr="00522B79">
        <w:rPr>
          <w:rFonts w:ascii="Times New Roman" w:eastAsia="Times New Roman" w:hAnsi="Times New Roman" w:cs="Times New Roman"/>
          <w:b/>
          <w:sz w:val="24"/>
          <w:szCs w:val="24"/>
        </w:rPr>
        <w:t>Красноборского городского поселения Тосненского района Л</w:t>
      </w:r>
      <w:r w:rsidR="00323A42">
        <w:rPr>
          <w:rFonts w:ascii="Times New Roman" w:eastAsia="Times New Roman" w:hAnsi="Times New Roman" w:cs="Times New Roman"/>
          <w:b/>
          <w:sz w:val="24"/>
          <w:szCs w:val="24"/>
        </w:rPr>
        <w:t>енинградской 0</w:t>
      </w:r>
      <w:r w:rsidRPr="00522B79">
        <w:rPr>
          <w:rFonts w:ascii="Times New Roman" w:eastAsia="Times New Roman" w:hAnsi="Times New Roman" w:cs="Times New Roman"/>
          <w:b/>
          <w:sz w:val="24"/>
          <w:szCs w:val="24"/>
        </w:rPr>
        <w:t>бласти</w:t>
      </w:r>
    </w:p>
    <w:p w:rsidR="00BB6E7B" w:rsidRPr="00BB6E7B" w:rsidRDefault="00BB6E7B" w:rsidP="00522B79">
      <w:pPr>
        <w:spacing w:after="0" w:line="240" w:lineRule="auto"/>
        <w:ind w:firstLine="709"/>
        <w:rPr>
          <w:rFonts w:ascii="Times New Roman" w:eastAsia="Times New Roman" w:hAnsi="Times New Roman" w:cs="Times New Roman"/>
          <w:b/>
          <w:sz w:val="24"/>
          <w:szCs w:val="24"/>
        </w:rPr>
      </w:pPr>
    </w:p>
    <w:p w:rsidR="00BB6E7B" w:rsidRPr="00BB6E7B" w:rsidRDefault="00BB6E7B" w:rsidP="00522B79">
      <w:pPr>
        <w:spacing w:after="0" w:line="240" w:lineRule="auto"/>
        <w:rPr>
          <w:rFonts w:ascii="Times New Roman" w:eastAsia="Times New Roman" w:hAnsi="Times New Roman" w:cs="Times New Roman"/>
          <w:b/>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Общие положения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р-на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1.2. Органом, уполномоченный на осуществление муниципального контроля, является администрация Красноборского городского поселения Тосненского р-на Ленинградской области (далее также - администрация, орган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Функции по осуществлению муниципального </w:t>
      </w:r>
      <w:r w:rsidR="00ED321F">
        <w:rPr>
          <w:rFonts w:ascii="Times New Roman" w:eastAsia="Times New Roman" w:hAnsi="Times New Roman" w:cs="Times New Roman"/>
          <w:sz w:val="24"/>
          <w:szCs w:val="24"/>
        </w:rPr>
        <w:t xml:space="preserve">контроля осуществляет: </w:t>
      </w:r>
      <w:bookmarkStart w:id="0" w:name="_GoBack"/>
      <w:bookmarkEnd w:id="0"/>
      <w:r w:rsidR="00522B79">
        <w:rPr>
          <w:rFonts w:ascii="Times New Roman" w:eastAsia="Times New Roman" w:hAnsi="Times New Roman" w:cs="Times New Roman"/>
          <w:sz w:val="24"/>
          <w:szCs w:val="24"/>
        </w:rPr>
        <w:t>ведущий специалист по земельным вопросам администрации Красноборского городского поселения Тосненского района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1.3.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(Комитет экологического надзора Ленинградской области, Комитет по природным ресурсам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осуществлении муниципального контроля администрация взаимодействует: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с </w:t>
      </w:r>
      <w:r w:rsidR="00522B79">
        <w:rPr>
          <w:rFonts w:ascii="Times New Roman" w:eastAsia="Times New Roman" w:hAnsi="Times New Roman" w:cs="Times New Roman"/>
          <w:sz w:val="24"/>
          <w:szCs w:val="24"/>
        </w:rPr>
        <w:t>Тосненской городской прокуратурой;</w:t>
      </w:r>
      <w:r w:rsidRPr="00BB6E7B">
        <w:rPr>
          <w:rFonts w:ascii="Times New Roman" w:eastAsia="Times New Roman" w:hAnsi="Times New Roman" w:cs="Times New Roman"/>
          <w:sz w:val="24"/>
          <w:szCs w:val="24"/>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w:t>
      </w:r>
      <w:r w:rsidRPr="00BB6E7B">
        <w:rPr>
          <w:rFonts w:ascii="Times New Roman" w:eastAsia="Times New Roman" w:hAnsi="Times New Roman" w:cs="Times New Roman"/>
          <w:sz w:val="24"/>
          <w:szCs w:val="24"/>
        </w:rPr>
        <w:lastRenderedPageBreak/>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6E7B">
        <w:rPr>
          <w:rFonts w:ascii="Times New Roman" w:eastAsia="Times New Roman" w:hAnsi="Times New Roman" w:cs="Times New Roman"/>
          <w:sz w:val="24"/>
          <w:szCs w:val="24"/>
        </w:rPr>
        <w:t>с органами исполнительной государственной власти Ленинградской области, осуществляющими региональный государственный контроль (надзор) (Комитет экологического надзора Ленинградской области, Комитет по природным ресурсам Ленинградской области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органами, осуществляющими федеральный государственный надзор за геологическим изучением, рациональным использованием и охраной недр (Управление Росприроднадзора по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21.02.1992 № 2395-1 «О недрах» (опубликован в изданиях: «Собрание законодательства РФ» от 06.03.1995 № 10, ст. 823, «Российская газета» от 15.03.1995 № 52);</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(официальный интернет-портал правовой информации http://www.pravo.gov.ru, 07.11.2014, официальный интернет-портал Администрации Ленинградской области http://www.lenobl.ru, 07.11.2014);</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(официальный интернет-портал правовой информации http://www.pravo.gov.ru, 07.11.2014, официальный интернет-портал Администрации Ленинградской области http://www.lenobl.ru, 07.11.2014);</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w:t>
      </w:r>
      <w:r w:rsidR="0004778C">
        <w:rPr>
          <w:rFonts w:ascii="Times New Roman" w:eastAsia="Times New Roman" w:hAnsi="Times New Roman" w:cs="Times New Roman"/>
          <w:sz w:val="24"/>
          <w:szCs w:val="24"/>
        </w:rPr>
        <w:t xml:space="preserve">змещению на официальном сайте </w:t>
      </w:r>
      <w:r w:rsidRPr="00BB6E7B">
        <w:rPr>
          <w:rFonts w:ascii="Times New Roman" w:eastAsia="Times New Roman" w:hAnsi="Times New Roman" w:cs="Times New Roman"/>
          <w:sz w:val="24"/>
          <w:szCs w:val="24"/>
        </w:rPr>
        <w:t>http://www.krbor.ru/   в информационно-телекоммуникационной сети «Интернет».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Основные направления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предупреждение, выявление и пресечение нарушений всеми пользователи недр;</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предотвращение самовольного пользования недрами и самовольной застройки месторождений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 Права и обязанности должностных лиц, осуществляющих муниципальный контроль (далее - должностные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1.6.1. Должностные лица назначаются распоряжением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1.6.2. Должностные лица имеют право: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непосредственно присутствовать при проведении проверки, давать пояснения по вопросам, относящимся к предмету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выдавать предписание проверяемым лицам об устранении выявленных нарушений с указанием сроков их устранения;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составлять по результатам осуществления муниципального контроля соответствующие акты проверок;</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1.6.3. Должностные лица обязаны: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проводить проверку на основании и в строгом соответствии с распоряжением главы администрации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л) соблюдать установленные законодательством и настоящим регламентом сроки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 Права и обязанности лиц, в отношении которых осуществляется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1.7.2. Проверяемые лица или их уполномоченные представители при проведении проверок обязаны: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не препятствовать должностным лицам, осуществляющим муниципальный контроль, в проведении мероприятий по контролю;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w:t>
      </w:r>
      <w:r w:rsidR="0004778C">
        <w:rPr>
          <w:rFonts w:ascii="Times New Roman" w:eastAsia="Times New Roman" w:hAnsi="Times New Roman" w:cs="Times New Roman"/>
          <w:sz w:val="24"/>
          <w:szCs w:val="24"/>
        </w:rPr>
        <w:t>х правовых актов Красноборского городского поселения</w:t>
      </w:r>
      <w:r w:rsidRPr="00BB6E7B">
        <w:rPr>
          <w:rFonts w:ascii="Times New Roman" w:eastAsia="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1.8. Описание результата осуществления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Результатом осуществления муниципального контроля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невозможности проведения плановой или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прекращении проведения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(Комитет экологического надзора Ленинградской области – 7.3 КоАП РФ, 7.5 КоАП РФ, часть 1 статьи 15.44 КоАП РФ, ч. 2 статья 7.2 КоАП РФ - Уничтожение или повреждение специальных знаков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7.4 КоАП РФ (в части застройки площадей залегания полезных ископаемых без специального разрешения) статьей 7.10 КоАП РФ (в части самовольной уступки права пользования участками недр), статьей 8.5 КоАП РФ (в части сокрытия или искажения информации о состоянии недр), статьей 8.9 КоАП РФ, частью 1 статьи 8.10 КоАП РФ, статьей 8.11 КоАП РФ, частью 1 статьи 8.13 КоАП РФ (в части нарушения водоохранного режима на водосборах подземных водных объектов), частью 1 статьи 8.17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КоАП РФ (в части нарушения правил проведения ресурсных исследований), статьей 8.19 КоАП РФ, статьей 8.20 КоАП РФ (в части незаконной передачи минеральных ресурсов). Управление Росприроднадзора по Ленинградской области (по объектам подлежащих федеральному государственному</w:t>
      </w:r>
      <w:r w:rsidR="0004778C">
        <w:rPr>
          <w:rFonts w:ascii="Times New Roman" w:eastAsia="Times New Roman" w:hAnsi="Times New Roman" w:cs="Times New Roman"/>
          <w:sz w:val="24"/>
          <w:szCs w:val="24"/>
        </w:rPr>
        <w:t xml:space="preserve"> </w:t>
      </w:r>
      <w:r w:rsidRPr="00BB6E7B">
        <w:rPr>
          <w:rFonts w:ascii="Times New Roman" w:eastAsia="Times New Roman" w:hAnsi="Times New Roman" w:cs="Times New Roman"/>
          <w:sz w:val="24"/>
          <w:szCs w:val="24"/>
        </w:rPr>
        <w:t xml:space="preserve"> экологическому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1.9.1. Исчерпывающий перечень документов и (или) информации, </w:t>
      </w:r>
      <w:r w:rsidR="0004778C" w:rsidRPr="00BB6E7B">
        <w:rPr>
          <w:rFonts w:ascii="Times New Roman" w:eastAsia="Times New Roman" w:hAnsi="Times New Roman" w:cs="Times New Roman"/>
          <w:sz w:val="24"/>
          <w:szCs w:val="24"/>
        </w:rPr>
        <w:t>истребуем</w:t>
      </w:r>
      <w:r w:rsidR="0004778C">
        <w:rPr>
          <w:rFonts w:ascii="Times New Roman" w:eastAsia="Times New Roman" w:hAnsi="Times New Roman" w:cs="Times New Roman"/>
          <w:sz w:val="24"/>
          <w:szCs w:val="24"/>
        </w:rPr>
        <w:t>ых</w:t>
      </w:r>
      <w:r w:rsidRPr="00BB6E7B">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правоустанавливающие документы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журнал учета проверок юридического лица, индивидуального предпринимателя (при наличии);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сведения из Единого государственного реестра юридических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 выписка из Единого государственного реестра недвижимости об объекте недвижимости;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сведения из Единого государственного реестра лицензий на пользование недрами;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6) сведения о выполнении условий пользования недрами;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7) кадастровый план территории;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8) сведения из разрешения на строительство;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9) сведения из разрешения на ввод в эксплуатацию;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10) выписка из реестра федерального имущества.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Требования к осуществлению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 Порядок информирования об исполнении функции.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2.1.1. Информация об исполнении функции предоставляется юридическим и физическим лицам, индивидуальным предпринимателям (далее - заявители):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личном обращении в администрацию;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путем размещения на информационных стендах в помещении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телефонной связи;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электронной связи (e-mail: adm-krasnyjbor@yandex.ru;</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почтовой связи.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Местонахождение, график работы, номера телефонов администрации: </w:t>
      </w:r>
      <w:r w:rsidR="0004778C">
        <w:rPr>
          <w:rFonts w:ascii="Times New Roman" w:eastAsia="Times New Roman" w:hAnsi="Times New Roman" w:cs="Times New Roman"/>
          <w:sz w:val="24"/>
          <w:szCs w:val="24"/>
        </w:rPr>
        <w:t xml:space="preserve">187015, </w:t>
      </w:r>
      <w:r w:rsidRPr="00BB6E7B">
        <w:rPr>
          <w:rFonts w:ascii="Times New Roman" w:eastAsia="Times New Roman" w:hAnsi="Times New Roman" w:cs="Times New Roman"/>
          <w:sz w:val="24"/>
          <w:szCs w:val="24"/>
        </w:rPr>
        <w:t>Ленинградская обл., Тосненский р-н,  г.п. Красный бор, ул. Культуры, дом 62а (адрес)</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график работы:</w:t>
      </w:r>
    </w:p>
    <w:p w:rsidR="00BB6E7B" w:rsidRPr="00BB6E7B" w:rsidRDefault="0004778C" w:rsidP="00BB6E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 четверг - с 08.30 до 17.42</w:t>
      </w:r>
      <w:r w:rsidR="00BB6E7B" w:rsidRPr="00BB6E7B">
        <w:rPr>
          <w:rFonts w:ascii="Times New Roman" w:eastAsia="Times New Roman" w:hAnsi="Times New Roman" w:cs="Times New Roman"/>
          <w:sz w:val="24"/>
          <w:szCs w:val="24"/>
        </w:rPr>
        <w:t>, перерыв -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пятница и пр</w:t>
      </w:r>
      <w:r w:rsidR="003436F1">
        <w:rPr>
          <w:rFonts w:ascii="Times New Roman" w:eastAsia="Times New Roman" w:hAnsi="Times New Roman" w:cs="Times New Roman"/>
          <w:sz w:val="24"/>
          <w:szCs w:val="24"/>
        </w:rPr>
        <w:t>едпраздничные дни - с 8.30 до 16</w:t>
      </w:r>
      <w:r w:rsidRPr="00BB6E7B">
        <w:rPr>
          <w:rFonts w:ascii="Times New Roman" w:eastAsia="Times New Roman" w:hAnsi="Times New Roman" w:cs="Times New Roman"/>
          <w:sz w:val="24"/>
          <w:szCs w:val="24"/>
        </w:rPr>
        <w:t>.42, перерыв -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график приема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вторник, четверг - с 10.00 до 17.00, перерыв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номер справочного телефона</w:t>
      </w:r>
      <w:r w:rsidR="0004778C">
        <w:rPr>
          <w:rFonts w:ascii="Times New Roman" w:eastAsia="Times New Roman" w:hAnsi="Times New Roman" w:cs="Times New Roman"/>
          <w:sz w:val="24"/>
          <w:szCs w:val="24"/>
        </w:rPr>
        <w:t xml:space="preserve"> администрации: 8(81361)62260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Справочная информация подлежит обязательному размещению на официальном сайте http://www.krbor.ru/ в информационно-телекоммуникационной сети Интернет (на ПГУ ЛО:  http://gu.lenobl.ru), на едином портале государственных и муниципальных услуг </w:t>
      </w:r>
      <w:r w:rsidRPr="00BB6E7B">
        <w:rPr>
          <w:rFonts w:ascii="Times New Roman" w:eastAsia="Times New Roman" w:hAnsi="Times New Roman" w:cs="Times New Roman"/>
          <w:sz w:val="24"/>
          <w:szCs w:val="24"/>
        </w:rPr>
        <w:lastRenderedPageBreak/>
        <w:t>(www.gosuslugi.ru), региональном портале государственных и муниципальных услуг (www.gosuslugi.ru).</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2.1.2. Для обеспечения информирования о порядке осуществления муниципального контроля представляется следующая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почтовый адрес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телефонов, адреса электронной почты администрации,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график (режим) работы администрации,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приложению порядок обжалования актов (решений) администрации, действий или бездействия его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перечень и извлечения из нормативных правовых актов, регулирующих осуществление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 Информирование заявителей осуществляется в устной или письменной форме, в электронном виде.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Основными требованиями к информированию заявителей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достоверность предоставляемой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четкость в изложении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полнота информирования;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удобство и доступность получения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2.1.3.1. Устное информирование осуществляется при обращении заявителя за информацией лично или по телефону.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Время ожидания заявителя при индивидуальном устном информировании не может превышать 15 минут.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поступлении письменного запроса глава администрации определяют непосредственного исполнителя для подготовки ответа.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 обращение заявителя предоставляется в простой, четкой и понятной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направляется в письменном виде по почтовому адресу, указанному в обращении.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2.1.4. На информационных стендах администрации размещается следующая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режим работы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телефонов, факса, адреса электронной почты, официального сайта администрации в информационно-телекоммуникационной сети Интернет;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настоящий административный регламент.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2.1.5. Информация о порядке осуществления муниципального контроля размещается на официальном сайте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2.2. Срок проведения проверок не может превышать двадцать рабочих дней.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 Состав, последовательность и сроки выполнения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административных процедур, требования к порядку их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выполнения, в том числе особенности выполнения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административных процедур в электронной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-проведение рейдовых осмотров, обследований;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планирование проверок;</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издание распоряжения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согласование внеп</w:t>
      </w:r>
      <w:r w:rsidR="0004778C">
        <w:rPr>
          <w:rFonts w:ascii="Times New Roman" w:eastAsia="Times New Roman" w:hAnsi="Times New Roman" w:cs="Times New Roman"/>
          <w:sz w:val="24"/>
          <w:szCs w:val="24"/>
        </w:rPr>
        <w:t>лановой выездной проверки с Тосненской городской прокуратурой,</w:t>
      </w:r>
      <w:r w:rsidRPr="00BB6E7B">
        <w:rPr>
          <w:rFonts w:ascii="Times New Roman" w:eastAsia="Times New Roman" w:hAnsi="Times New Roman" w:cs="Times New Roman"/>
          <w:sz w:val="24"/>
          <w:szCs w:val="24"/>
        </w:rPr>
        <w:t xml:space="preserve"> в случае, если проверка подлежит согласованию с органами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проведение плановой, внеплановой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 оформление ее результатов.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Блок-схема осуществления муниципального контроля приведена в приложении № 1 к Административному регламенту.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3.1.2. Максимальный срок выполнения муниципального контроля установлен в п. 2.2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3.3.1. 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утвержденному постановлением администрации «О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р-на Ленинградской области  (приложение).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http://www.krbor.ru/ в сети Интернет, либо на ПГУ ЛО:  http://gu.lenobl.ru, либо (иным доступным способом).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3436F1">
        <w:rPr>
          <w:rFonts w:ascii="Times New Roman" w:eastAsia="Times New Roman" w:hAnsi="Times New Roman" w:cs="Times New Roman"/>
          <w:sz w:val="24"/>
          <w:szCs w:val="24"/>
        </w:rPr>
        <w:t>Тосненскую городскую прокуратуру</w:t>
      </w:r>
      <w:r w:rsidRPr="00BB6E7B">
        <w:rPr>
          <w:rFonts w:ascii="Times New Roman" w:eastAsia="Times New Roman" w:hAnsi="Times New Roman" w:cs="Times New Roman"/>
          <w:sz w:val="24"/>
          <w:szCs w:val="24"/>
        </w:rPr>
        <w:t>.</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 Основанием для начала административной процедуры издания распоряжения администрации о проведении проверки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истечение срока исполнения ранее выданного предписания об устранении выявленного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BB6E7B">
        <w:rPr>
          <w:rFonts w:ascii="Times New Roman" w:eastAsia="Times New Roman" w:hAnsi="Times New Roman" w:cs="Times New Roman"/>
          <w:sz w:val="24"/>
          <w:szCs w:val="24"/>
        </w:rPr>
        <w:lastRenderedPageBreak/>
        <w:t>технологий, предусматривающих обязательную авторизацию заявителя в единой системе идентификации и аутентификации.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3.4.3. Проверка проводится на основании распоряжения администрации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3.4.5. Сроки исполнения административной процедуры издания распоряжения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3.4.6.1. Распоряжение о проведении плановой проверки издается не менее чем за 10 рабочих дней до дня начала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 Основанием для начала административной процедуры проведения проверки и оформления ее результатов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проведении плановой проверки - распоряжение о проведении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3.6.2. Проверка проводится в сроки, указанные в распоряжении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BB6E7B">
        <w:rPr>
          <w:rFonts w:ascii="Times New Roman" w:eastAsia="Times New Roman" w:hAnsi="Times New Roman" w:cs="Times New Roman"/>
          <w:sz w:val="24"/>
          <w:szCs w:val="24"/>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При поступлении ответа на запрос проверяющий устанавливает факт соответствия и достаточности представленных документов запросу.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3.6.7.1. Выездные проверки проводятся в случае, если при документарной проверке не представляется возможным: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3.6.7.2. 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3.6.8. По результатам выездной проверки проверяющий готовит акт проверки в двух экземплярах.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 В акте проверки указываются: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время и место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органа муниципального контроля, проводящего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время, продолжительность и место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 результатах проверки, в том числе о выявленных нарушениях, о лицах, допустивших указанные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подпись должностного лица (должностных лиц), проводившего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3.6.9.3. Акт проверки оформляется непосредственно после ее завершения в двух экземплярах.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w:t>
      </w:r>
      <w:r w:rsidRPr="00BB6E7B">
        <w:rPr>
          <w:rFonts w:ascii="Times New Roman" w:eastAsia="Times New Roman" w:hAnsi="Times New Roman" w:cs="Times New Roman"/>
          <w:sz w:val="24"/>
          <w:szCs w:val="24"/>
        </w:rPr>
        <w:lastRenderedPageBreak/>
        <w:t>(физическому лицу) под расписку об ознакомлении либо об отказе в ознакомлении с актом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предписание по форме согласно приложению № 2 к административному регламенту об устранении выявленных нарушений с указанием сроков их устранения.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3.6.15. Предписание об устранении выявленных нарушений вручается под расписку.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3.6.16. Сроки исполнения административной процедуры проведения проверки и оформления ее результатов.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Сроки проведения каждой из проверок, предусмотренных статьями 11 и 12 Федерального закона от 26.12.2008 № 294-ФЗ, указаны в п. 2.2 настоящего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3.6.17. Результатами исполнения данной административной процедуры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невозможности проведения плановой или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прекращении проведения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Порядок и формы контроля за осуществлением муниципального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3436F1">
        <w:rPr>
          <w:rFonts w:ascii="Times New Roman" w:eastAsia="Times New Roman" w:hAnsi="Times New Roman" w:cs="Times New Roman"/>
          <w:sz w:val="24"/>
          <w:szCs w:val="24"/>
        </w:rPr>
        <w:t>руководителем Исполнителя муниципальной услуги</w:t>
      </w:r>
      <w:r w:rsidRPr="00BB6E7B">
        <w:rPr>
          <w:rFonts w:ascii="Times New Roman" w:eastAsia="Times New Roman" w:hAnsi="Times New Roman" w:cs="Times New Roman"/>
          <w:sz w:val="24"/>
          <w:szCs w:val="24"/>
        </w:rPr>
        <w:t>.</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жалоб по фактам нарушения должностными лицами Администрации прав, свобод или законных интересов граждан.</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Досудебный (внесудебный) порядок обжалования решений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 действий (бездействия) органа муниципального контроля, 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5.1. Действия (бездействие) и решения должностных лиц органа муниципального контроля местного самоупраления  могут быть обжалованы заявителями в досудебном (внесудебном)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5.2. Предметом досудебного (внесудебного) порядка обжалования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прав и законных интересов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положений настоящего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муниципальными служащими служебной этики.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w:t>
      </w:r>
      <w:r w:rsidR="00323A42">
        <w:rPr>
          <w:rFonts w:ascii="Times New Roman" w:eastAsia="Times New Roman" w:hAnsi="Times New Roman" w:cs="Times New Roman"/>
          <w:sz w:val="24"/>
          <w:szCs w:val="24"/>
        </w:rPr>
        <w:t>троля администрации</w:t>
      </w:r>
      <w:r w:rsidRPr="00BB6E7B">
        <w:rPr>
          <w:rFonts w:ascii="Times New Roman" w:eastAsia="Times New Roman" w:hAnsi="Times New Roman" w:cs="Times New Roman"/>
          <w:sz w:val="24"/>
          <w:szCs w:val="24"/>
        </w:rPr>
        <w:t xml:space="preserve"> или в форме электронного документа на имя руководителя органа </w:t>
      </w:r>
      <w:r w:rsidR="00323A42">
        <w:rPr>
          <w:rFonts w:ascii="Times New Roman" w:eastAsia="Times New Roman" w:hAnsi="Times New Roman" w:cs="Times New Roman"/>
          <w:sz w:val="24"/>
          <w:szCs w:val="24"/>
        </w:rPr>
        <w:t>муниципального контроля администрации</w:t>
      </w:r>
      <w:r w:rsidRPr="00BB6E7B">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w:t>
      </w:r>
      <w:r w:rsidR="00323A42">
        <w:rPr>
          <w:rFonts w:ascii="Times New Roman" w:eastAsia="Times New Roman" w:hAnsi="Times New Roman" w:cs="Times New Roman"/>
          <w:sz w:val="24"/>
          <w:szCs w:val="24"/>
        </w:rPr>
        <w:t xml:space="preserve">ном сайте администрации города </w:t>
      </w:r>
      <w:r w:rsidRPr="00BB6E7B">
        <w:rPr>
          <w:rFonts w:ascii="Times New Roman" w:eastAsia="Times New Roman" w:hAnsi="Times New Roman" w:cs="Times New Roman"/>
          <w:sz w:val="24"/>
          <w:szCs w:val="24"/>
        </w:rPr>
        <w:t>http://www.krbor.ru/.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 Жалоба должна содержать: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5.4. Жалобы на действия (бездействие) и решения, принятые руководителем органа муниципального контроля, подаются в администрацию.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5.5. По результатам рассмотрения жалобы в досудебном порядке должностное лицо, рассмотревшее жалобу, принимает мотивированное решение: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 оставлении жалобы без удовлетворения с обоснованием причин отказа в удовлетворении разъяснением порядка обжалования.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5.6. Основания для приостановления рассмотрения жалобы и случаи, в которых ответ на жалобу не дается.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Основания для приостановления рассмотрения жалобы отсутствуют.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Случаями, в которых ответ на жалобу не дается,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5.7. Обращение рассматривается в течение 15 дней с даты его регистрации.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BB6E7B" w:rsidRPr="00BB6E7B" w:rsidRDefault="00BB6E7B" w:rsidP="00BB6E7B">
      <w:pPr>
        <w:spacing w:after="0" w:line="240" w:lineRule="auto"/>
        <w:ind w:firstLine="709"/>
        <w:jc w:val="both"/>
        <w:rPr>
          <w:rFonts w:ascii="Times New Roman" w:eastAsia="Calibri" w:hAnsi="Times New Roman" w:cs="Times New Roman"/>
          <w:sz w:val="24"/>
          <w:szCs w:val="24"/>
        </w:rPr>
      </w:pPr>
      <w:r w:rsidRPr="00BB6E7B">
        <w:rPr>
          <w:rFonts w:ascii="Times New Roman" w:eastAsia="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E7B" w:rsidRP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B6E7B" w:rsidRDefault="00BB6E7B" w:rsidP="00BB6E7B">
      <w:pPr>
        <w:pStyle w:val="ConsPlusNormal"/>
        <w:jc w:val="right"/>
        <w:outlineLvl w:val="1"/>
        <w:rPr>
          <w:rFonts w:ascii="Times New Roman" w:hAnsi="Times New Roman" w:cs="Times New Roman"/>
          <w:sz w:val="28"/>
          <w:szCs w:val="28"/>
        </w:rPr>
        <w:sectPr w:rsidR="00BB6E7B" w:rsidSect="00A12B69">
          <w:footerReference w:type="default" r:id="rId10"/>
          <w:footerReference w:type="first" r:id="rId11"/>
          <w:pgSz w:w="11906" w:h="16838"/>
          <w:pgMar w:top="1134" w:right="850" w:bottom="1134" w:left="1134" w:header="708" w:footer="708" w:gutter="0"/>
          <w:cols w:space="708"/>
          <w:rtlGutter/>
          <w:docGrid w:linePitch="360"/>
        </w:sectPr>
      </w:pPr>
    </w:p>
    <w:p w:rsidR="00BB6E7B" w:rsidRPr="00BB6E7B" w:rsidRDefault="00BB6E7B" w:rsidP="00BB6E7B">
      <w:pPr>
        <w:pStyle w:val="ConsPlusNormal"/>
        <w:jc w:val="right"/>
        <w:outlineLvl w:val="1"/>
        <w:rPr>
          <w:rFonts w:ascii="Times New Roman" w:hAnsi="Times New Roman" w:cs="Times New Roman"/>
          <w:sz w:val="28"/>
          <w:szCs w:val="28"/>
        </w:rPr>
      </w:pPr>
      <w:r w:rsidRPr="00BB6E7B">
        <w:rPr>
          <w:rFonts w:ascii="Times New Roman" w:hAnsi="Times New Roman" w:cs="Times New Roman"/>
          <w:sz w:val="28"/>
          <w:szCs w:val="28"/>
        </w:rPr>
        <w:lastRenderedPageBreak/>
        <w:t>Приложение № 1</w:t>
      </w:r>
    </w:p>
    <w:p w:rsidR="00BB6E7B" w:rsidRPr="001358E5" w:rsidRDefault="00BB6E7B" w:rsidP="00BB6E7B">
      <w:pPr>
        <w:pStyle w:val="ConsPlusNormal"/>
        <w:jc w:val="both"/>
        <w:rPr>
          <w:sz w:val="28"/>
          <w:szCs w:val="28"/>
        </w:rPr>
      </w:pPr>
    </w:p>
    <w:p w:rsidR="00BB6E7B" w:rsidRPr="001358E5" w:rsidRDefault="00BB6E7B" w:rsidP="00BB6E7B">
      <w:pPr>
        <w:pStyle w:val="ConsPlusTitle"/>
        <w:jc w:val="center"/>
        <w:rPr>
          <w:rFonts w:ascii="Times New Roman" w:hAnsi="Times New Roman" w:cs="Times New Roman"/>
          <w:sz w:val="28"/>
          <w:szCs w:val="28"/>
        </w:rPr>
      </w:pPr>
      <w:bookmarkStart w:id="1" w:name="Par364"/>
      <w:bookmarkEnd w:id="1"/>
      <w:r w:rsidRPr="001358E5">
        <w:rPr>
          <w:rFonts w:ascii="Times New Roman" w:hAnsi="Times New Roman" w:cs="Times New Roman"/>
          <w:sz w:val="28"/>
          <w:szCs w:val="28"/>
        </w:rPr>
        <w:t>БЛОК-СХЕМА</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BB6E7B" w:rsidRPr="00323A42" w:rsidRDefault="00BB6E7B" w:rsidP="00323A42">
      <w:pPr>
        <w:spacing w:after="0" w:line="240" w:lineRule="auto"/>
        <w:ind w:firstLine="709"/>
        <w:jc w:val="center"/>
        <w:rPr>
          <w:rFonts w:ascii="Times New Roman" w:eastAsia="Calibri" w:hAnsi="Times New Roman" w:cs="Times New Roman"/>
          <w:b/>
          <w:sz w:val="24"/>
          <w:szCs w:val="24"/>
        </w:rPr>
      </w:pPr>
      <w:r w:rsidRPr="00323A42">
        <w:rPr>
          <w:rFonts w:ascii="Times New Roman" w:hAnsi="Times New Roman" w:cs="Times New Roman"/>
          <w:b/>
          <w:sz w:val="28"/>
          <w:szCs w:val="28"/>
        </w:rPr>
        <w:t>НЕ СВЯЗАННЫХ С ДОБЫЧЕЙ ПОЛЕЗНЫХ ИСКОПАЕМЫХ</w:t>
      </w:r>
    </w:p>
    <w:p w:rsidR="00BB6E7B" w:rsidRDefault="00BB6E7B" w:rsidP="00BB6E7B">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7BEA771">
            <wp:extent cx="8666261" cy="4871720"/>
            <wp:effectExtent l="0" t="0" r="1905"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5095" cy="4882307"/>
                    </a:xfrm>
                    <a:prstGeom prst="rect">
                      <a:avLst/>
                    </a:prstGeom>
                    <a:noFill/>
                  </pic:spPr>
                </pic:pic>
              </a:graphicData>
            </a:graphic>
          </wp:inline>
        </w:drawing>
      </w:r>
      <w:r>
        <w:rPr>
          <w:rFonts w:ascii="Times New Roman" w:eastAsia="Calibri" w:hAnsi="Times New Roman" w:cs="Times New Roman"/>
          <w:sz w:val="24"/>
          <w:szCs w:val="24"/>
        </w:rPr>
        <w:br w:type="page"/>
      </w:r>
    </w:p>
    <w:p w:rsidR="00BB6E7B" w:rsidRDefault="00BB6E7B" w:rsidP="00BB6E7B">
      <w:pPr>
        <w:spacing w:after="0" w:line="240" w:lineRule="auto"/>
        <w:ind w:firstLine="709"/>
        <w:jc w:val="center"/>
        <w:rPr>
          <w:rFonts w:ascii="Times New Roman" w:eastAsia="Calibri" w:hAnsi="Times New Roman" w:cs="Times New Roman"/>
          <w:sz w:val="24"/>
          <w:szCs w:val="24"/>
        </w:rPr>
        <w:sectPr w:rsidR="00BB6E7B" w:rsidSect="00BB6E7B">
          <w:pgSz w:w="16838" w:h="11906" w:orient="landscape"/>
          <w:pgMar w:top="567" w:right="1134" w:bottom="426" w:left="1134" w:header="709" w:footer="709" w:gutter="0"/>
          <w:cols w:space="708"/>
          <w:docGrid w:linePitch="360"/>
        </w:sectPr>
      </w:pP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Приложение № 2</w:t>
      </w:r>
    </w:p>
    <w:p w:rsidR="00BB6E7B" w:rsidRPr="00BB6E7B" w:rsidRDefault="00BB6E7B" w:rsidP="00BB6E7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к Административному регламенту</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Par379"/>
      <w:bookmarkEnd w:id="2"/>
      <w:r w:rsidRPr="00BB6E7B">
        <w:rPr>
          <w:rFonts w:ascii="Times New Roman" w:eastAsia="Times New Roman" w:hAnsi="Times New Roman" w:cs="Times New Roman"/>
          <w:sz w:val="28"/>
          <w:szCs w:val="28"/>
        </w:rPr>
        <w:t>Форма</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предписания органа муниципального контроля</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органа муниципального контроля)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BB6E7B" w:rsidRPr="00BB6E7B" w:rsidTr="00BB6E7B">
        <w:trPr>
          <w:jc w:val="center"/>
        </w:trPr>
        <w:tc>
          <w:tcPr>
            <w:tcW w:w="907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ПРЕДПИСАНИЕ № 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 ______________ 20___ г.</w:t>
            </w:r>
          </w:p>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(указать вид деятельности)</w:t>
            </w: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вышеизложенного предписываю осуществить мероприятия по устранению следующих нарушений:</w:t>
            </w:r>
          </w:p>
        </w:tc>
      </w:tr>
    </w:tbl>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п/п</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Срок устранения нарушения</w:t>
            </w: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spacing w:after="160" w:line="259" w:lineRule="auto"/>
        <w:rPr>
          <w:rFonts w:ascii="Times New Roman" w:eastAsia="Times New Roman" w:hAnsi="Times New Roman" w:cs="Times New Roman"/>
          <w:sz w:val="28"/>
          <w:szCs w:val="28"/>
        </w:rPr>
      </w:pPr>
    </w:p>
    <w:p w:rsidR="00BB6E7B" w:rsidRPr="00BB6E7B" w:rsidRDefault="00BB6E7B" w:rsidP="00BB6E7B">
      <w:pPr>
        <w:spacing w:after="160" w:line="259" w:lineRule="auto"/>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lastRenderedPageBreak/>
        <w:t>Форма</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распоряжения о приостановлении проверки </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распоряжения «_____» ____________ 20___ г. №_____  проверка приостановлена ______________________________________(по причине) на срок______________________.</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 истечению указанного срока Вы будете проинформированы о возобновлении проверки.</w:t>
      </w:r>
    </w:p>
    <w:p w:rsidR="00BB6E7B" w:rsidRPr="00BB6E7B" w:rsidRDefault="00BB6E7B" w:rsidP="00BB6E7B">
      <w:pPr>
        <w:tabs>
          <w:tab w:val="left" w:pos="8565"/>
        </w:tabs>
        <w:spacing w:after="160" w:line="259" w:lineRule="auto"/>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tabs>
          <w:tab w:val="left" w:pos="8565"/>
        </w:tabs>
        <w:spacing w:after="160" w:line="259" w:lineRule="auto"/>
        <w:rPr>
          <w:rFonts w:ascii="Times New Roman" w:eastAsia="Times New Roman" w:hAnsi="Times New Roman" w:cs="Times New Roman"/>
          <w:sz w:val="28"/>
          <w:szCs w:val="28"/>
        </w:rPr>
      </w:pP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Форма</w:t>
      </w: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Распоряжения о возобновлении проверки</w:t>
      </w: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распоряжения «_____» ____________ 20___ г. № _____  проверка приостановлена ______________________________________(по причине) на срок______________________.</w:t>
      </w:r>
    </w:p>
    <w:p w:rsidR="00BB6E7B" w:rsidRPr="00BB6E7B" w:rsidRDefault="00BB6E7B" w:rsidP="00BB6E7B">
      <w:pPr>
        <w:tabs>
          <w:tab w:val="left" w:pos="8565"/>
        </w:tabs>
        <w:spacing w:after="160" w:line="259"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spacing w:after="160" w:line="259" w:lineRule="auto"/>
        <w:rPr>
          <w:rFonts w:ascii="Calibri" w:eastAsia="Times New Roman" w:hAnsi="Calibri" w:cs="Times New Roman"/>
        </w:rPr>
      </w:pPr>
    </w:p>
    <w:p w:rsidR="00BB6E7B" w:rsidRDefault="00BB6E7B" w:rsidP="00BB6E7B">
      <w:pPr>
        <w:spacing w:after="0" w:line="240" w:lineRule="auto"/>
        <w:ind w:firstLine="709"/>
        <w:jc w:val="center"/>
        <w:rPr>
          <w:rFonts w:ascii="Times New Roman" w:eastAsia="Calibri" w:hAnsi="Times New Roman" w:cs="Times New Roman"/>
          <w:sz w:val="24"/>
          <w:szCs w:val="24"/>
        </w:rPr>
      </w:pPr>
    </w:p>
    <w:p w:rsidR="00BB6E7B" w:rsidRDefault="00BB6E7B" w:rsidP="00BB6E7B">
      <w:pPr>
        <w:spacing w:after="0" w:line="240" w:lineRule="auto"/>
        <w:ind w:firstLine="709"/>
        <w:jc w:val="center"/>
        <w:rPr>
          <w:rFonts w:ascii="Times New Roman" w:eastAsia="Calibri" w:hAnsi="Times New Roman" w:cs="Times New Roman"/>
          <w:sz w:val="24"/>
          <w:szCs w:val="24"/>
        </w:rPr>
      </w:pPr>
    </w:p>
    <w:p w:rsidR="00BB6E7B" w:rsidRDefault="00BB6E7B" w:rsidP="00BB6E7B">
      <w:pPr>
        <w:spacing w:after="0" w:line="240" w:lineRule="auto"/>
        <w:ind w:firstLine="709"/>
        <w:jc w:val="center"/>
        <w:rPr>
          <w:rFonts w:ascii="Times New Roman" w:eastAsia="Calibri" w:hAnsi="Times New Roman" w:cs="Times New Roman"/>
          <w:sz w:val="24"/>
          <w:szCs w:val="24"/>
        </w:rPr>
      </w:pPr>
    </w:p>
    <w:sectPr w:rsidR="00BB6E7B" w:rsidSect="00BB6E7B">
      <w:pgSz w:w="11906" w:h="16838"/>
      <w:pgMar w:top="1134" w:right="425"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44" w:rsidRDefault="00066144" w:rsidP="00CD1239">
      <w:pPr>
        <w:spacing w:after="0" w:line="240" w:lineRule="auto"/>
      </w:pPr>
      <w:r>
        <w:separator/>
      </w:r>
    </w:p>
  </w:endnote>
  <w:endnote w:type="continuationSeparator" w:id="0">
    <w:p w:rsidR="00066144" w:rsidRDefault="0006614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8495"/>
      <w:docPartObj>
        <w:docPartGallery w:val="Page Numbers (Bottom of Page)"/>
        <w:docPartUnique/>
      </w:docPartObj>
    </w:sdtPr>
    <w:sdtEndPr/>
    <w:sdtContent>
      <w:p w:rsidR="00D5292B" w:rsidRDefault="00D5292B">
        <w:pPr>
          <w:pStyle w:val="a9"/>
          <w:jc w:val="right"/>
        </w:pPr>
        <w:r>
          <w:fldChar w:fldCharType="begin"/>
        </w:r>
        <w:r>
          <w:instrText>PAGE   \* MERGEFORMAT</w:instrText>
        </w:r>
        <w:r>
          <w:fldChar w:fldCharType="separate"/>
        </w:r>
        <w:r w:rsidR="00ED321F">
          <w:rPr>
            <w:noProof/>
          </w:rPr>
          <w:t>23</w:t>
        </w:r>
        <w:r>
          <w:fldChar w:fldCharType="end"/>
        </w:r>
      </w:p>
    </w:sdtContent>
  </w:sdt>
  <w:p w:rsidR="00D5292B" w:rsidRDefault="00D529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2B" w:rsidRPr="00394851" w:rsidRDefault="00DF6DF8" w:rsidP="0040779A">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5292B" w:rsidRDefault="00D529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44" w:rsidRDefault="00066144" w:rsidP="00CD1239">
      <w:pPr>
        <w:spacing w:after="0" w:line="240" w:lineRule="auto"/>
      </w:pPr>
      <w:r>
        <w:separator/>
      </w:r>
    </w:p>
  </w:footnote>
  <w:footnote w:type="continuationSeparator" w:id="0">
    <w:p w:rsidR="00066144" w:rsidRDefault="00066144"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2"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4"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6"/>
  </w:num>
  <w:num w:numId="3">
    <w:abstractNumId w:val="7"/>
  </w:num>
  <w:num w:numId="4">
    <w:abstractNumId w:val="1"/>
  </w:num>
  <w:num w:numId="5">
    <w:abstractNumId w:val="11"/>
  </w:num>
  <w:num w:numId="6">
    <w:abstractNumId w:val="15"/>
  </w:num>
  <w:num w:numId="7">
    <w:abstractNumId w:val="9"/>
  </w:num>
  <w:num w:numId="8">
    <w:abstractNumId w:val="5"/>
  </w:num>
  <w:num w:numId="9">
    <w:abstractNumId w:val="4"/>
  </w:num>
  <w:num w:numId="10">
    <w:abstractNumId w:val="12"/>
  </w:num>
  <w:num w:numId="11">
    <w:abstractNumId w:val="2"/>
  </w:num>
  <w:num w:numId="12">
    <w:abstractNumId w:val="14"/>
  </w:num>
  <w:num w:numId="13">
    <w:abstractNumId w:val="8"/>
  </w:num>
  <w:num w:numId="14">
    <w:abstractNumId w:val="1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4778C"/>
    <w:rsid w:val="0005037B"/>
    <w:rsid w:val="00051074"/>
    <w:rsid w:val="00053C28"/>
    <w:rsid w:val="000579D0"/>
    <w:rsid w:val="000603A0"/>
    <w:rsid w:val="0006050B"/>
    <w:rsid w:val="0006121C"/>
    <w:rsid w:val="00066144"/>
    <w:rsid w:val="00090D31"/>
    <w:rsid w:val="000B7538"/>
    <w:rsid w:val="000D56D4"/>
    <w:rsid w:val="000E68E5"/>
    <w:rsid w:val="00107551"/>
    <w:rsid w:val="00107D03"/>
    <w:rsid w:val="00107E11"/>
    <w:rsid w:val="00136E8E"/>
    <w:rsid w:val="001423C8"/>
    <w:rsid w:val="001465C2"/>
    <w:rsid w:val="001824E1"/>
    <w:rsid w:val="001831B2"/>
    <w:rsid w:val="0018605D"/>
    <w:rsid w:val="001870B1"/>
    <w:rsid w:val="00193AB9"/>
    <w:rsid w:val="001A7655"/>
    <w:rsid w:val="001B73D5"/>
    <w:rsid w:val="001C0C85"/>
    <w:rsid w:val="001D5DB0"/>
    <w:rsid w:val="001E552D"/>
    <w:rsid w:val="00201C07"/>
    <w:rsid w:val="0020714A"/>
    <w:rsid w:val="00215DDF"/>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15C44"/>
    <w:rsid w:val="00323A42"/>
    <w:rsid w:val="00342890"/>
    <w:rsid w:val="003436F1"/>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926B9"/>
    <w:rsid w:val="004B48D0"/>
    <w:rsid w:val="004C2C3E"/>
    <w:rsid w:val="004C2EFD"/>
    <w:rsid w:val="004C362F"/>
    <w:rsid w:val="004C5107"/>
    <w:rsid w:val="004C5745"/>
    <w:rsid w:val="004F6630"/>
    <w:rsid w:val="005051B6"/>
    <w:rsid w:val="00513080"/>
    <w:rsid w:val="00513C73"/>
    <w:rsid w:val="0051530B"/>
    <w:rsid w:val="00521EFC"/>
    <w:rsid w:val="00522B79"/>
    <w:rsid w:val="00531CEA"/>
    <w:rsid w:val="005336BA"/>
    <w:rsid w:val="00542598"/>
    <w:rsid w:val="00543FE0"/>
    <w:rsid w:val="00553577"/>
    <w:rsid w:val="00566B86"/>
    <w:rsid w:val="005710AC"/>
    <w:rsid w:val="00573A8E"/>
    <w:rsid w:val="00585469"/>
    <w:rsid w:val="005A026F"/>
    <w:rsid w:val="005E42F4"/>
    <w:rsid w:val="00600A52"/>
    <w:rsid w:val="00605C76"/>
    <w:rsid w:val="006156A7"/>
    <w:rsid w:val="00621064"/>
    <w:rsid w:val="0062112D"/>
    <w:rsid w:val="006252B8"/>
    <w:rsid w:val="00625D1A"/>
    <w:rsid w:val="00635E3D"/>
    <w:rsid w:val="00637C03"/>
    <w:rsid w:val="00647019"/>
    <w:rsid w:val="006674ED"/>
    <w:rsid w:val="00671874"/>
    <w:rsid w:val="00672EE1"/>
    <w:rsid w:val="00685472"/>
    <w:rsid w:val="0069439C"/>
    <w:rsid w:val="006B53F0"/>
    <w:rsid w:val="006B56A2"/>
    <w:rsid w:val="006C01EB"/>
    <w:rsid w:val="006E2AE4"/>
    <w:rsid w:val="006E45D0"/>
    <w:rsid w:val="006F71D6"/>
    <w:rsid w:val="0070437D"/>
    <w:rsid w:val="00736AD0"/>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93D01"/>
    <w:rsid w:val="009C27A8"/>
    <w:rsid w:val="009D7461"/>
    <w:rsid w:val="009E3A78"/>
    <w:rsid w:val="009F24AF"/>
    <w:rsid w:val="00A028DB"/>
    <w:rsid w:val="00A036A7"/>
    <w:rsid w:val="00A12B69"/>
    <w:rsid w:val="00A258E2"/>
    <w:rsid w:val="00A26F19"/>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30190"/>
    <w:rsid w:val="00B41109"/>
    <w:rsid w:val="00B453C0"/>
    <w:rsid w:val="00B51D26"/>
    <w:rsid w:val="00B53187"/>
    <w:rsid w:val="00B56242"/>
    <w:rsid w:val="00B63537"/>
    <w:rsid w:val="00B85620"/>
    <w:rsid w:val="00B96A88"/>
    <w:rsid w:val="00BB6E7B"/>
    <w:rsid w:val="00BC39FD"/>
    <w:rsid w:val="00BD7207"/>
    <w:rsid w:val="00BE2609"/>
    <w:rsid w:val="00BF3025"/>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5292B"/>
    <w:rsid w:val="00D6670C"/>
    <w:rsid w:val="00D7305E"/>
    <w:rsid w:val="00D74915"/>
    <w:rsid w:val="00D80563"/>
    <w:rsid w:val="00D86762"/>
    <w:rsid w:val="00D93663"/>
    <w:rsid w:val="00D9603A"/>
    <w:rsid w:val="00D96638"/>
    <w:rsid w:val="00DB22DE"/>
    <w:rsid w:val="00DB6926"/>
    <w:rsid w:val="00DC46AA"/>
    <w:rsid w:val="00DD644C"/>
    <w:rsid w:val="00DD7E20"/>
    <w:rsid w:val="00DF3AF0"/>
    <w:rsid w:val="00DF557D"/>
    <w:rsid w:val="00DF5ABF"/>
    <w:rsid w:val="00DF6DF8"/>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D10AB"/>
    <w:rsid w:val="00ED321F"/>
    <w:rsid w:val="00EE2945"/>
    <w:rsid w:val="00EF075D"/>
    <w:rsid w:val="00EF68DB"/>
    <w:rsid w:val="00F00029"/>
    <w:rsid w:val="00F1029A"/>
    <w:rsid w:val="00F21EA0"/>
    <w:rsid w:val="00F36105"/>
    <w:rsid w:val="00F43B11"/>
    <w:rsid w:val="00F44834"/>
    <w:rsid w:val="00F50243"/>
    <w:rsid w:val="00F55B1C"/>
    <w:rsid w:val="00F622DA"/>
    <w:rsid w:val="00F80B58"/>
    <w:rsid w:val="00F96FC6"/>
    <w:rsid w:val="00FA7C27"/>
    <w:rsid w:val="00FA7E3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266B"/>
  <w15:docId w15:val="{222CE1B9-FB4E-4287-86C0-222333F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table" w:styleId="af5">
    <w:name w:val="Table Grid"/>
    <w:basedOn w:val="a1"/>
    <w:uiPriority w:val="59"/>
    <w:rsid w:val="00B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6936">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4BF4-B96D-4E9F-B961-31557EAF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25</Pages>
  <Words>11706</Words>
  <Characters>66730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52</cp:revision>
  <cp:lastPrinted>2018-05-07T09:52:00Z</cp:lastPrinted>
  <dcterms:created xsi:type="dcterms:W3CDTF">2017-07-19T13:56:00Z</dcterms:created>
  <dcterms:modified xsi:type="dcterms:W3CDTF">2021-01-20T09:18:00Z</dcterms:modified>
</cp:coreProperties>
</file>