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AE" w:rsidRPr="004574AE" w:rsidRDefault="00BF78C1" w:rsidP="00BF7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4AE" w:rsidRPr="004574AE" w:rsidRDefault="004574AE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A41A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</w:t>
      </w:r>
      <w:r w:rsidRPr="0045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574AE" w:rsidRPr="004574AE" w:rsidRDefault="00335B4B" w:rsidP="00335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35B4B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08.05.2014 г. №75</w:t>
      </w: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4AE" w:rsidRDefault="004574AE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4B" w:rsidRPr="00335B4B" w:rsidRDefault="00335B4B" w:rsidP="00335B4B">
      <w:pPr>
        <w:ind w:firstLine="252"/>
        <w:jc w:val="center"/>
        <w:outlineLvl w:val="2"/>
        <w:rPr>
          <w:b/>
          <w:bCs/>
          <w:sz w:val="32"/>
          <w:szCs w:val="32"/>
        </w:rPr>
      </w:pPr>
      <w:r w:rsidRPr="00335B4B">
        <w:rPr>
          <w:b/>
          <w:bCs/>
          <w:sz w:val="32"/>
          <w:szCs w:val="32"/>
        </w:rPr>
        <w:t xml:space="preserve">МУНИЦИПАЛЬНАЯ ПРОГРАММА </w:t>
      </w:r>
    </w:p>
    <w:p w:rsidR="004574AE" w:rsidRPr="00335B4B" w:rsidRDefault="00335B4B" w:rsidP="00335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5B4B">
        <w:rPr>
          <w:b/>
          <w:bCs/>
          <w:sz w:val="32"/>
          <w:szCs w:val="32"/>
        </w:rPr>
        <w:t xml:space="preserve">КОМПЛЕКСНОГО РАЗВИТИЯ </w:t>
      </w:r>
      <w:r w:rsidRPr="00335B4B">
        <w:rPr>
          <w:b/>
          <w:sz w:val="32"/>
          <w:szCs w:val="32"/>
        </w:rPr>
        <w:t>СИСТЕМ КОММУНАЛЬНОЙ ИНФРАСТРУКТУРЫ КРАСНОБОРСКОГО ГОРОДСКОГО ПОСЕЛЕНИЯ ТОСНЕНСКОГО РАЙОНА ЛЕНИНГРАДСКОЙ ОБЛАСТИ</w:t>
      </w: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8C1" w:rsidRDefault="00BF78C1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B4B" w:rsidRDefault="00335B4B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B4B" w:rsidRDefault="00335B4B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B4B" w:rsidRDefault="00335B4B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B4B" w:rsidRDefault="00335B4B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B4B" w:rsidRPr="002A3B05" w:rsidRDefault="00335B4B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4AE" w:rsidRPr="002A3B05" w:rsidRDefault="00335B4B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="004574AE" w:rsidRPr="002A3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4574AE" w:rsidRDefault="00BF78C1" w:rsidP="0091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1.ПА</w:t>
      </w:r>
      <w:r w:rsidR="004574AE" w:rsidRPr="002A3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</w:t>
      </w:r>
    </w:p>
    <w:p w:rsidR="00B005BD" w:rsidRPr="002A3B05" w:rsidRDefault="00B005BD" w:rsidP="00B0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аммы Красноборского городского поселения</w:t>
      </w:r>
      <w:r w:rsidRPr="00B0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Тосненского района Ленинградской области «</w:t>
      </w:r>
      <w:r w:rsidR="00335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развитие систем коммунальной инфраструктуры</w:t>
      </w:r>
      <w:r w:rsidRPr="00B0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</w:t>
      </w:r>
      <w:r w:rsidR="00335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сноборского городского поселения</w:t>
      </w:r>
      <w:r w:rsidRPr="00B0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Тосненского района Ленинград</w:t>
      </w:r>
      <w:r w:rsidR="00335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</w:t>
      </w:r>
      <w:r w:rsidRPr="00B0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84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04"/>
      </w:tblGrid>
      <w:tr w:rsidR="00B005BD" w:rsidRPr="002A3B05" w:rsidTr="00D86243">
        <w:trPr>
          <w:trHeight w:val="1266"/>
        </w:trPr>
        <w:tc>
          <w:tcPr>
            <w:tcW w:w="3936" w:type="dxa"/>
            <w:vAlign w:val="center"/>
          </w:tcPr>
          <w:p w:rsidR="00B005BD" w:rsidRPr="002A3B05" w:rsidRDefault="00B005BD" w:rsidP="00D86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6504" w:type="dxa"/>
            <w:vAlign w:val="center"/>
          </w:tcPr>
          <w:p w:rsidR="00B005BD" w:rsidRPr="002A3B05" w:rsidRDefault="00B005BD" w:rsidP="00D862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Красноборского городского поселения Тосненского района Ленинградской области </w:t>
            </w:r>
            <w:r w:rsidRPr="002A3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86243">
              <w:t xml:space="preserve"> </w:t>
            </w:r>
            <w:r w:rsidR="00D86243"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Комплексное развитие систем коммунальной инфраструктуры Красноборского городского поселения Тосненского района Ленинградской области </w:t>
            </w:r>
            <w:r w:rsidRPr="002A3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B005BD" w:rsidRPr="002A3B05" w:rsidTr="00D86243">
        <w:trPr>
          <w:trHeight w:val="1266"/>
        </w:trPr>
        <w:tc>
          <w:tcPr>
            <w:tcW w:w="3936" w:type="dxa"/>
            <w:vAlign w:val="center"/>
          </w:tcPr>
          <w:p w:rsidR="00B005BD" w:rsidRPr="002A3B05" w:rsidRDefault="00B005BD" w:rsidP="00D86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504" w:type="dxa"/>
            <w:vAlign w:val="center"/>
          </w:tcPr>
          <w:p w:rsidR="00B005BD" w:rsidRDefault="00D86243" w:rsidP="00D86243">
            <w:pPr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от 30.12.2004 № 210-ФЗ «Об основах регулирования тарифов организаций коммунального комплекса» (далее закон № 210-ФЗ)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D86243" w:rsidRPr="00D86243" w:rsidRDefault="00D86243" w:rsidP="00D86243">
            <w:pPr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D86243" w:rsidRPr="00D86243" w:rsidRDefault="00D86243" w:rsidP="00D86243">
            <w:pPr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D86243" w:rsidRDefault="00D86243" w:rsidP="00D86243">
            <w:pPr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распоряжение Правительства Российской Федерации от 02 февраля 2010 года N 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</w:t>
            </w:r>
          </w:p>
        </w:tc>
      </w:tr>
      <w:tr w:rsidR="00B005BD" w:rsidRPr="002A3B05" w:rsidTr="00D86243">
        <w:trPr>
          <w:trHeight w:val="1266"/>
        </w:trPr>
        <w:tc>
          <w:tcPr>
            <w:tcW w:w="3936" w:type="dxa"/>
            <w:vAlign w:val="center"/>
          </w:tcPr>
          <w:p w:rsidR="00B005BD" w:rsidRDefault="00493B05" w:rsidP="00D86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Ответственный </w:t>
            </w:r>
            <w:r w:rsidR="00B00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исполнитель муниципальной программы</w:t>
            </w:r>
          </w:p>
        </w:tc>
        <w:tc>
          <w:tcPr>
            <w:tcW w:w="6504" w:type="dxa"/>
            <w:vAlign w:val="center"/>
          </w:tcPr>
          <w:p w:rsidR="00B005BD" w:rsidRDefault="00493B05" w:rsidP="00853CF5">
            <w:pPr>
              <w:spacing w:after="0" w:line="240" w:lineRule="auto"/>
              <w:ind w:firstLine="51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 по ЖКХ и благоустройству а</w:t>
            </w:r>
            <w:r w:rsidR="00B00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дминистрация Красноборского городского поселения Тосненского района Ленинградской области</w:t>
            </w:r>
          </w:p>
        </w:tc>
      </w:tr>
      <w:tr w:rsidR="00C65097" w:rsidRPr="002A3B05" w:rsidTr="00853CF5">
        <w:trPr>
          <w:trHeight w:val="841"/>
        </w:trPr>
        <w:tc>
          <w:tcPr>
            <w:tcW w:w="3936" w:type="dxa"/>
          </w:tcPr>
          <w:p w:rsidR="00C65097" w:rsidRPr="002A3B05" w:rsidRDefault="00C65097" w:rsidP="00B00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6504" w:type="dxa"/>
            <w:vAlign w:val="center"/>
          </w:tcPr>
          <w:p w:rsidR="00D86243" w:rsidRPr="00D86243" w:rsidRDefault="00D86243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-комплексное решение проблемы перехода к устойчивому функционированию и развю коммунальной сферы;</w:t>
            </w:r>
          </w:p>
          <w:p w:rsidR="00D86243" w:rsidRPr="00D86243" w:rsidRDefault="00D86243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улучшение качества коммунальных услуг с одновременным снижением нерациональных затрат;</w:t>
            </w:r>
          </w:p>
          <w:p w:rsidR="00D86243" w:rsidRPr="00D86243" w:rsidRDefault="00D86243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D86243" w:rsidRPr="00D86243" w:rsidRDefault="00D86243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надежности и эффективности функционирования коммунальных систем жизнеобеспечения населения;</w:t>
            </w:r>
          </w:p>
          <w:p w:rsidR="00C65097" w:rsidRPr="002A3B05" w:rsidRDefault="00D86243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Pr="00D8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благоустройства и улучшение экологической обстановки.</w:t>
            </w:r>
          </w:p>
        </w:tc>
      </w:tr>
      <w:tr w:rsidR="00C65097" w:rsidRPr="002A3B05" w:rsidTr="000D4101">
        <w:tc>
          <w:tcPr>
            <w:tcW w:w="3936" w:type="dxa"/>
            <w:vAlign w:val="center"/>
          </w:tcPr>
          <w:p w:rsidR="00C65097" w:rsidRPr="002A3B05" w:rsidRDefault="00C65097" w:rsidP="000D4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3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504" w:type="dxa"/>
          </w:tcPr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мероприятий по строительству и модернизации существующих объектов коммунальной инфраструктуры;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сроков и объема капитальных вложений на реализацию разработанных мероприятий;</w:t>
            </w:r>
          </w:p>
          <w:p w:rsidR="00C65097" w:rsidRPr="002A3BA6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экономической эффективности от реализации мероприятий.</w:t>
            </w:r>
          </w:p>
        </w:tc>
      </w:tr>
      <w:tr w:rsidR="00C65097" w:rsidRPr="002A3B05" w:rsidTr="00B005BD">
        <w:trPr>
          <w:trHeight w:val="1585"/>
        </w:trPr>
        <w:tc>
          <w:tcPr>
            <w:tcW w:w="3936" w:type="dxa"/>
          </w:tcPr>
          <w:p w:rsidR="00C65097" w:rsidRDefault="00C65097" w:rsidP="00B00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C65097" w:rsidRPr="002A3B05" w:rsidRDefault="00C65097" w:rsidP="00C6509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теплоснабжения: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аварийность системы теплоснабжения–0 ед./км;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потерь тепловой энергии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транспортировке потребителям не более 8%;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сетей, нуждающихся в замене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водоснабжения: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аварийность системы водоснабжения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ед./км;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износ системы водоснабжения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установленным 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сетей, нуждающихся в замене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водоотведения: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аварийность системы водоотведения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ед./км;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сетей, нуждающихся в замене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1%;</w:t>
            </w:r>
          </w:p>
          <w:p w:rsidR="000D4101" w:rsidRPr="000D4101" w:rsidRDefault="000D4101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качества сточных 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100%;</w:t>
            </w:r>
          </w:p>
          <w:p w:rsidR="00C65097" w:rsidRPr="000D4101" w:rsidRDefault="00C65097" w:rsidP="000D410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755" w:rsidRPr="002A3B05" w:rsidTr="002F3755">
        <w:trPr>
          <w:trHeight w:val="1585"/>
        </w:trPr>
        <w:tc>
          <w:tcPr>
            <w:tcW w:w="3936" w:type="dxa"/>
            <w:vAlign w:val="center"/>
          </w:tcPr>
          <w:p w:rsidR="002F3755" w:rsidRDefault="002F3755" w:rsidP="002F3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755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504" w:type="dxa"/>
            <w:vAlign w:val="center"/>
          </w:tcPr>
          <w:p w:rsidR="002F3755" w:rsidRPr="000D4101" w:rsidRDefault="002F3755" w:rsidP="002F375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коммунального комплекса, осуществляющие эксплуатацию систем и объектов коммунальной инфраструктуры, иные хозяйствующие субъекты.</w:t>
            </w:r>
          </w:p>
        </w:tc>
      </w:tr>
      <w:tr w:rsidR="00C65097" w:rsidRPr="002A3B05" w:rsidTr="00C17270">
        <w:trPr>
          <w:trHeight w:val="1200"/>
        </w:trPr>
        <w:tc>
          <w:tcPr>
            <w:tcW w:w="3936" w:type="dxa"/>
            <w:vAlign w:val="center"/>
          </w:tcPr>
          <w:p w:rsidR="00C65097" w:rsidRPr="002A3B05" w:rsidRDefault="00C65097" w:rsidP="00C172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B05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04" w:type="dxa"/>
            <w:vAlign w:val="center"/>
          </w:tcPr>
          <w:p w:rsidR="00C65097" w:rsidRPr="002A3B05" w:rsidRDefault="000D4101" w:rsidP="00C1727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</w:t>
            </w:r>
            <w:r w:rsidR="00C65097" w:rsidRPr="002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65097" w:rsidRPr="002A3B05" w:rsidTr="00B005BD">
        <w:trPr>
          <w:trHeight w:val="983"/>
        </w:trPr>
        <w:tc>
          <w:tcPr>
            <w:tcW w:w="3936" w:type="dxa"/>
          </w:tcPr>
          <w:p w:rsidR="00C65097" w:rsidRPr="002A3B05" w:rsidRDefault="00C65097" w:rsidP="00B00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504" w:type="dxa"/>
          </w:tcPr>
          <w:p w:rsidR="00C17270" w:rsidRPr="00C17270" w:rsidRDefault="00C17270" w:rsidP="00C1727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C17270" w:rsidRPr="00C17270" w:rsidRDefault="00C17270" w:rsidP="00C1727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областного бюджета;</w:t>
            </w:r>
          </w:p>
          <w:p w:rsidR="00C65097" w:rsidRDefault="00C17270" w:rsidP="00C1727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местного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17270" w:rsidRPr="00C17270" w:rsidRDefault="00C17270" w:rsidP="00C1727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будут уточнены при формировании проектов бюджета поселения с </w:t>
            </w:r>
            <w:r w:rsidRPr="00C17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учетом  изменения ассигнований областного бюджета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5097" w:rsidRPr="002A3B05" w:rsidTr="00B005BD">
        <w:tc>
          <w:tcPr>
            <w:tcW w:w="3936" w:type="dxa"/>
          </w:tcPr>
          <w:p w:rsidR="00C65097" w:rsidRDefault="00C65097" w:rsidP="00B00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04" w:type="dxa"/>
          </w:tcPr>
          <w:p w:rsidR="00C17270" w:rsidRPr="00C17270" w:rsidRDefault="00C17270" w:rsidP="00C17270">
            <w:pPr>
              <w:spacing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реализация мероприятий Программы позволит:</w:t>
            </w:r>
          </w:p>
          <w:p w:rsidR="00C17270" w:rsidRPr="00C17270" w:rsidRDefault="00C17270" w:rsidP="00C17270">
            <w:pPr>
              <w:spacing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качество и надежность коммунальных услуг, оказываемых потребителям;</w:t>
            </w:r>
          </w:p>
          <w:p w:rsidR="00C17270" w:rsidRPr="00C17270" w:rsidRDefault="00C17270" w:rsidP="00C17270">
            <w:pPr>
              <w:spacing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эффективность использования систем коммунальной инфраструктуры;</w:t>
            </w:r>
          </w:p>
          <w:p w:rsidR="00C17270" w:rsidRPr="00C17270" w:rsidRDefault="00C17270" w:rsidP="00C17270">
            <w:pPr>
              <w:spacing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сократить объем затрат на энергоснабжение объектов коммунального хозяйства;</w:t>
            </w:r>
          </w:p>
          <w:p w:rsidR="00C17270" w:rsidRPr="00C17270" w:rsidRDefault="00C17270" w:rsidP="00C17270">
            <w:pPr>
              <w:spacing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C17270" w:rsidRPr="00C17270" w:rsidRDefault="00C17270" w:rsidP="00C17270">
            <w:pPr>
              <w:spacing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повысить уровень инвестиционной привлекательности поселка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Красный Бор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65097" w:rsidRDefault="00C17270" w:rsidP="00C17270">
            <w:pPr>
              <w:spacing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улучшить уровень экологического состояния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Красноборского </w:t>
            </w:r>
            <w:r w:rsidRPr="00C1727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поселения.</w:t>
            </w:r>
          </w:p>
        </w:tc>
      </w:tr>
    </w:tbl>
    <w:p w:rsidR="00C65097" w:rsidRDefault="00C65097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36" w:rsidRPr="00501B36" w:rsidRDefault="00D333CF" w:rsidP="00501B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01B36" w:rsidRPr="00501B36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501B36" w:rsidRPr="00501B36" w:rsidRDefault="00501B36" w:rsidP="0050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7270" w:rsidRDefault="00C17270" w:rsidP="00C1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1727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Программа определяет основные направления развития коммунальной инфраструктуры, то есть объектов теплоснабжения, водоснабжения, водоотведения и очистки сточных вод в соответствии с потребностями промышленного, жилищного строительства, в целях повышения качества услуг и улучшения экологического состояния поселка.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Красноборского городского поселения</w:t>
      </w:r>
      <w:r w:rsidRPr="00C1727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и соответствует государственной политике реформирования коммунального комплекса Российской Федерации.</w:t>
      </w:r>
    </w:p>
    <w:p w:rsidR="007F351A" w:rsidRDefault="007F351A" w:rsidP="00C1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7F35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(даже в незначительных масштабах) способствуют возникновению социальной напряженности.</w:t>
      </w:r>
    </w:p>
    <w:p w:rsidR="00C17270" w:rsidRDefault="003E12AA" w:rsidP="00C1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E12A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2.1.Теплоснабжение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7353C6" w:rsidRDefault="003E12AA" w:rsidP="007F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Красноборском городском поселении Тосненского района Ленинградской области находятся 3 котельные, входящие в зону обслуживания теплоснабжающей </w:t>
      </w:r>
      <w:r w:rsidR="007F35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организации ОАО «Тепловые сети».</w:t>
      </w:r>
    </w:p>
    <w:p w:rsidR="007353C6" w:rsidRDefault="007353C6" w:rsidP="007F351A">
      <w:pPr>
        <w:spacing w:after="0" w:line="240" w:lineRule="auto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sectPr w:rsidR="007353C6" w:rsidSect="004574AE">
          <w:headerReference w:type="even" r:id="rId9"/>
          <w:footerReference w:type="default" r:id="rId10"/>
          <w:footerReference w:type="first" r:id="rId11"/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3E12AA" w:rsidRPr="003E12AA" w:rsidRDefault="003E12AA" w:rsidP="003E1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3E12A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lastRenderedPageBreak/>
        <w:t>Таблица</w:t>
      </w:r>
      <w:r w:rsidR="00461DA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 xml:space="preserve"> 1</w:t>
      </w:r>
      <w:r w:rsidRPr="003E12A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. Основные характеристики котельного оборудования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2"/>
        <w:gridCol w:w="2502"/>
        <w:gridCol w:w="993"/>
        <w:gridCol w:w="1579"/>
        <w:gridCol w:w="1256"/>
        <w:gridCol w:w="1497"/>
        <w:gridCol w:w="1471"/>
        <w:gridCol w:w="1847"/>
        <w:gridCol w:w="2266"/>
        <w:gridCol w:w="1126"/>
      </w:tblGrid>
      <w:tr w:rsidR="00461DAA" w:rsidRPr="00461DAA" w:rsidTr="00461DAA">
        <w:tc>
          <w:tcPr>
            <w:tcW w:w="619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№ п/п</w:t>
            </w:r>
          </w:p>
        </w:tc>
        <w:tc>
          <w:tcPr>
            <w:tcW w:w="2441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Название котельной, адрес</w:t>
            </w:r>
          </w:p>
        </w:tc>
        <w:tc>
          <w:tcPr>
            <w:tcW w:w="1079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Топливо</w:t>
            </w:r>
          </w:p>
        </w:tc>
        <w:tc>
          <w:tcPr>
            <w:tcW w:w="1582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Вид и кол-во котлов</w:t>
            </w:r>
          </w:p>
        </w:tc>
        <w:tc>
          <w:tcPr>
            <w:tcW w:w="1408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Мощность, Гкал/час</w:t>
            </w:r>
          </w:p>
        </w:tc>
        <w:tc>
          <w:tcPr>
            <w:tcW w:w="1503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Подключенная нагрузка, Гкал/час</w:t>
            </w:r>
          </w:p>
        </w:tc>
        <w:tc>
          <w:tcPr>
            <w:tcW w:w="1493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Расход на собств.нужды, %</w:t>
            </w:r>
          </w:p>
        </w:tc>
        <w:tc>
          <w:tcPr>
            <w:tcW w:w="1614" w:type="dxa"/>
            <w:vAlign w:val="center"/>
          </w:tcPr>
          <w:p w:rsidR="007353C6" w:rsidRPr="00461DAA" w:rsidRDefault="00A716E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Учет отпуска приборный</w:t>
            </w:r>
          </w:p>
        </w:tc>
        <w:tc>
          <w:tcPr>
            <w:tcW w:w="1973" w:type="dxa"/>
            <w:vAlign w:val="center"/>
          </w:tcPr>
          <w:p w:rsidR="007353C6" w:rsidRPr="00461DAA" w:rsidRDefault="00A716E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Доставка топлива</w:t>
            </w:r>
          </w:p>
        </w:tc>
        <w:tc>
          <w:tcPr>
            <w:tcW w:w="1357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</w:rPr>
            </w:pPr>
            <w:r w:rsidRPr="00461DAA">
              <w:rPr>
                <w:color w:val="3B2D36"/>
              </w:rPr>
              <w:t>Отпуск тепловой энергии</w:t>
            </w:r>
          </w:p>
        </w:tc>
      </w:tr>
      <w:tr w:rsidR="00461DAA" w:rsidRPr="00461DAA" w:rsidTr="00461DAA">
        <w:tc>
          <w:tcPr>
            <w:tcW w:w="619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7353C6" w:rsidRPr="00461DAA" w:rsidRDefault="007353C6" w:rsidP="003E12AA">
            <w:pPr>
              <w:jc w:val="both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«Красный Бор – 1»</w:t>
            </w:r>
          </w:p>
          <w:p w:rsidR="00A716E6" w:rsidRPr="00461DAA" w:rsidRDefault="00A716E6" w:rsidP="00A716E6">
            <w:pPr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п.Красный Бор, ул.Комсомольская, д.7</w:t>
            </w:r>
          </w:p>
        </w:tc>
        <w:tc>
          <w:tcPr>
            <w:tcW w:w="1079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Газ</w:t>
            </w:r>
          </w:p>
        </w:tc>
        <w:tc>
          <w:tcPr>
            <w:tcW w:w="1582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Тула: 3-4 шт.</w:t>
            </w:r>
          </w:p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Факел: 1-6шт.</w:t>
            </w:r>
          </w:p>
        </w:tc>
        <w:tc>
          <w:tcPr>
            <w:tcW w:w="1408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6,2</w:t>
            </w:r>
          </w:p>
        </w:tc>
        <w:tc>
          <w:tcPr>
            <w:tcW w:w="1503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4,85</w:t>
            </w:r>
          </w:p>
        </w:tc>
        <w:tc>
          <w:tcPr>
            <w:tcW w:w="1493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2,05</w:t>
            </w:r>
          </w:p>
        </w:tc>
        <w:tc>
          <w:tcPr>
            <w:tcW w:w="1614" w:type="dxa"/>
            <w:vAlign w:val="center"/>
          </w:tcPr>
          <w:p w:rsidR="007353C6" w:rsidRPr="00461DAA" w:rsidRDefault="00A716E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есть</w:t>
            </w:r>
          </w:p>
        </w:tc>
        <w:tc>
          <w:tcPr>
            <w:tcW w:w="1973" w:type="dxa"/>
            <w:vAlign w:val="center"/>
          </w:tcPr>
          <w:p w:rsidR="007353C6" w:rsidRPr="00461DAA" w:rsidRDefault="00A716E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-</w:t>
            </w:r>
          </w:p>
        </w:tc>
        <w:tc>
          <w:tcPr>
            <w:tcW w:w="1357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95-70</w:t>
            </w:r>
            <w:r w:rsidR="00A716E6" w:rsidRPr="00461DAA">
              <w:rPr>
                <w:color w:val="3B2D36"/>
                <w:sz w:val="28"/>
                <w:szCs w:val="28"/>
                <w:vertAlign w:val="superscript"/>
              </w:rPr>
              <w:t>0</w:t>
            </w:r>
            <w:r w:rsidR="00A716E6" w:rsidRPr="00461DAA">
              <w:rPr>
                <w:color w:val="3B2D36"/>
                <w:sz w:val="28"/>
                <w:szCs w:val="28"/>
              </w:rPr>
              <w:t>С</w:t>
            </w:r>
          </w:p>
        </w:tc>
      </w:tr>
      <w:tr w:rsidR="00461DAA" w:rsidRPr="00461DAA" w:rsidTr="00461DAA">
        <w:tc>
          <w:tcPr>
            <w:tcW w:w="619" w:type="dxa"/>
            <w:vAlign w:val="center"/>
          </w:tcPr>
          <w:p w:rsidR="007353C6" w:rsidRPr="00461DAA" w:rsidRDefault="007353C6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7353C6" w:rsidRPr="00461DAA" w:rsidRDefault="00A716E6" w:rsidP="003E12AA">
            <w:pPr>
              <w:jc w:val="both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«Красный Бор – 2»</w:t>
            </w:r>
          </w:p>
          <w:p w:rsidR="00A716E6" w:rsidRPr="00461DAA" w:rsidRDefault="00A716E6" w:rsidP="00A716E6">
            <w:pPr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п.Красный Бор, ул.Дубровского, д.12</w:t>
            </w:r>
          </w:p>
        </w:tc>
        <w:tc>
          <w:tcPr>
            <w:tcW w:w="1079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Щепа</w:t>
            </w:r>
          </w:p>
        </w:tc>
        <w:tc>
          <w:tcPr>
            <w:tcW w:w="1582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АУНВ 2ТН: 6-1шт</w:t>
            </w:r>
          </w:p>
        </w:tc>
        <w:tc>
          <w:tcPr>
            <w:tcW w:w="1408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1,7</w:t>
            </w:r>
          </w:p>
        </w:tc>
        <w:tc>
          <w:tcPr>
            <w:tcW w:w="1503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2,97</w:t>
            </w:r>
          </w:p>
        </w:tc>
        <w:tc>
          <w:tcPr>
            <w:tcW w:w="1493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1,26</w:t>
            </w:r>
          </w:p>
        </w:tc>
        <w:tc>
          <w:tcPr>
            <w:tcW w:w="1614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Не производится</w:t>
            </w:r>
          </w:p>
        </w:tc>
        <w:tc>
          <w:tcPr>
            <w:tcW w:w="1973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Осуществляется автотранспортом</w:t>
            </w:r>
          </w:p>
        </w:tc>
        <w:tc>
          <w:tcPr>
            <w:tcW w:w="1357" w:type="dxa"/>
            <w:vAlign w:val="center"/>
          </w:tcPr>
          <w:p w:rsidR="007353C6" w:rsidRPr="00461DAA" w:rsidRDefault="00A716E6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95-70</w:t>
            </w:r>
            <w:r w:rsidRPr="00461DAA">
              <w:rPr>
                <w:color w:val="3B2D36"/>
                <w:sz w:val="28"/>
                <w:szCs w:val="28"/>
                <w:vertAlign w:val="superscript"/>
              </w:rPr>
              <w:t>0</w:t>
            </w:r>
            <w:r w:rsidRPr="00461DAA">
              <w:rPr>
                <w:color w:val="3B2D36"/>
                <w:sz w:val="28"/>
                <w:szCs w:val="28"/>
              </w:rPr>
              <w:t>С</w:t>
            </w:r>
          </w:p>
        </w:tc>
      </w:tr>
      <w:tr w:rsidR="00461DAA" w:rsidRPr="00461DAA" w:rsidTr="00461DAA">
        <w:tc>
          <w:tcPr>
            <w:tcW w:w="619" w:type="dxa"/>
            <w:vAlign w:val="center"/>
          </w:tcPr>
          <w:p w:rsidR="00461DAA" w:rsidRPr="00461DAA" w:rsidRDefault="00461DAA" w:rsidP="007353C6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3</w:t>
            </w:r>
          </w:p>
        </w:tc>
        <w:tc>
          <w:tcPr>
            <w:tcW w:w="2441" w:type="dxa"/>
          </w:tcPr>
          <w:p w:rsidR="00461DAA" w:rsidRPr="00461DAA" w:rsidRDefault="00461DAA" w:rsidP="003E12AA">
            <w:pPr>
              <w:jc w:val="both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«Красный Бор – 3»</w:t>
            </w:r>
          </w:p>
          <w:p w:rsidR="00461DAA" w:rsidRPr="00461DAA" w:rsidRDefault="00461DAA" w:rsidP="00A716E6">
            <w:pPr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п.Красный Бор, ул.Культуры, д.2</w:t>
            </w:r>
          </w:p>
        </w:tc>
        <w:tc>
          <w:tcPr>
            <w:tcW w:w="1079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Уголь</w:t>
            </w:r>
          </w:p>
        </w:tc>
        <w:tc>
          <w:tcPr>
            <w:tcW w:w="1582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Универсал: 6-3 шт</w:t>
            </w:r>
          </w:p>
        </w:tc>
        <w:tc>
          <w:tcPr>
            <w:tcW w:w="1408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0,9</w:t>
            </w:r>
          </w:p>
        </w:tc>
        <w:tc>
          <w:tcPr>
            <w:tcW w:w="1503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0,46</w:t>
            </w:r>
          </w:p>
        </w:tc>
        <w:tc>
          <w:tcPr>
            <w:tcW w:w="1493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1,61</w:t>
            </w:r>
          </w:p>
        </w:tc>
        <w:tc>
          <w:tcPr>
            <w:tcW w:w="1614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Не производится</w:t>
            </w:r>
          </w:p>
        </w:tc>
        <w:tc>
          <w:tcPr>
            <w:tcW w:w="1973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Осуществляется автотранспортом</w:t>
            </w:r>
          </w:p>
        </w:tc>
        <w:tc>
          <w:tcPr>
            <w:tcW w:w="1357" w:type="dxa"/>
            <w:vAlign w:val="center"/>
          </w:tcPr>
          <w:p w:rsidR="00461DAA" w:rsidRPr="00461DAA" w:rsidRDefault="00461DAA" w:rsidP="00461DAA">
            <w:pPr>
              <w:jc w:val="center"/>
              <w:rPr>
                <w:color w:val="3B2D36"/>
                <w:sz w:val="28"/>
                <w:szCs w:val="28"/>
              </w:rPr>
            </w:pPr>
            <w:r w:rsidRPr="00461DAA">
              <w:rPr>
                <w:color w:val="3B2D36"/>
                <w:sz w:val="28"/>
                <w:szCs w:val="28"/>
              </w:rPr>
              <w:t>95-70</w:t>
            </w:r>
            <w:r w:rsidRPr="00461DAA">
              <w:rPr>
                <w:color w:val="3B2D36"/>
                <w:sz w:val="28"/>
                <w:szCs w:val="28"/>
                <w:vertAlign w:val="superscript"/>
              </w:rPr>
              <w:t>0</w:t>
            </w:r>
            <w:r w:rsidRPr="00461DAA">
              <w:rPr>
                <w:color w:val="3B2D36"/>
                <w:sz w:val="28"/>
                <w:szCs w:val="28"/>
              </w:rPr>
              <w:t>С</w:t>
            </w:r>
          </w:p>
        </w:tc>
      </w:tr>
    </w:tbl>
    <w:p w:rsidR="003E12AA" w:rsidRDefault="003E12AA" w:rsidP="003E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D0950" w:rsidRDefault="007D0950" w:rsidP="00461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</w:p>
    <w:p w:rsidR="00461DAA" w:rsidRPr="00461DAA" w:rsidRDefault="00461DAA" w:rsidP="00461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461DA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Таблица 2. Существующие тепловые сети</w:t>
      </w:r>
    </w:p>
    <w:tbl>
      <w:tblPr>
        <w:tblStyle w:val="ab"/>
        <w:tblW w:w="15161" w:type="dxa"/>
        <w:tblLayout w:type="fixed"/>
        <w:tblLook w:val="04A0" w:firstRow="1" w:lastRow="0" w:firstColumn="1" w:lastColumn="0" w:noHBand="0" w:noVBand="1"/>
      </w:tblPr>
      <w:tblGrid>
        <w:gridCol w:w="1595"/>
        <w:gridCol w:w="2388"/>
        <w:gridCol w:w="1228"/>
        <w:gridCol w:w="1999"/>
        <w:gridCol w:w="1646"/>
        <w:gridCol w:w="1541"/>
        <w:gridCol w:w="1682"/>
        <w:gridCol w:w="1541"/>
        <w:gridCol w:w="1541"/>
      </w:tblGrid>
      <w:tr w:rsidR="00C5332A" w:rsidRPr="00C5332A" w:rsidTr="00C5332A">
        <w:trPr>
          <w:trHeight w:val="539"/>
        </w:trPr>
        <w:tc>
          <w:tcPr>
            <w:tcW w:w="1595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Котельная</w:t>
            </w:r>
          </w:p>
        </w:tc>
        <w:tc>
          <w:tcPr>
            <w:tcW w:w="2388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Система теплоснабж</w:t>
            </w:r>
            <w:r>
              <w:rPr>
                <w:color w:val="3B2D36"/>
              </w:rPr>
              <w:t>ения</w:t>
            </w:r>
          </w:p>
        </w:tc>
        <w:tc>
          <w:tcPr>
            <w:tcW w:w="1228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Диаметр трубопроводов</w:t>
            </w:r>
          </w:p>
        </w:tc>
        <w:tc>
          <w:tcPr>
            <w:tcW w:w="1999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Способ прокладки</w:t>
            </w:r>
          </w:p>
        </w:tc>
        <w:tc>
          <w:tcPr>
            <w:tcW w:w="1646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Год ввода в эксплуатацию</w:t>
            </w:r>
          </w:p>
        </w:tc>
        <w:tc>
          <w:tcPr>
            <w:tcW w:w="1541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Тепловые потери</w:t>
            </w:r>
            <w:r>
              <w:rPr>
                <w:color w:val="3B2D36"/>
              </w:rPr>
              <w:t>%</w:t>
            </w:r>
          </w:p>
        </w:tc>
        <w:tc>
          <w:tcPr>
            <w:tcW w:w="1682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Способ присоединения</w:t>
            </w:r>
          </w:p>
        </w:tc>
        <w:tc>
          <w:tcPr>
            <w:tcW w:w="1541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Арматура</w:t>
            </w:r>
          </w:p>
        </w:tc>
        <w:tc>
          <w:tcPr>
            <w:tcW w:w="1541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</w:rPr>
            </w:pPr>
            <w:r w:rsidRPr="00C5332A">
              <w:rPr>
                <w:color w:val="3B2D36"/>
              </w:rPr>
              <w:t>Тепловые камеры</w:t>
            </w:r>
          </w:p>
        </w:tc>
      </w:tr>
      <w:tr w:rsidR="00C5332A" w:rsidRPr="00C5332A" w:rsidTr="00C5332A">
        <w:trPr>
          <w:trHeight w:val="1632"/>
        </w:trPr>
        <w:tc>
          <w:tcPr>
            <w:tcW w:w="1595" w:type="dxa"/>
            <w:vAlign w:val="center"/>
          </w:tcPr>
          <w:p w:rsidR="00C5332A" w:rsidRPr="00C5332A" w:rsidRDefault="00C5332A" w:rsidP="00C5332A">
            <w:pPr>
              <w:rPr>
                <w:color w:val="3B2D36"/>
                <w:sz w:val="24"/>
                <w:szCs w:val="24"/>
              </w:rPr>
            </w:pPr>
            <w:r w:rsidRPr="00C5332A">
              <w:rPr>
                <w:color w:val="3B2D36"/>
                <w:sz w:val="24"/>
                <w:szCs w:val="24"/>
              </w:rPr>
              <w:t>«Красный Бор – 1»</w:t>
            </w:r>
          </w:p>
        </w:tc>
        <w:tc>
          <w:tcPr>
            <w:tcW w:w="2388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Открытая с непосредственным водоразбором сетевой воды на нужды ГВС</w:t>
            </w:r>
          </w:p>
        </w:tc>
        <w:tc>
          <w:tcPr>
            <w:tcW w:w="1228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От 40 до 273 мм</w:t>
            </w:r>
          </w:p>
        </w:tc>
        <w:tc>
          <w:tcPr>
            <w:tcW w:w="1999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Подземная бесканальная, надземная канальная</w:t>
            </w:r>
          </w:p>
        </w:tc>
        <w:tc>
          <w:tcPr>
            <w:tcW w:w="1646" w:type="dxa"/>
            <w:vAlign w:val="center"/>
          </w:tcPr>
          <w:p w:rsidR="00C5332A" w:rsidRPr="00C5332A" w:rsidRDefault="007D0950" w:rsidP="00C5332A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 xml:space="preserve"> до </w:t>
            </w:r>
            <w:r w:rsidR="00C5332A">
              <w:rPr>
                <w:color w:val="3B2D36"/>
                <w:sz w:val="24"/>
                <w:szCs w:val="24"/>
              </w:rPr>
              <w:t>1991</w:t>
            </w:r>
          </w:p>
        </w:tc>
        <w:tc>
          <w:tcPr>
            <w:tcW w:w="1541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9,66</w:t>
            </w:r>
          </w:p>
        </w:tc>
        <w:tc>
          <w:tcPr>
            <w:tcW w:w="1682" w:type="dxa"/>
            <w:vAlign w:val="center"/>
          </w:tcPr>
          <w:p w:rsidR="00C5332A" w:rsidRPr="00C5332A" w:rsidRDefault="00C5332A" w:rsidP="00C5332A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в ИТП по зависимой схеме</w:t>
            </w:r>
          </w:p>
        </w:tc>
        <w:tc>
          <w:tcPr>
            <w:tcW w:w="1541" w:type="dxa"/>
            <w:vAlign w:val="center"/>
          </w:tcPr>
          <w:p w:rsidR="00C5332A" w:rsidRPr="007D0950" w:rsidRDefault="00C5332A" w:rsidP="00C5332A">
            <w:pPr>
              <w:rPr>
                <w:color w:val="3B2D36"/>
                <w:sz w:val="18"/>
                <w:szCs w:val="18"/>
              </w:rPr>
            </w:pPr>
            <w:r w:rsidRPr="007D0950">
              <w:rPr>
                <w:color w:val="3B2D36"/>
                <w:sz w:val="18"/>
                <w:szCs w:val="18"/>
              </w:rPr>
              <w:t>В качестве секционирующей арматуры применяются – клиновидные задвижки, шаровые краны, затворы.</w:t>
            </w:r>
          </w:p>
          <w:p w:rsidR="007D0950" w:rsidRPr="007D0950" w:rsidRDefault="00C5332A" w:rsidP="007D0950">
            <w:pPr>
              <w:rPr>
                <w:color w:val="3B2D36"/>
                <w:sz w:val="18"/>
                <w:szCs w:val="18"/>
              </w:rPr>
            </w:pPr>
            <w:r w:rsidRPr="007D0950">
              <w:rPr>
                <w:color w:val="3B2D36"/>
                <w:sz w:val="18"/>
                <w:szCs w:val="18"/>
              </w:rPr>
              <w:t xml:space="preserve">Регулирующая арматура на магистральных и разводящих теплопроводах </w:t>
            </w:r>
            <w:r w:rsidR="007D0950" w:rsidRPr="007D0950">
              <w:rPr>
                <w:color w:val="3B2D36"/>
                <w:sz w:val="18"/>
                <w:szCs w:val="18"/>
              </w:rPr>
              <w:t>отсутствует</w:t>
            </w:r>
            <w:r w:rsidRPr="007D0950">
              <w:rPr>
                <w:color w:val="3B2D36"/>
                <w:sz w:val="18"/>
                <w:szCs w:val="18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C5332A" w:rsidRPr="00C5332A" w:rsidRDefault="007D0950" w:rsidP="00C5332A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Бетонные или кирпичные</w:t>
            </w:r>
          </w:p>
        </w:tc>
      </w:tr>
      <w:tr w:rsidR="007D0950" w:rsidRPr="00C5332A" w:rsidTr="007D0950">
        <w:trPr>
          <w:trHeight w:val="336"/>
        </w:trPr>
        <w:tc>
          <w:tcPr>
            <w:tcW w:w="1595" w:type="dxa"/>
            <w:vAlign w:val="center"/>
          </w:tcPr>
          <w:p w:rsidR="007D0950" w:rsidRPr="00C5332A" w:rsidRDefault="007D0950" w:rsidP="00C5332A">
            <w:pPr>
              <w:rPr>
                <w:color w:val="3B2D36"/>
                <w:sz w:val="24"/>
                <w:szCs w:val="24"/>
              </w:rPr>
            </w:pPr>
            <w:r w:rsidRPr="00461DAA">
              <w:rPr>
                <w:color w:val="3B2D36"/>
                <w:sz w:val="28"/>
                <w:szCs w:val="28"/>
              </w:rPr>
              <w:lastRenderedPageBreak/>
              <w:t>«Красный Бор – 2»</w:t>
            </w:r>
          </w:p>
        </w:tc>
        <w:tc>
          <w:tcPr>
            <w:tcW w:w="2388" w:type="dxa"/>
            <w:vAlign w:val="center"/>
          </w:tcPr>
          <w:p w:rsidR="007D0950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Закрытая,</w:t>
            </w:r>
          </w:p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 xml:space="preserve"> ГВС- отсутствует</w:t>
            </w:r>
          </w:p>
        </w:tc>
        <w:tc>
          <w:tcPr>
            <w:tcW w:w="1228" w:type="dxa"/>
            <w:vAlign w:val="center"/>
          </w:tcPr>
          <w:p w:rsidR="007D0950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50…100</w:t>
            </w:r>
          </w:p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мм</w:t>
            </w:r>
          </w:p>
        </w:tc>
        <w:tc>
          <w:tcPr>
            <w:tcW w:w="1999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Подземная бесканальная</w:t>
            </w:r>
          </w:p>
        </w:tc>
        <w:tc>
          <w:tcPr>
            <w:tcW w:w="1646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до 1991</w:t>
            </w:r>
          </w:p>
        </w:tc>
        <w:tc>
          <w:tcPr>
            <w:tcW w:w="1541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10,30</w:t>
            </w:r>
          </w:p>
        </w:tc>
        <w:tc>
          <w:tcPr>
            <w:tcW w:w="1682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в ИТП по зависимой схеме</w:t>
            </w:r>
          </w:p>
        </w:tc>
        <w:tc>
          <w:tcPr>
            <w:tcW w:w="1541" w:type="dxa"/>
            <w:vAlign w:val="center"/>
          </w:tcPr>
          <w:p w:rsidR="007D0950" w:rsidRPr="007D0950" w:rsidRDefault="007D0950" w:rsidP="007F351A">
            <w:pPr>
              <w:rPr>
                <w:color w:val="3B2D36"/>
                <w:sz w:val="18"/>
                <w:szCs w:val="18"/>
              </w:rPr>
            </w:pPr>
            <w:r w:rsidRPr="007D0950">
              <w:rPr>
                <w:color w:val="3B2D36"/>
                <w:sz w:val="18"/>
                <w:szCs w:val="18"/>
              </w:rPr>
              <w:t>В качестве секционирующей арматуры применяются – клиновидные задвижки, шаровые краны, затворы.</w:t>
            </w:r>
          </w:p>
          <w:p w:rsidR="007D0950" w:rsidRPr="007D0950" w:rsidRDefault="007D0950" w:rsidP="007F351A">
            <w:pPr>
              <w:rPr>
                <w:color w:val="3B2D36"/>
                <w:sz w:val="18"/>
                <w:szCs w:val="18"/>
              </w:rPr>
            </w:pPr>
            <w:r w:rsidRPr="007D0950">
              <w:rPr>
                <w:color w:val="3B2D36"/>
                <w:sz w:val="18"/>
                <w:szCs w:val="18"/>
              </w:rPr>
              <w:t xml:space="preserve">Регулирующая арматура на магистральных и разводящих теплопроводах отсутствует </w:t>
            </w:r>
          </w:p>
        </w:tc>
        <w:tc>
          <w:tcPr>
            <w:tcW w:w="1541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Бетонные или кирпичные</w:t>
            </w:r>
          </w:p>
        </w:tc>
      </w:tr>
      <w:tr w:rsidR="007D0950" w:rsidRPr="00C5332A" w:rsidTr="007D0950">
        <w:trPr>
          <w:trHeight w:val="336"/>
        </w:trPr>
        <w:tc>
          <w:tcPr>
            <w:tcW w:w="1595" w:type="dxa"/>
            <w:vAlign w:val="center"/>
          </w:tcPr>
          <w:p w:rsidR="007D0950" w:rsidRPr="00C5332A" w:rsidRDefault="007D0950" w:rsidP="00C5332A">
            <w:pPr>
              <w:rPr>
                <w:color w:val="3B2D36"/>
                <w:sz w:val="24"/>
                <w:szCs w:val="24"/>
              </w:rPr>
            </w:pPr>
            <w:r w:rsidRPr="00461DAA">
              <w:rPr>
                <w:color w:val="3B2D36"/>
                <w:sz w:val="28"/>
                <w:szCs w:val="28"/>
              </w:rPr>
              <w:t>«Красный Бор – 3»</w:t>
            </w:r>
          </w:p>
        </w:tc>
        <w:tc>
          <w:tcPr>
            <w:tcW w:w="2388" w:type="dxa"/>
            <w:vAlign w:val="center"/>
          </w:tcPr>
          <w:p w:rsidR="007D0950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Закрытая,</w:t>
            </w:r>
          </w:p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 xml:space="preserve"> ГВС- отсутствует</w:t>
            </w:r>
          </w:p>
        </w:tc>
        <w:tc>
          <w:tcPr>
            <w:tcW w:w="1228" w:type="dxa"/>
            <w:vAlign w:val="center"/>
          </w:tcPr>
          <w:p w:rsidR="007D0950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25…100</w:t>
            </w:r>
          </w:p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мм</w:t>
            </w:r>
          </w:p>
        </w:tc>
        <w:tc>
          <w:tcPr>
            <w:tcW w:w="1999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Подземная бесканальная</w:t>
            </w:r>
          </w:p>
        </w:tc>
        <w:tc>
          <w:tcPr>
            <w:tcW w:w="1646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до 1991</w:t>
            </w:r>
          </w:p>
        </w:tc>
        <w:tc>
          <w:tcPr>
            <w:tcW w:w="1541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9,15</w:t>
            </w:r>
          </w:p>
        </w:tc>
        <w:tc>
          <w:tcPr>
            <w:tcW w:w="1682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в ИТП по зависимой схеме</w:t>
            </w:r>
          </w:p>
        </w:tc>
        <w:tc>
          <w:tcPr>
            <w:tcW w:w="1541" w:type="dxa"/>
            <w:vAlign w:val="center"/>
          </w:tcPr>
          <w:p w:rsidR="007D0950" w:rsidRPr="007D0950" w:rsidRDefault="007D0950" w:rsidP="007F351A">
            <w:pPr>
              <w:rPr>
                <w:color w:val="3B2D36"/>
                <w:sz w:val="18"/>
                <w:szCs w:val="18"/>
              </w:rPr>
            </w:pPr>
            <w:r w:rsidRPr="007D0950">
              <w:rPr>
                <w:color w:val="3B2D36"/>
                <w:sz w:val="18"/>
                <w:szCs w:val="18"/>
              </w:rPr>
              <w:t>В качестве секционирующей арматуры применяются – клиновидные задвижки, шаровые краны, затворы.</w:t>
            </w:r>
          </w:p>
          <w:p w:rsidR="007D0950" w:rsidRPr="007D0950" w:rsidRDefault="007D0950" w:rsidP="007F351A">
            <w:pPr>
              <w:rPr>
                <w:color w:val="3B2D36"/>
                <w:sz w:val="18"/>
                <w:szCs w:val="18"/>
              </w:rPr>
            </w:pPr>
            <w:r w:rsidRPr="007D0950">
              <w:rPr>
                <w:color w:val="3B2D36"/>
                <w:sz w:val="18"/>
                <w:szCs w:val="18"/>
              </w:rPr>
              <w:t xml:space="preserve">Регулирующая арматура на магистральных и разводящих теплопроводах отсутствует </w:t>
            </w:r>
          </w:p>
        </w:tc>
        <w:tc>
          <w:tcPr>
            <w:tcW w:w="1541" w:type="dxa"/>
            <w:vAlign w:val="center"/>
          </w:tcPr>
          <w:p w:rsidR="007D0950" w:rsidRPr="00C5332A" w:rsidRDefault="007D0950" w:rsidP="007D0950">
            <w:pPr>
              <w:jc w:val="center"/>
              <w:rPr>
                <w:color w:val="3B2D36"/>
                <w:sz w:val="24"/>
                <w:szCs w:val="24"/>
              </w:rPr>
            </w:pPr>
            <w:r>
              <w:rPr>
                <w:color w:val="3B2D36"/>
                <w:sz w:val="24"/>
                <w:szCs w:val="24"/>
              </w:rPr>
              <w:t>Бетонные или кирпичные</w:t>
            </w:r>
          </w:p>
        </w:tc>
      </w:tr>
    </w:tbl>
    <w:p w:rsidR="007353C6" w:rsidRDefault="007353C6" w:rsidP="0046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61DAA" w:rsidRDefault="00461DAA" w:rsidP="0046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61DAA" w:rsidRDefault="00461DAA" w:rsidP="0046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61DAA" w:rsidRDefault="00461DAA" w:rsidP="0046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353C6" w:rsidRDefault="007353C6" w:rsidP="0046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sectPr w:rsidR="007353C6" w:rsidSect="007353C6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7353C6" w:rsidRDefault="007353C6" w:rsidP="0046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D0950" w:rsidRDefault="007D0950" w:rsidP="007D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процессе эксплуатации в действующей системе централизованного теплоснабжения наблюдаются следующие проблемы: изношенность трубопроводов систем теплоснабжения, изношенность котельного и насосного оборудования, изношенность внутридомовых систем тепло- и водоснабжения, высокий уровень потерь, высокий уровень затрат на эксплуатацию тепловых сетей, недотопы и перетопы отдельных зданий</w:t>
      </w:r>
      <w:r w:rsidR="007F35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7F351A" w:rsidRDefault="007F351A" w:rsidP="007D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 также из-за изменения характера тепловой нагрузки, подключения новых теплопотребителей, увеличения шероховатости трубопроводов, корректировки расчетной температуры на отопление, изменения температурного графика отпуска тепловой энергии (ТЭ) с источника ТЭ происходит, как правило, неравномерная подача тепла потребителям, завышение расходов сетевой воды и сокращение пропускной способности трубопроводов.</w:t>
      </w:r>
    </w:p>
    <w:p w:rsidR="007F351A" w:rsidRDefault="007F351A" w:rsidP="007F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Существуют проблемы в системах</w:t>
      </w:r>
      <w:r w:rsidR="00853CF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теплопотребления. Такие как, ра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зрегулированность режимов теплопотребления, разукомплектованность элеваторных узлов, самовольное нарушение потребителями схем присоединения (установленных проектами, техническими условиями и договорами). Указанные проблемы систем теплопотребления про</w:t>
      </w:r>
      <w:r w:rsidR="00853CF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являются, в первую очередь, в ра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зрегулированности всей системы, характеризующейся повышенными расходами теплоносителя. </w:t>
      </w:r>
    </w:p>
    <w:p w:rsidR="007F351A" w:rsidRDefault="007F351A" w:rsidP="007F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Все это оказывает негативное влияние на всю систему теплоснабжения и на деятельность энергоснабжающей организации</w:t>
      </w:r>
      <w:r w:rsidR="0096027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: невозможность соблюдения температурного графика; повышенная подпитка системы теплоснабжения, а при исчерпании производительности водоподготовки – вынужденная подпитка сырой водой (следствие – внутренняя коррозия, преждевременный выход из строя трубопроводов и оборудования); вынужденное увеличение отпуска тепловой энергии для сокращения числа жалоб населения; увеличение эксплуатационных затрат в системе транспорта и распределения тепловой энергии.</w:t>
      </w:r>
    </w:p>
    <w:p w:rsidR="007353C6" w:rsidRPr="00960273" w:rsidRDefault="00960273" w:rsidP="003E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960273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2.2.Водоснабжение.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Среднесуточное водопотребление населения и предприятий МО Красноборское городское поселение по данным абонентской службы филиала "Тосненский водоканал" ОАО "Ленинградские областные коммунальные системы" (ОАО "ЛОКС")  в 2011 г. составило 860,0 м3/сутки, годовой объём водопотребления - 313,6 тыс. м3, в том числе: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население - 239,0 м3/сутки (87,1 тыс. м3/год);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бюджетные организации - 15,0 м3/сутки (5,7 тыс. м3/год);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прочие потребители - 227,0 м3/сутки (82,42 тыс. м3/год);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утечки на сетях - 367,0 м3/сутки (134,08 тыс. м3/год);</w:t>
      </w:r>
    </w:p>
    <w:p w:rsid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собственные нужды ОАО "ЛОКС" - 12,0 м3/сутки (4,3 тыс. м3/год).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Водоснабжение г.п. Красный Бор, а также садоводств на территории деревни Поркузи осуществляется по следующей схеме.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Подача питьевой воды в водопроводные сети г.п. Красный Бор осуществляется из узла сооружений 3-го подъёма, находящегося на территории </w:t>
      </w: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ФГУП "Российская телевизионно-радиовещательная сеть" и состоящего из  насосной станции 3-го подъёма и резервуаров запаса чистой воды. В резервуары запаса чистой воды питьевая вода поступает по двум трубопроводам, один из которых подключен к магистральному водоводу межрайонной системы водоснабжения "Большой Невский водопровод" (БНВ), а второй - к системе водоснабжения города Никольское.</w:t>
      </w:r>
    </w:p>
    <w:p w:rsid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Объём воды, поступающей от системы БНВ, в среднем составляет около 700,0 м3/сутки, а от системы водоснабжения города Никольское  - около 160 м3/сутки.</w:t>
      </w:r>
    </w:p>
    <w:p w:rsidR="007353C6" w:rsidRDefault="00277F5E" w:rsidP="003E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Существующая система водоснабжения п.Красный Бор в составе сетей водоснабжения, узла сооружений 3-го подъема и двух водоводов обеспечивает подачу питьевой воды для хозяйственно-питьевых нужд поселка в объеме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860 м</w:t>
      </w:r>
      <w:r w:rsidRPr="00277F5E">
        <w:rPr>
          <w:rFonts w:ascii="Times New Roman" w:eastAsia="Times New Roman" w:hAnsi="Times New Roman" w:cs="Times New Roman"/>
          <w:color w:val="3B2D36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/сутки.</w:t>
      </w:r>
    </w:p>
    <w:p w:rsidR="007353C6" w:rsidRDefault="00277F5E" w:rsidP="003E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связи с систематическими авариями на системах «Большой Невский водовод» и «Малый Невский водовод» и перерывами в подаче воды на срок до 3-х суток, они не могут служить гарантированными источниками водоснабжения п.Красный Бор.</w:t>
      </w:r>
    </w:p>
    <w:p w:rsidR="00277F5E" w:rsidRDefault="00277F5E" w:rsidP="003E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Существующие сети водоснабжения недостаточно развиты и не позволяют обеспечить полноценное централизованное водоснабжение всего населения и предприятий поселка.</w:t>
      </w:r>
    </w:p>
    <w:p w:rsidR="00277F5E" w:rsidRDefault="00277F5E" w:rsidP="003E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Емкость резервуаров  запаса чистой воды в узле сооружений 3-го подъема не обеспечивает необходимый запас воды (противопожарный, аварийный и регулировочный), что не соответствует СНиП 2.04.02-84. Резервуары не оборудованы фильтрами-поглотителями.</w:t>
      </w:r>
    </w:p>
    <w:p w:rsidR="007353C6" w:rsidRDefault="00277F5E" w:rsidP="00277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Работа насосной станции 3-го подъема не автоматизирована, отсутствие контрольно-измерительных приборов в достаточном объеме не позволяет автоматизировать управление работой станции и организовать современный контроль за ее работой. Отсутствие частотного регулирования работы насосов ведет к существенному перерасходу электроэнергии.</w:t>
      </w:r>
    </w:p>
    <w:p w:rsidR="00277F5E" w:rsidRDefault="00277F5E" w:rsidP="00277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Состояние существующего электротехнического оборудования (силового и освещения), а также КИП</w:t>
      </w:r>
      <w:r w:rsidR="00EF587E" w:rsidRPr="00EF587E">
        <w:t xml:space="preserve"> </w:t>
      </w:r>
      <w:r w:rsidR="00EF587E"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 автоматики не удовлетворительно; имеющееся оборудование морально и физически устарело и требует замены, значительная часть оборудования, необходимого для создания современного диспетчерского пункта с централизованной системой контроля и управления, отсутствует.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дальнейшего использования насосной станции 3-го подъёма необходимо выполнить комплекс ремонтно-восстановительных  работ: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утепление стен  и крыши  для приведения их в соответствие  новым теплотехническим нормам;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восстановление кровли и  устройство покрытий из кровельной оцинкованной стали на выступающих частях фасадов, парапетах, на карнизных свесах;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выполнение ремонта кладки карнизов, стен и цоколей;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восстановление и устройство отмостки вокруг здания.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Водовод, проложенный в 1976 г. от города Никольское до г.п. Красный Бор требует капитального ремонта или замены.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lastRenderedPageBreak/>
        <w:t>2.3. Водоотведение.</w:t>
      </w:r>
    </w:p>
    <w:p w:rsidR="005B52AA" w:rsidRPr="005B52AA" w:rsidRDefault="005B52AA" w:rsidP="005B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B52A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Централизованная система хозяйственно - бытовой канализации г. п. Красный Бор в основном охватывает жилую застройку многоквартирными жилыми домами и производственные предприятия, расположенные в районе улицы Комсомольская. </w:t>
      </w:r>
    </w:p>
    <w:p w:rsidR="005B52AA" w:rsidRPr="005B52AA" w:rsidRDefault="005B52AA" w:rsidP="005B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B52A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Сточные воды от потребителей поступают в канализационные сети и направляются на главную канализационную насосную станцию (ГКНС). </w:t>
      </w:r>
    </w:p>
    <w:p w:rsidR="005B52AA" w:rsidRPr="005B52AA" w:rsidRDefault="005B52AA" w:rsidP="005B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B52A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Кроме этого имеется напорный коллектор, по которому осуществляется подача бытовых сточных вод от оздоровительного центра до самотечных сетей.  </w:t>
      </w:r>
    </w:p>
    <w:p w:rsidR="005B52AA" w:rsidRPr="005B52AA" w:rsidRDefault="005B52AA" w:rsidP="005B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B52A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Из ГКНС сточные воды по напорному коллектору подаются на канализационные очистные сооружения (КОС), где подвергаются процессу полной биологической очистки. Очищенные сточные воды сливаются в мелиоративную канаву, которая проходит рядом с КОС, по ней протекают под железной дорогой Санкт - Петербург - Москва и через 2 км попадают в ручей под названием Большой, который через 5 км впадает в реку Тосно. </w:t>
      </w:r>
    </w:p>
    <w:p w:rsidR="005B52AA" w:rsidRDefault="005B52AA" w:rsidP="005B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B52A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 остальной территории г.п. Красный Бор отвод сточных вод в большинстве случаев осуществляется в септики. Ряд частных домов имеют локальные очистные сооружения.</w:t>
      </w:r>
    </w:p>
    <w:p w:rsidR="001C268E" w:rsidRP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деревнях Феклистово и Мишкино, а также в садоводствах на территории деревни Поркузи систем централизованной канализации нет. </w:t>
      </w:r>
    </w:p>
    <w:p w:rsidR="001C268E" w:rsidRDefault="001C268E" w:rsidP="001C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г.п. Красный Бор имеется также система дождевой канализации представленная отдельными сетями. Сооружений очистки дождевых сточных вод в поселении нет.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Существующая система канализации г. п. Красный Бор в составе самотечных сетей и напорных коллекторов канализации, главной канализационной насосной станции, канализационных очистных сооружений в целом работоспособна, производит приём, отвод и частичную очистку хозяйственно - бытовых сточных вод посёлка в объёме до 1100 м3/сутки.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Существующие сети канализации недостаточно развиты и не позволяют обеспечить полноценное централизованное водоотведение всего населения и предприятий посёлка; 76% сетей изношены и нуждаются в капитальном ремонте или полной замене.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Главная канализационная насосная станция, построенная в 1984 г., периодически затапливается, в результате чего приёмное отделение находится в неудовлетворительном санитарном состоянии;  насосное и электротехническое оборудование, приборы КиП и автоматики, а также система вентиляции и технологические трубопроводы нуждаются в полной замене.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Канализационные очистные сооружения эксплуатируются 28 лет. Сооружения перегружены: проектная производительность сооружений 700 м3/сутки, фактически поступает до 1100 м3/сутки. Показатели качества очистки сточных вод по большинству критериев не соответствуют современным требованиям природоохранных органов и не могут быть обеспечены из-за и морального несоответствия технологической схемы и технологических процессов современным требованиям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Сооружения физически изношены и для их возможной дальнейшей эксплуатации необходимо произвес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ти следующие комплексы ремонтно-</w:t>
      </w: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восстановительных работ: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восстановить поверхностные слои бетона на ёмкостных сооружениях и лотках, а также выполнить  герметизацию стыков панелей в здании биофильтров;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 в примыканиях кровли к стенам и парапетам установить фартуки;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 утеплить стены и кровельные покрытия до их соответствия современным нормативам; 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отремонтировать стены и цоколь в местах отсыревания;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восстановить отмостки вокруг здания;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установить на выступающих частях фасадов, парапетах и на карнизных свесах покрытия из кровельной оцинкованной стали;</w:t>
      </w:r>
    </w:p>
    <w:p w:rsidR="00EF587E" w:rsidRP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отремонтировать лотки емкостных сооружений и восстановить защитные слои арматуры;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выполнить антикоррозийную защиту емкостных сооружений.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Система приточно-</w:t>
      </w: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вытяжной вентиляции в здании биофильтров находится в неудовлетворительном состоянии (большая часть вентиляционного оборудования и воздуховодов разрушена) и требует их полной замены.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Сооружения оснащены электротехническим оборудованием, которое морально и физически устарело и нуждается в полной замене, в том числе распределительные щиты, щиты управления.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Отсутствует система управления технологическими процессами, а также необходимое для её создания контрольно-измерительное оборудование.</w:t>
      </w:r>
    </w:p>
    <w:p w:rsidR="00EF587E" w:rsidRDefault="00EF587E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F587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Реконструкция и модернизация существующих канализационных очистных сооружений, а также их возможное дальнейшее использование при создании нового комплекса канализационных очистных сооружений технологически и экономически нецелесообразны.</w:t>
      </w:r>
    </w:p>
    <w:p w:rsidR="00EF587E" w:rsidRDefault="00EF587E" w:rsidP="00EF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17270" w:rsidRDefault="00C17270" w:rsidP="00501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501B36" w:rsidRPr="00501B36" w:rsidRDefault="00124552" w:rsidP="00501B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01B36" w:rsidRPr="00501B36">
        <w:rPr>
          <w:rFonts w:ascii="Times New Roman" w:eastAsia="Calibri" w:hAnsi="Times New Roman" w:cs="Times New Roman"/>
          <w:b/>
          <w:sz w:val="28"/>
          <w:szCs w:val="28"/>
        </w:rPr>
        <w:t>. Прогноз развития сферы реализации муниципальной программы</w:t>
      </w:r>
    </w:p>
    <w:p w:rsidR="00577528" w:rsidRPr="00E566B8" w:rsidRDefault="00E566B8" w:rsidP="00E56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E566B8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3.1.Перспектива развития системы теплоснабжения.</w:t>
      </w:r>
    </w:p>
    <w:p w:rsidR="00E566B8" w:rsidRDefault="00E566B8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Сегодня разработаны и серийно выпускаются модульные котельные установки, предназначенные для организации автономного теплоснабжения.</w:t>
      </w:r>
    </w:p>
    <w:p w:rsidR="00E566B8" w:rsidRDefault="00E566B8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Блочные котельные представляют собой полностью функционально законченное изделие, оснащены всеми необходимыми приборами автоматики и безопасности. Уровень автоматизации обеспечивает бесперебойную работу всего оборудования без постоянного присутствия оператора. Автоматика отслеживает потребность объекта в тепле в зависимости от погодных условий и самостоятельно регулирует работу всех систем для обеспечения заданных режимов. Этим достигается более качественное соблюдение теплового графика и дополнительная экономия топлива. В случае возникновения нештатных ситуаций, утечек газа, система безопасности автоматически прекращает подачу газа и предотвращает возможность аварии.</w:t>
      </w:r>
    </w:p>
    <w:p w:rsidR="00E566B8" w:rsidRDefault="00E566B8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При автономном теплоснабжении можно использовать новые технические и технологические решения, позволяющие полностью устранить или значительно сократить все непроизводительные потери в цепи выработки, транспортировки, распределения и потребления тепла, и не просто путем строительства мини-котельной, а возможностью использования новых энергосберегающих и эффективных технологий, таких как:</w:t>
      </w:r>
    </w:p>
    <w:p w:rsidR="00E566B8" w:rsidRDefault="00E566B8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</w:t>
      </w:r>
      <w:r w:rsidR="000540E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переход на принципиально новую систему количественного регулирования выработки и отпуска тепла на источнике;</w:t>
      </w:r>
    </w:p>
    <w:p w:rsidR="000540E4" w:rsidRDefault="000540E4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2.эффективное использование частотно-регулируемого электропривода на всех насосных агрегатах;</w:t>
      </w:r>
    </w:p>
    <w:p w:rsidR="000540E4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3.сокращение протяженности циркуляционных тепловых сетей и уменьшение их диаметра;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4.отказ от строительства центральных тепловых пунктов;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5.переход на принципиально новую схему индивидуальных тепловых пунктов с количественно-качественным регулированием в зависимости от текущей температуры наружного воздуха с помощью многоскоростных смесительных насосов и трехкодовых кранов регуляторов;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6.установка «плавающего» гидравлического режима тепловой сети и полный отказ от гидравлической увязки подсоединенных к сети потребителей;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7.установка регулирующих термостатов на отопительных приборах квартир позволяют осуществить индивидуальное автоматическое регулирование теплоотдачи отопительных приборов по температуре воздуха в помещении, где установлен прибор;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8.поквартирная разводка систем отопления с установкай индивидуальных счетчиков потребления тепла;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9.автоматическое поддержание постоянного давления на водоразборных устройствах горячего водоснабжения у потребителей.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Реализация указанных технологий позволяет в первую очередь минимизировать все потери и создает условия совпадения по времени режимов количества выработанного и потребленного тепла.</w:t>
      </w:r>
    </w:p>
    <w:p w:rsidR="00034FDD" w:rsidRDefault="00034FD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Переход на принципиально новую схему индивидуальных тепловых пунктов позволяет применить более эффективную систему пофасадного авторегулирования </w:t>
      </w:r>
      <w:r w:rsidR="005B52A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отопления для протяженных зданий или центральную с коррекцией по температуре внутреннего воздуха в точечных зданиях, позволяет отказаться от распределительных сетей горячего водоснабжения, снизив потери тепла при транспортировке и расход электроэнергии на перекачку бытовой горячей воды. Причем это целесообразно делать не только в новом строительстве, но и при реконструкции существующих зданий.</w:t>
      </w:r>
    </w:p>
    <w:p w:rsidR="005B52AA" w:rsidRPr="005B52AA" w:rsidRDefault="005B52AA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5B52A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3.2.Водоснабжение</w:t>
      </w:r>
    </w:p>
    <w:p w:rsidR="001C268E" w:rsidRPr="001C268E" w:rsidRDefault="001C268E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Как уже упоминалось выше, МО Красноборское городское поселение расположено вдоль основных железнодорожных и автомобильных магистралей Ленинградской области. По его территории проходят федеральные автомобильная и железнодорожная трассы Москва - Санкт - Петербург, находящиеся в створе международного транспортного коридора № 9. Выгодное </w:t>
      </w: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географическое и транспортно - транзитное положение определяет инвестиционную привлекательность территории.</w:t>
      </w:r>
    </w:p>
    <w:p w:rsidR="001C268E" w:rsidRPr="001C268E" w:rsidRDefault="001C268E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На территории поселения расположены транспортные и логистические предприятия, предприятия по производству стройматериалов, предприятия пищевой и перерабатывающей промышленности. </w:t>
      </w:r>
    </w:p>
    <w:p w:rsidR="001C268E" w:rsidRPr="001C268E" w:rsidRDefault="001C268E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соответствии с постановлением Правительства Ленинградской области от 28 ноября 2006 г. №323 "Об утверждении перечня стратегически важных для Ленинградской области зон (площадок) для создания производственных и коммунально-складских зон (площадок) на территории муниципальных образований" на территории МО Красноборское городское поселение выделена зона площадью 270 га. Основой её развития станут логистические комплексы, автотранспортные предприятия, предприятия электротехнической и пищевой промышленности. </w:t>
      </w:r>
    </w:p>
    <w:p w:rsidR="001C268E" w:rsidRPr="001C268E" w:rsidRDefault="001C268E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Организация западной производственно-складской зоны "Красноборская" имеет важное градообразующее значение и позволяет уже в ближайшее время активизировать градостроительную и инвестиционную деятельность на территории поселения. </w:t>
      </w:r>
    </w:p>
    <w:p w:rsidR="001C268E" w:rsidRPr="001C268E" w:rsidRDefault="001C268E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Немаловажным для градостроительного развития поселения также является строительство завода по переработке промышленных и токсичных отходов на полигоне "Красный Бор", позволяющее улучшить имидж поселения с точки зрения его экологической безопасности и увеличить объёмы жилищного строительства.</w:t>
      </w:r>
    </w:p>
    <w:p w:rsidR="005B52AA" w:rsidRDefault="001C268E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1C26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Указанные факторы неизбежно повлияют на рост объёмов водопотребления и водоотведения поселения.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Утвержденной основой для развития г.п.Красный Бор является Генеральный план, разработанный ООО  «НИИП Градостроительство» 2012 г.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Вышеуказанным документом предусмотрена реализация следующих проектов: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застройка земельного участка площадью ~ 28,6 га малоэтажными комплексами (коттеджами) и многоэтажными жилыми домами (5-9 этажей) в северо-западной части г.п. Красный Бор;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освоение промышленно-складской территории «Красноборская» общей площадью ~  270 га в юго-западной части поселения;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развитие социальной инфраструктуры г.п. Красный Бор путем строительства объектов социальной значимости: предприятия  бытового обслуживания, культуры, физкультуры и спорта, торговли и коммунально-бытового обслуживания.</w:t>
      </w:r>
    </w:p>
    <w:p w:rsidR="001C268E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Численность населения г.п. Красный Бор будет пост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оянно увеличиваться и составит </w:t>
      </w: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7600 человек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 2020 году.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Расчет прогнозируемой потребности в воде на хозяйственно-питьевые нужды  населения выполнен с учётом удельных среднесуточных норм водопотребления, установленных в соответствии с СНиП 2.04.02-84*.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норму удельного водопотребления включены расходы воды на хозяйственно-питьевые и бытовые нужды в жилых и общественных зданиях.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Горячее водоснабжение г.п. Красный Бор осуществляется для много - и среднеэтажной застройки от централизованных теплоисточников, а блокированная и индивидуальная застройка принята с местными водонагревателями.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Норма водопотребления на хозяйственно-питьевые нужды составляет на расчетный срок 300 л/сут на человека в жилой застройке с централизованным горячим водоснабжением, 230 л/сут на человека - в домах с ваннами и местными водонагревателями и 60 л/сут на человека для индивидуальной жилой застройки с водопользованием из водоразборных колонок.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Норма водопотребления на полив зеленых насаждений, тротуаров и проездов принята равной 70 л/сут на человека.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Коэффициент суточной неравномерности водопотребления в населенном пункте для определения максимальных расходов принят в соответствии СНиП 2.04.02-84* равным 1,2.</w:t>
      </w:r>
    </w:p>
    <w:p w:rsidR="00CB448D" w:rsidRP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Расходы воды от существующих предприятий и от промышленно-складской зоны «Красноборская» приняты по проекту планировки территории в составе Градостроительного плана.</w:t>
      </w:r>
    </w:p>
    <w:p w:rsidR="00CB448D" w:rsidRDefault="00CB448D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Результаты определения расчетных расходов воды потребителями г.п. Красный Бор на период до 2020 г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ода</w:t>
      </w:r>
      <w:r w:rsidRPr="00CB448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таблице 3.</w:t>
      </w: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  <w:sectPr w:rsidR="00CB448D" w:rsidSect="004574AE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CB448D" w:rsidRPr="00CB448D" w:rsidRDefault="00CB448D" w:rsidP="00CB44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  <w:r w:rsidRPr="00CB448D"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  <w:lastRenderedPageBreak/>
        <w:t>Таблица 3. - Расчетные расходы  воды на период до 2020 года</w:t>
      </w:r>
    </w:p>
    <w:tbl>
      <w:tblPr>
        <w:tblW w:w="14869" w:type="dxa"/>
        <w:tblInd w:w="93" w:type="dxa"/>
        <w:tblLook w:val="0000" w:firstRow="0" w:lastRow="0" w:firstColumn="0" w:lastColumn="0" w:noHBand="0" w:noVBand="0"/>
      </w:tblPr>
      <w:tblGrid>
        <w:gridCol w:w="5118"/>
        <w:gridCol w:w="1276"/>
        <w:gridCol w:w="1843"/>
        <w:gridCol w:w="1134"/>
        <w:gridCol w:w="1559"/>
        <w:gridCol w:w="1843"/>
        <w:gridCol w:w="2096"/>
      </w:tblGrid>
      <w:tr w:rsidR="00CB448D" w:rsidRPr="00CB6FAF" w:rsidTr="00CB6FAF">
        <w:trPr>
          <w:trHeight w:val="132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Наименование водопотребителя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Количество, тыс. 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Норма наибольшего суточного водопотребления, л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Расчетный суточный расход, м</w:t>
            </w:r>
            <w:r w:rsidRPr="00CB6FAF">
              <w:rPr>
                <w:sz w:val="18"/>
                <w:szCs w:val="18"/>
                <w:vertAlign w:val="superscript"/>
              </w:rPr>
              <w:t>3</w:t>
            </w:r>
            <w:r w:rsidRPr="00CB6FAF">
              <w:rPr>
                <w:sz w:val="18"/>
                <w:szCs w:val="18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Максимальный суточный расход, м</w:t>
            </w:r>
            <w:r w:rsidRPr="00CB6FAF">
              <w:rPr>
                <w:sz w:val="18"/>
                <w:szCs w:val="18"/>
                <w:vertAlign w:val="superscript"/>
              </w:rPr>
              <w:t>3</w:t>
            </w:r>
            <w:r w:rsidRPr="00CB6FAF">
              <w:rPr>
                <w:sz w:val="18"/>
                <w:szCs w:val="18"/>
              </w:rPr>
              <w:t>/сут</w:t>
            </w:r>
          </w:p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 xml:space="preserve"> (К</w:t>
            </w:r>
            <w:r w:rsidRPr="00CB6FAF">
              <w:rPr>
                <w:sz w:val="18"/>
                <w:szCs w:val="18"/>
                <w:vertAlign w:val="subscript"/>
              </w:rPr>
              <w:t>сут max</w:t>
            </w:r>
            <w:r w:rsidRPr="00CB6FAF">
              <w:rPr>
                <w:sz w:val="18"/>
                <w:szCs w:val="18"/>
              </w:rPr>
              <w:t xml:space="preserve"> = 1,2)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 xml:space="preserve">Коэффициент часовой неравномерности, </w:t>
            </w:r>
            <w:r w:rsidRPr="00CB6FAF">
              <w:rPr>
                <w:sz w:val="18"/>
                <w:szCs w:val="18"/>
              </w:rPr>
              <w:br/>
              <w:t>К</w:t>
            </w:r>
            <w:r w:rsidRPr="00CB6FAF">
              <w:rPr>
                <w:sz w:val="18"/>
                <w:szCs w:val="18"/>
                <w:vertAlign w:val="subscript"/>
              </w:rPr>
              <w:t>ч max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Расчетный часовой расход, м</w:t>
            </w:r>
            <w:r w:rsidRPr="00CB6FAF">
              <w:rPr>
                <w:sz w:val="18"/>
                <w:szCs w:val="18"/>
                <w:vertAlign w:val="superscript"/>
              </w:rPr>
              <w:t>3</w:t>
            </w:r>
            <w:r w:rsidRPr="00CB6FAF">
              <w:rPr>
                <w:sz w:val="18"/>
                <w:szCs w:val="18"/>
              </w:rPr>
              <w:t xml:space="preserve">/ч 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Существующий сохраняемый жилой фонд: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rFonts w:ascii="Arial CYR" w:hAnsi="Arial CYR" w:cs="Arial CYR"/>
                <w:sz w:val="18"/>
                <w:szCs w:val="18"/>
              </w:rPr>
            </w:pPr>
            <w:r w:rsidRPr="00CB6FA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B6FA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rFonts w:ascii="Arial CYR" w:hAnsi="Arial CYR" w:cs="Arial CYR"/>
                <w:sz w:val="18"/>
                <w:szCs w:val="18"/>
              </w:rPr>
            </w:pPr>
            <w:r w:rsidRPr="00CB6FA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rFonts w:ascii="Arial CYR" w:hAnsi="Arial CYR" w:cs="Arial CYR"/>
                <w:sz w:val="18"/>
                <w:szCs w:val="18"/>
              </w:rPr>
            </w:pPr>
            <w:r w:rsidRPr="00CB6FA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Многоэтажный жилой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756,0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2,18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68,7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Индивидуальные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2,934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18,0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Итого по существующему сохраняемому жилому фонду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5,034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806,0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86,6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Новый жилой фонд: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Среднеэтажный жилой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540,0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2,34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52,7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Блокированный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66,2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4,29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11,8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Индивидуальные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0,826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2,78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6,9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Итого по новому жилому фонду: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2,566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665,7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71,4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Неучтенные расходы 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136,1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163,3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15,8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Полив зеленых насаждений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532,0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4,00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88,7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ВСЕГО ПО НАСЕЛЕННОМУ ПУНКТУ НА ПЕРВУЮ ОЧЕРЕДЬ: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2328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263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НУЖДЫ ПРОМЫШЛЕННОСТИ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</w:tr>
      <w:tr w:rsidR="00CB448D" w:rsidRPr="00CB6FAF" w:rsidTr="00CB6FAF">
        <w:trPr>
          <w:trHeight w:val="7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spacing w:before="60" w:after="60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ФГУП "Российская телевизионная радиовещательная сеть (РЦ-11)" и ЛПДС "Красный Бор"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3,00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0,9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Промзона «Красноборская»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777,0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777,0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3,00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97,1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ИТОГО НА НУЖДЫ ПРОМЫШЛЕННОСТИ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784,0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sz w:val="18"/>
                <w:szCs w:val="18"/>
              </w:rPr>
            </w:pPr>
            <w:r w:rsidRPr="00CB6FAF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98,0</w:t>
            </w:r>
          </w:p>
        </w:tc>
      </w:tr>
      <w:tr w:rsidR="00CB448D" w:rsidRPr="00CB6FAF" w:rsidTr="00CB6FAF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448D" w:rsidRPr="00CB6FAF" w:rsidRDefault="00CB448D" w:rsidP="008A3419">
            <w:pPr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 xml:space="preserve">ВСЕГО НА ПЕРВУЮ ОЧЕРЕДЬ (до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B6FAF">
                <w:rPr>
                  <w:b/>
                  <w:bCs/>
                  <w:sz w:val="18"/>
                  <w:szCs w:val="18"/>
                </w:rPr>
                <w:t>2020 г</w:t>
              </w:r>
            </w:smartTag>
            <w:r w:rsidRPr="00CB6FAF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3732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4182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448D" w:rsidRPr="00CB6FAF" w:rsidRDefault="00CB448D" w:rsidP="008A341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AF">
              <w:rPr>
                <w:b/>
                <w:bCs/>
                <w:sz w:val="18"/>
                <w:szCs w:val="18"/>
              </w:rPr>
              <w:t>361</w:t>
            </w:r>
          </w:p>
        </w:tc>
      </w:tr>
    </w:tbl>
    <w:p w:rsidR="00CB448D" w:rsidRDefault="00CB448D" w:rsidP="008A3419">
      <w:pPr>
        <w:sectPr w:rsidR="00CB448D" w:rsidSect="00CB6FAF"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Расчетный расход воды на наружное пожаротушение жилой застройки  г.п. Красный Бор в соответствии с СП 8.13130.2009 принимается равным 15 л/с. Расход воды на  внутреннее пожаротушение зданий г.п. Красный Бор в соответствии с СП 10.13130.2009 принимается равным 5 л/с (две струи по 2,5 л/с каждая). Расчетное количество одновременных пожаров – 1. Продолжительность тушения пожара – 3 часа.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Расчетный расход воды на наружное пожаротушение промзоны «Красноборская» в соответствии с Пояснительной запиской проекта планировки территории первой очереди Западной производственно – складской зоны «Красноборская», выполненного ООО «Агентство регионального развития», принимается равным 60 л/с. Расход воды на внутреннее пожаротушение зданий промзоны «Красноборская» принимается равным 15 л/с (три струи по 5 л/с каждая). Расчетное количество одновременных пожаров – 1. Продолжительность тушения пожара – 3 часа; срок восстановления противопожарного запаса воды - не более 24 часов.</w:t>
      </w:r>
    </w:p>
    <w:p w:rsidR="00CB448D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Хранение противопожарного запаса воды предусматривается в резервуарах чистой воды на территории новой площадки насосной станции III подъема.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Новая водопроводная сеть запроектирована кольцевой с односторонним питанием сети. Подача воды в водопроводную сеть осуществляется от новой насосной станции III подъёма по водоводу, состоящему из двух линий труб диаметром 280 мм. 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Водопроводная сеть рассчитана на следующие режимы работы: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–</w:t>
      </w: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максимальном часовом расходе;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–</w:t>
      </w: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максимальном часовом расходе и расчётном расходе на пожаротушение зданий.</w:t>
      </w:r>
    </w:p>
    <w:p w:rsidR="00CB6FAF" w:rsidRDefault="008A3419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Материал новых </w:t>
      </w:r>
      <w:r w:rsidR="00CB6FAF"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трубопроводов водопроводной сети принят ПЭ 100. Существующие сохраняемые водопроводные сети выполнены из чугунных и стальных труб диаметрами 150 и 80 мм.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Подключение многоэтажных домов и социальных объектов к водопроводной сети будет осуществляться через водопроводные железобетонные колодцы с отключающей арматурой. 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Проходы под дорогами будут осуществляться в стальных защитных футлярах. Водопровод разбит на ремонтные участки. Отключение участков осуществляется с помощью задвижек. Вантузы, выпуски и отключающая арматура на ремонтных участках установлены в водопроводных железобетонных колодцах по ТП 901-09-11.84. Соединения трубопроводов и арматуры в колодцах – фланцевые.</w:t>
      </w:r>
    </w:p>
    <w:p w:rsidR="00CB6FAF" w:rsidRP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выпуска воздуха и опорожнения трубопроводов на сети предусмотриваются вантузы и выпуски, устанавливаемые в колодцах.</w:t>
      </w:r>
    </w:p>
    <w:p w:rsidR="00CB6FAF" w:rsidRDefault="00CB6FAF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обеспечения наружного пож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аротушения зданий на водопровод</w:t>
      </w:r>
      <w:r w:rsidRPr="00CB6FAF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ной сети предусматриваются пожарные гидранты, устанавливаемые в железобетонные колодцы.</w:t>
      </w:r>
    </w:p>
    <w:p w:rsidR="00853CF5" w:rsidRDefault="00853CF5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853CF5" w:rsidRDefault="00853CF5" w:rsidP="005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5E3BE0" w:rsidRPr="00465EEE" w:rsidRDefault="005E3BE0" w:rsidP="005E3BE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lastRenderedPageBreak/>
        <w:t>3.3.Водоотведение.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Система хозяйственно-бытовой канализации г.п. Красный Бор предназначена для обеспечения сбора образующихся у водопользователей хозяйственно-бытовых сточных вод, их транспортирования на канализационные очистные сооружения (КОС) и, их выпуск после соответствующей очистки и обеззараживания.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Также в систему хозяйственно-бытовой канализации могут быть по согласованию направлены очищенные до требуемых параметров на локальных очистных сооружениях производственные сточные воды.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 учетом развития в вышеуказанные периоды на территории 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г.п. Красный Бор выделены четыре микрорайона, которые характеризуются различными техническими решениями по их канализованию: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Микрорайон «Центральный» (Западный) сформирован как сложившейся застройкой (частично канализованной) так и территорией, которая подлежит новой застройке и канализованию. Новое строительство представляет собой жилые дома как коттеджного типа, так и многоэтажной (5-9 этажей). Новое строительство будет осуществляться в северной части этой территории. Стоки будут собираться существующими и новыми самотечными коллекторами и направляться на главную канализационную насосную станцию (ГКНС) на ул.Комсомольской. Существующая система канализации подлежит реконструкции с увеличением диаметра с 200 мм до 400 мм. От существующей системы канализации стоки по самотечному коллекторам также направляются на ГКНС.</w:t>
      </w:r>
    </w:p>
    <w:p w:rsid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Микрорайон «Северный» (новая застройка). Стоки будут собираться самотечными коллекторами и направляться на КНС «Северная»  и далее по напорному коллектору - на ГКНС.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3.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 xml:space="preserve">Микрорайон «Задорожный»  сформирован сложившийся застройкой. Центральное канализование микрорайона не предусматри-вается. 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Микрорайон  «Промышленно-складская зона «Красноборсркая». Стоки по самотечным коллекторам собираются и отводятся на КНС «Красноборская». Далее по напорным коллекторам (2х250 мм) направляются на ГКНС.</w:t>
      </w:r>
    </w:p>
    <w:p w:rsidR="005E3BE0" w:rsidRDefault="005E3BE0" w:rsidP="005E3BE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Главная канализационная насосная станция (ГКНС) все стоки по 2-м линиям напорных коллекторов транспортирует на новые канализационные очистные сооружения, которые будут расположены  на территории РЦ-11 вблизи существующих КОС. На очистных сооружениях после механической, биологической очистки и обеззараживания очищенные стоки по выпуску направляются в мелиоративную канаву и далее в реку Тосна.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Расчет объемов водоотведения г.п.Красный Бор выполнен с учетом </w:t>
      </w:r>
      <w:r w:rsid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перспективы развития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(2020 г.)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При расчете объемов водоотведения были учтены материалы Генерального плана г.п. Красный Бор по социально-экономическому развитию поселения и нормативные требования СНиП 2.04.03-85 «Канализация. Наружные сети и сооружения». </w:t>
      </w:r>
    </w:p>
    <w:p w:rsidR="005E3BE0" w:rsidRPr="005E3BE0" w:rsidRDefault="005E3BE0" w:rsidP="005E3BE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бъема водоотведения г.п. Красный Бор установлено:</w:t>
      </w:r>
    </w:p>
    <w:p w:rsidR="005E3BE0" w:rsidRDefault="00465EEE" w:rsidP="00465EE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 объем водоотведения </w:t>
      </w:r>
      <w:r w:rsidR="005E3BE0"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(до 2020 г.) составит – 1920 м3/сутки;</w:t>
      </w:r>
    </w:p>
    <w:p w:rsidR="00465EEE" w:rsidRPr="00465EEE" w:rsidRDefault="00465EEE" w:rsidP="00465EE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Назначение канализационной сети г.п.Красный Бор – сбор и транспортирование сточных вод от всех потребителей до места их переработки (КОС).</w:t>
      </w:r>
    </w:p>
    <w:p w:rsidR="00465EEE" w:rsidRPr="00465EEE" w:rsidRDefault="00465EEE" w:rsidP="00465EE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Новая канализационная сеть запроектирована комбинированной: от потребителей до канализационных насосных станций (КНС) – самотечная, от КНС до канализационных очистных сооружений (КОС) – напорная сеть.</w:t>
      </w:r>
    </w:p>
    <w:p w:rsidR="00465EEE" w:rsidRPr="00465EEE" w:rsidRDefault="00465EEE" w:rsidP="00465EE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Максимальный расчетн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ый объем водоотведения составит - 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(до 2020 г.) – 1920 с3/сутки;</w:t>
      </w:r>
    </w:p>
    <w:p w:rsidR="005E3BE0" w:rsidRDefault="00465EEE" w:rsidP="00465EE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Диаметры трубопровода на самотечных участках определены в зависимости от объемов водоотведения и составляют от 100 до 400 мм.</w:t>
      </w:r>
    </w:p>
    <w:p w:rsidR="00501B36" w:rsidRPr="00501B36" w:rsidRDefault="00501B36" w:rsidP="00501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B36" w:rsidRPr="00501B36" w:rsidRDefault="00124552" w:rsidP="00501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01B36" w:rsidRPr="00501B36">
        <w:rPr>
          <w:rFonts w:ascii="Times New Roman" w:eastAsia="Calibri" w:hAnsi="Times New Roman" w:cs="Times New Roman"/>
          <w:b/>
          <w:sz w:val="28"/>
          <w:szCs w:val="28"/>
        </w:rPr>
        <w:t>. Характеристика основных мероприятий муниципальной программы.</w:t>
      </w:r>
    </w:p>
    <w:p w:rsidR="00501B36" w:rsidRPr="00FF74DF" w:rsidRDefault="004B563A" w:rsidP="004B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4.1.Теплоснабжение.</w:t>
      </w:r>
    </w:p>
    <w:p w:rsidR="004B563A" w:rsidRDefault="004B563A" w:rsidP="004B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по обеспечению надежности, рационального расходования энергетических ресурсов и их учета, повышения качества подаваемого теплоносителя и увеличения срока службы трубопроводов и оборудования необходимо проведение комплексных мероприятий. Сначала необходимо выбрать схему теплоснабжения исходя  из местных условий, задач по качеству подаваемого теплоносителя и финансовых возможностей. </w:t>
      </w:r>
    </w:p>
    <w:p w:rsidR="004B563A" w:rsidRPr="00501B36" w:rsidRDefault="004B563A" w:rsidP="004B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покрытия планируемых нагрузок и усовершенствования системы теплоснабжения планируется провести следующие мероприятия: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B563A" w:rsidRPr="003E3848" w:rsidTr="004B563A">
        <w:tc>
          <w:tcPr>
            <w:tcW w:w="9854" w:type="dxa"/>
          </w:tcPr>
          <w:p w:rsidR="004B563A" w:rsidRPr="003E3848" w:rsidRDefault="004B563A" w:rsidP="003E3848">
            <w:pPr>
              <w:jc w:val="center"/>
              <w:rPr>
                <w:b/>
                <w:sz w:val="28"/>
                <w:szCs w:val="28"/>
              </w:rPr>
            </w:pPr>
            <w:r w:rsidRPr="003E3848">
              <w:rPr>
                <w:b/>
                <w:sz w:val="28"/>
                <w:szCs w:val="28"/>
              </w:rPr>
              <w:t>Котельная «Красный Бор-1»</w:t>
            </w:r>
          </w:p>
        </w:tc>
      </w:tr>
      <w:tr w:rsidR="004B563A" w:rsidTr="004B563A">
        <w:tc>
          <w:tcPr>
            <w:tcW w:w="9854" w:type="dxa"/>
          </w:tcPr>
          <w:p w:rsidR="004B563A" w:rsidRDefault="004B563A" w:rsidP="004B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-организовать схему теплоснабжения – закрытую 4-х трубную, зависимую;</w:t>
            </w:r>
          </w:p>
          <w:p w:rsidR="004B563A" w:rsidRDefault="004B563A" w:rsidP="004B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Температурный режим: для системы отопления – 95-70</w:t>
            </w:r>
            <w:r w:rsidRPr="004B563A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С, для ГВС – 70-40</w:t>
            </w:r>
            <w:r w:rsidRPr="004B563A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С;</w:t>
            </w:r>
          </w:p>
          <w:p w:rsidR="004B563A" w:rsidRDefault="004B563A" w:rsidP="004B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-установить новую газову</w:t>
            </w:r>
            <w:r w:rsidR="003E3848">
              <w:rPr>
                <w:sz w:val="28"/>
                <w:szCs w:val="28"/>
              </w:rPr>
              <w:t>ю блок-модульную котельную (6,02 Гкал/ч);</w:t>
            </w:r>
          </w:p>
          <w:p w:rsidR="003E3848" w:rsidRDefault="003E3848" w:rsidP="004B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-произвести капитальный ремонт старых тепловых сетей, максимально используя бесканальную прокладку в связи с высоким уровнем грунтовых вод. Применять тепловую изоляцию из пенополиуретана, толщиной не менее 50 мм, с коэффициентом теплопроводности не более 0,04 Вт/м</w:t>
            </w:r>
            <w:r w:rsidRPr="003E3848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  <w:p w:rsidR="003E3848" w:rsidRDefault="003E3848" w:rsidP="004B563A">
            <w:pPr>
              <w:jc w:val="both"/>
              <w:rPr>
                <w:sz w:val="28"/>
                <w:szCs w:val="28"/>
              </w:rPr>
            </w:pPr>
          </w:p>
        </w:tc>
      </w:tr>
      <w:tr w:rsidR="004B563A" w:rsidRPr="003E3848" w:rsidTr="004B563A">
        <w:tc>
          <w:tcPr>
            <w:tcW w:w="9854" w:type="dxa"/>
          </w:tcPr>
          <w:p w:rsidR="003E3848" w:rsidRPr="003E3848" w:rsidRDefault="003E3848" w:rsidP="003E3848">
            <w:pPr>
              <w:jc w:val="center"/>
              <w:rPr>
                <w:b/>
                <w:sz w:val="28"/>
                <w:szCs w:val="28"/>
              </w:rPr>
            </w:pPr>
            <w:r w:rsidRPr="003E3848">
              <w:rPr>
                <w:b/>
                <w:sz w:val="28"/>
                <w:szCs w:val="28"/>
              </w:rPr>
              <w:t>Котельная «Красный Бор – 2»</w:t>
            </w:r>
          </w:p>
        </w:tc>
      </w:tr>
      <w:tr w:rsidR="003E3848" w:rsidTr="004B563A">
        <w:tc>
          <w:tcPr>
            <w:tcW w:w="9854" w:type="dxa"/>
          </w:tcPr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-организовать схему теплоснабжения – закрытую 2-х трубную, зависимую;</w:t>
            </w:r>
          </w:p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Температурный режим: для системы отопления – 95-70</w:t>
            </w:r>
            <w:r w:rsidRPr="004B563A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С;</w:t>
            </w:r>
          </w:p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-установить новую газовую блок-модульную котельную (3,01 Гкал/ч);</w:t>
            </w:r>
          </w:p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-произвести капитальный ремонт старых тепловых сетей, максимально используя бесканальную прокладку в связи с высоким уровнем грунтовых вод. Применять тепловую изоляцию из пенополиуретана, толщиной не менее 50 мм, с коэффициентом теплопроводности не более 0,04 Вт/м</w:t>
            </w:r>
            <w:r w:rsidRPr="003E3848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С.</w:t>
            </w:r>
          </w:p>
        </w:tc>
      </w:tr>
      <w:tr w:rsidR="004B563A" w:rsidRPr="003E3848" w:rsidTr="004B563A">
        <w:tc>
          <w:tcPr>
            <w:tcW w:w="9854" w:type="dxa"/>
          </w:tcPr>
          <w:p w:rsidR="004B563A" w:rsidRPr="003E3848" w:rsidRDefault="003E3848" w:rsidP="003E3848">
            <w:pPr>
              <w:jc w:val="center"/>
              <w:rPr>
                <w:b/>
                <w:sz w:val="28"/>
                <w:szCs w:val="28"/>
              </w:rPr>
            </w:pPr>
            <w:r w:rsidRPr="003E3848">
              <w:rPr>
                <w:b/>
                <w:sz w:val="28"/>
                <w:szCs w:val="28"/>
              </w:rPr>
              <w:t>Котельная «Красный Бор – 3»</w:t>
            </w:r>
          </w:p>
        </w:tc>
      </w:tr>
      <w:tr w:rsidR="003E3848" w:rsidTr="004B563A">
        <w:tc>
          <w:tcPr>
            <w:tcW w:w="9854" w:type="dxa"/>
          </w:tcPr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-организовать схему теплоснабжения – закрытую 2-х трубную, зависимую;</w:t>
            </w:r>
          </w:p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Температурный режим: для системы отопления – 95-70</w:t>
            </w:r>
            <w:r w:rsidRPr="004B563A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С, для ГВС – 70-40</w:t>
            </w:r>
            <w:r w:rsidRPr="004B563A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С;</w:t>
            </w:r>
          </w:p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-установить новую газовую блок-модульную котельную (0,52 Гкал/ч);</w:t>
            </w:r>
          </w:p>
          <w:p w:rsidR="003E3848" w:rsidRDefault="003E3848" w:rsidP="003E3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-произвести капитальный ремонт старых тепловых сетей, максимально используя бесканальную прокладку в связи с высоким уровнем грунтовых вод. Применять тепловую изоляцию из пенополиуретана, толщиной не менее 50 мм, </w:t>
            </w:r>
            <w:r>
              <w:rPr>
                <w:sz w:val="28"/>
                <w:szCs w:val="28"/>
              </w:rPr>
              <w:lastRenderedPageBreak/>
              <w:t>с коэффициентом теплопроводности не более 0,004 Вт/м</w:t>
            </w:r>
            <w:r w:rsidRPr="003E3848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С.</w:t>
            </w:r>
          </w:p>
        </w:tc>
      </w:tr>
    </w:tbl>
    <w:p w:rsidR="004B563A" w:rsidRDefault="003E3848" w:rsidP="003E384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исполнении Федерального закона № 261-ФЗ от 23.11.09г. «Об энергосбережении и о повышении энергетической эффективности» необходимо рациональное использование и учет затрачиваемых энергетических ресурсов, следовательно использование современного оборудования позволит снизить затраты основных используемых ресурсов, таких как</w:t>
      </w:r>
      <w:r w:rsidR="00C7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топливо, вода, электроэнергия.</w:t>
      </w:r>
    </w:p>
    <w:p w:rsidR="00A56794" w:rsidRPr="00FF74DF" w:rsidRDefault="00FF74DF" w:rsidP="0057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FF74DF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4.2.Водоснабжение.</w:t>
      </w:r>
    </w:p>
    <w:p w:rsidR="00FF74DF" w:rsidRPr="008A3419" w:rsidRDefault="00FF74DF" w:rsidP="00FF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8A341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обеспечения стабильного водоснабжения и надежной работы водопроводной системы предусматривается строительство нового узла сооружений III подъема между Советским проспектом (район школы) и лесным массивом (отделение «Ульяновское»).</w:t>
      </w:r>
    </w:p>
    <w:p w:rsidR="00FF74DF" w:rsidRPr="008A3419" w:rsidRDefault="00FF74DF" w:rsidP="00FF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8A341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состав сооружений будут входить резервуары чистой воды с фильтрами-поглотителями и насосная станция III подъема. Назначение насосной станции III подъёма – забор воды из резервуаров чистой воды и её подача в водопроводную сеть г.п. Красный Бор на хозяйственно-питьевые, производственные и противопожарные нужды с требуемым напором и производительностью. </w:t>
      </w:r>
    </w:p>
    <w:p w:rsidR="00FF74DF" w:rsidRPr="008A3419" w:rsidRDefault="00FF74DF" w:rsidP="00FF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8A341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насосной станции III подъема предполагается установка двух насосных групп:</w:t>
      </w:r>
    </w:p>
    <w:p w:rsidR="00FF74DF" w:rsidRPr="008A3419" w:rsidRDefault="00FF74DF" w:rsidP="00FF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8A341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I насосная группа – будет обеспечивать подачу воды на хозяйственно-питьевые и противопожарные нужды жилой застройки района "Центральный" и "РЦ-11". Расчетный расход воды на хозяйственно-питьевые нужды – 328 м3/ч (91 л/с). Расчетный расход воды на противопожарные нужды – 20 л/с.</w:t>
      </w:r>
    </w:p>
    <w:p w:rsidR="00FF74DF" w:rsidRDefault="00FF74DF" w:rsidP="00FF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8A341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II насосная группа – будет обеспечивать подачу воды на хозяйственно-питьевые, производственные и противопожарные нужды промзоны "Красноборская". Расчетный расход воды на хозяйственно-питьевые и производственные нужды – 97 м3/ч (27 л/с). Расчетный расход воды на противопожарные нужды – 75 л/с.</w:t>
      </w:r>
    </w:p>
    <w:p w:rsidR="00FF74DF" w:rsidRDefault="00FF74DF" w:rsidP="00FF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8A341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гарантированного обеспечения г.п. Красный Бор водой на хозяйственно-питьевые, производственные нужды и тушение пожара предусматривается строительство двух одинаковых  резервуаров чистой воды.</w:t>
      </w:r>
    </w:p>
    <w:p w:rsidR="00FF74DF" w:rsidRPr="005E3BE0" w:rsidRDefault="00FF74DF" w:rsidP="00FF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Каждый резервуар чистой воды оборудуется:</w:t>
      </w:r>
    </w:p>
    <w:p w:rsidR="00FF74DF" w:rsidRPr="005E3BE0" w:rsidRDefault="00FF74DF" w:rsidP="00FF7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подводящим и отводящим трубопроводом; переливным и спускным трубопроводом;</w:t>
      </w:r>
    </w:p>
    <w:p w:rsidR="00FF74DF" w:rsidRPr="005E3BE0" w:rsidRDefault="00FF74DF" w:rsidP="00FF7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воздуховодом для впуска и выпуска воздуха при наполнении и опорожнении резервуара;</w:t>
      </w:r>
    </w:p>
    <w:p w:rsidR="00FF74DF" w:rsidRPr="005E3BE0" w:rsidRDefault="00FF74DF" w:rsidP="00FF7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устройствами для автоматического измерения и сигнализации уровней воды в резервуаре;</w:t>
      </w:r>
    </w:p>
    <w:p w:rsidR="00FF74DF" w:rsidRDefault="00FF74DF" w:rsidP="00FF7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люком-лазом  и лестницей.</w:t>
      </w:r>
    </w:p>
    <w:p w:rsidR="00FF74DF" w:rsidRPr="005E3BE0" w:rsidRDefault="00FF74DF" w:rsidP="00FF7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Для обеспечения требований ГО и ЧС резервуары чистой воды предусмотрены в комплексе с фильтрами-поглотителями. Основным мероприятием, радикально снижающим возможность заражения воды в резервуаре, является ликвидация прямого контакта внутреннего пространства </w:t>
      </w: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 xml:space="preserve">резервуара с атмосферным воздухом и организация воздухообмена  через фильтры - поглотители, а также устройство с той же целью  гидравлического затвора на вертикальной части переливного устройства каждого резервуара. </w:t>
      </w:r>
    </w:p>
    <w:p w:rsidR="00FF74DF" w:rsidRDefault="00FF74DF" w:rsidP="00FF7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Камера фильтров-поглотителей представляет собой монолитное железобетонное сооружение, прямоугольное в плане. Размеры в плане в осях камеры фильтров-поглотителей 6,60х4,20 м. Высота – 2,36 м. В каждой камере фильтров-поглотителей устраивается по два одинаковых фильтра-поглотителя с песчано-гравийной засыпкой. Воздухообмен между фильтрами-поглотителями и резервуаром чистой воды осуществляется по стальному воздуховоду, который вводится в резервуар через специальную закладную гильзу в стенке резервуара с герметичной заделкой. На каждый резервуар чистой воды предусмотрена индивидуальная камера с фильтрами-поглотителями.</w:t>
      </w:r>
    </w:p>
    <w:p w:rsidR="00FF74DF" w:rsidRDefault="00FF74DF" w:rsidP="00FF7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E3BE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Кроме того, для выполнения требований ГО и ЧС предусматривается оборудование резервуаров чистой воды устройствами для отбора воды в передвижную тару.</w:t>
      </w:r>
    </w:p>
    <w:p w:rsidR="00FF74DF" w:rsidRPr="00FF74DF" w:rsidRDefault="00FF74DF" w:rsidP="0057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FF74DF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4.3.Водоотведение.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Новые канализационные очистные  сооружения будут расположены на территории радиотехнического центра РЦ-11, в непосредственной близости от существующих КОС. Номинальная мощность очистных сооружений должны составлять: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на расчетный период до 2020 г. – до 2000 м3/сут;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вводе в эксплуатацию новых КОС, существующие КОС будут выведены из эксплуатации.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Главными задачами устройства канализационных очистных сооружений жилой застройки являются: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комплексное применение технологий, обеспечивающих достижение современных нормативных требований к очистке и обеззараживанию хозяйственно-бытовых сточных вод;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применение прогрессивной технологии обезвоживания осадка;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обеспечение надёжной работоспособности очистных сооружений хозяйственно-бытовых сточных вод.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Высокая эксплуатационная надёжность и требуемая эффективность работы очистных сооружений хозяйственно-бытовых сточных вод могут быть обеспечены при условии формирования в их составе следующих основных технологических комплексов: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комплекс сооружений механической очистки;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комплекс сооружений биологической очистки сточных вод от органических веществ и биогенных элементов;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комплекс сооружений реагентной доочистки на фильтрах;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комплекс оборудования для обеззараживания сточных вод;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комплекс оборудования для обработки осадков;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  <w:t>сливная станция.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обеспечение надежной и высокоэффективной очистки сточных вод г.п. Красный Бор в требуемом объеме выбран оптимальный вариант строительства канализационных очистных сооружений хозяйственно-бытовых 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 xml:space="preserve">сточных вод (КОС), основанный на сочетании заглублённых железобетонных емкостей (модулей) механико-биологической очистки и технологического оборудования заводского изготовления, применяемого на стадиях механической очистки и доочистки, обеззараживания сточных вод и комплекса обработки осадка, размещаемых в производственно-вспомогательном здании. 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Этот вариант технических решений по строительству КОС реализует современную технологию очистки сточных вод и обеспечивает надежную и стабильную работу как отдельных технологических комплексов, так и очистных сооружений в целом. 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достижения требуемой степени очистки хозяйственно-бытовых сточных вод технологической схемой КОС предусматриваются три ступени очистки: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I ступень – механическая очистка на решетках, песколовках и первичных отстойниках;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II ступень – биологическая очистка с процессами нитри-денитрификации в аэротенках и вторичных отстойниках;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III ступень – глубокая доочистка от органических веществ и фосфора на фильтрах;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УФ-обеззараживание.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Сточные воды от жилой застройки и промзоны г.п. Красный Бор подаются от ГКНС в приемную камеру ПК очистных сооружений, откуда самотеком поступают на предварительную механическую очистку - последовательно проходят многоступенчатые решетки и песколовки, размещаемые в производственно-вспомогательном здании. Отбросы с решеток собираются в передвижной контейнер и вывозятся мусоровозом на полигон бытовых отходов. Песок с песколовок собирается в самосвальный тракторный прицеп и вывозится на песковую площадку ПП.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После предварительной механической очистки сточные воды подаются на блоки емкостей механико-биологической очистки. В блоках емкостей сточные воды проходят последовательно первичные отстойники, аэротенки-нитриденитрификаторы и вторичные отстойники. 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блоках емкостей происходит механическая очистка и полный цикл биологической очистки сточных вод с реализацией процессов нитри-денитрификации на основе зонирования емкостей аэротенков и оптимального размещения технологического оборудования.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Очищаемые сточные воды попадают в первичные отстойники через распределительные камеры. В первичных отстойниках происходит осаждение взвешенных веществ. Выпавший в первичных отстойниках сырой осадок периодически удаляется эрлифтами и направляется в анаэробные стабилизаторы осадка, входящие в состав блоков емкостей механико-биологической очистки.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После прохождения первичных отстойников очищаемая вода направляется на биологическую очистку в аэротенки-нитриденитрификаторы и вторичные отстойники.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Каждый аэротенк представляет собой аэробный биологический реактор, в котором обеспечивается контакт активного ила со сточными водами в условиях высокого содержания растворенного кислорода в иловой смеси. Аэротенк состоит из трёх зон. Первая по движению жидкости – анаэробная зона, вторая – аноксидная, третья - аэробная. Циркулирующий активный ил из вторичных отстойников перекачивается эрлифтами в анаэробные зоны аэротенков, циркулирующий нитратный поток подается насосами в аноксидные зоны аэротенков. Иловая смесь из аэротенков переливается через водосливы во вторичные отстойники.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Перемешивание иловой смеси в стабилизаторах осадка, анаэробных и аноксидных зонах аэротенков осуществляется с помощью крупнопузырчатых систем аэрации. В аэробных зонах аэротенков устанавливаются системы мелкопузырчатой аэрации.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Подача воздуха, необходимого для работы блоков емкостей, осуществляется от воздуходувок, расположенных в производственно-вспомогательном здании. Рециркуляция иловой смеси в аэротенках осуществляется погружными насосами, расположенными в аэротенках.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При прохождении воды через вторичные отстойники происходит отделение активного ила от биологически очищенной сточной воды. Избыточный активный ил из вторичных отстойников эрлифтами отводится в анаэробные стабилизаторы осадка, откуда совместно с осадком из первичных отстойников поступает в илоуплотнители, входящие в состав блоков емкостей механико-биологической очистки. Далее уплотненный осадок насосами, расположенными в производственном здании, направляется в бак осадка БО. Из бака осадка БО насосом осадок направляется на ленточный фильтр-пресс для обезвоживания. 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улучшения водоотдачи в трубопровод перед ленточным фильтр-прессом вводится флокулянт. Установка приготовления флокулянта УПФ входит в состав установки обезвоживания осадка.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Иловая вода, образующаяся в процессе обезвоживания осадка, направляется по системе производственной канализации в КНС собственных нужд, откуда насосами перекачивается в приемную камеру ПК.</w:t>
      </w:r>
    </w:p>
    <w:p w:rsidR="00930407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Осадок, обезвоженный на ленточном фильтр-прессе до влажности 80%, сбрасывается в самосвальный тракторный прицеп и вывозится на площадки складирования.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Очищаемая вода после прохождения вторичных отстойников поступает в промежуточный резервуар ПР и далее насосами, расположенными в производственном здании, направляется на установку глубокой доочистки - напорные фильтры, расположенные в производственно-вспомогательном здании.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обеспечения доочистки сточных вод от соединений фосфора перед фильтрами вводится раствор коагулянта от установки приготовления коагулянта УПК.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Промывка секций фильтра производится по мере их загрязнения взвешенными веществами. Вода на промывку фильтров подается из резервуара 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 xml:space="preserve">чистой воды РЧВ насосами, расположенными в производственном здании. Отвод грязной промывной воды фильтров производится в приемную камеру КОС. 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После прохождения фильтров очищенная сточная вода поступает на установки УФ-обеззараживания и далее направляется в сбросной коллектор на выпуск в водный объект.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Территория КОС будет ограждена в соответствии с требованиями СНиП 2.04.01-85* и СанПиН 2.2.1./2.1.1.1200-03 с обеспечением санитарно-защитной зоны.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Для обеспечения приема стоков от неканализованного жилого фонда (стоки из выгребов) в составе КОС предусмотрена сливная станция.</w:t>
      </w:r>
    </w:p>
    <w:p w:rsidR="00930407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Сточные воды от неканализованной застройки специализированным автотранспортом доставляются на сливную станцию, разбавляются очищенной водой (из вторичного отстойника) в соотношении 1:3 и проходят механическую очистку на решетках. Далее разбавленная сточная вода подается в первичный отстойник канализационных очистных сооружений.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Предложенная технологическая схема может быть реализована по одному из двух вариантов по количеству технологических линий (модулей):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 линии с производительностью каждой линии по 700-750 м3/сут сточных вод;</w:t>
      </w:r>
    </w:p>
    <w:p w:rsidR="00930407" w:rsidRPr="00465EEE" w:rsidRDefault="00930407" w:rsidP="009304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 линии с производительностью каждой линии по 1000 м3/сут сточных вод.</w:t>
      </w:r>
    </w:p>
    <w:p w:rsidR="00FF74DF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65EE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Выбор оптимального варианта производится на этапе проектирования с учетом фактических темпов развития г.п. Красный Бор.</w:t>
      </w:r>
    </w:p>
    <w:p w:rsidR="00F52432" w:rsidRDefault="00F52432" w:rsidP="00501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B36" w:rsidRPr="00501B36" w:rsidRDefault="00930407" w:rsidP="00F52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5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1B36" w:rsidRPr="0050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муниципальной программы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Цели Программы: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комплексное решение проблемы перехода к устойчивом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 функционированию и развитию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коммунальной сферы;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качества коммунальных услуг с одновременным снижением нерациональных затрат;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обеспечение коммунальными ресурсами новых потребителей в соответствии с потребностями жилищного и промышленного строительства;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надежности и эффективности функционирования коммунальных систем жизнеобеспечения населения;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уровня благоустройства и улучшение экологической обстановки.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Задачи Программы: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разработка мероприятий по строительству и модернизации существующих объектов коммунальной инфраструктуры;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определение сроков и объема капитальных вложений на реализацию разработанных мероприятий;</w:t>
      </w:r>
    </w:p>
    <w:p w:rsidR="00F52432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определение экономической эффективности от реализации мероприятий.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Практическая реализация мероприятий Программы позволит: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повысить качество и надежность коммунальных услуг, оказываемых потребителям;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повысить эффективность использования систем коммунальной инфраструктуры;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сократить объем затрат на энергоснабжение объектов коммунального хозяйства;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повысить уровень инвестиционной привлекательности поселка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Красный Бор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;</w:t>
      </w:r>
    </w:p>
    <w:p w:rsidR="00C6509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улучшить уровень экологического состояния территории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Красноборского 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городского поселения.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Развитие теплоснабжения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: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надежности и качества теплоснабжения;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Развитие водоснабжения и водоотведения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: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надежности водоснабжения, водоотведения;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экологической безопасности в поселке;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соответствие параметров качества питьевой воды у потребителя установленным нормативам; </w:t>
      </w:r>
    </w:p>
    <w:p w:rsidR="00930407" w:rsidRP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уровня потерь воды;</w:t>
      </w:r>
    </w:p>
    <w:p w:rsidR="00930407" w:rsidRDefault="00930407" w:rsidP="0093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</w:t>
      </w:r>
      <w:r w:rsidRPr="0093040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удельных эксплуатационных расходов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C65097" w:rsidRPr="00577528" w:rsidRDefault="00C65097" w:rsidP="00615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501B36" w:rsidRPr="00501B36" w:rsidRDefault="00930407" w:rsidP="00501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01B36" w:rsidRPr="00501B36">
        <w:rPr>
          <w:rFonts w:ascii="Times New Roman" w:eastAsia="Calibri" w:hAnsi="Times New Roman" w:cs="Times New Roman"/>
          <w:b/>
          <w:sz w:val="28"/>
          <w:szCs w:val="28"/>
        </w:rPr>
        <w:t>. Планируемые результаты реализации муниципальной программы.</w:t>
      </w:r>
    </w:p>
    <w:p w:rsidR="00C65097" w:rsidRPr="004C2C4A" w:rsidRDefault="009B4AEF" w:rsidP="009B4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C4A">
        <w:rPr>
          <w:rFonts w:ascii="Times New Roman" w:eastAsia="Calibri" w:hAnsi="Times New Roman" w:cs="Times New Roman"/>
          <w:b/>
          <w:sz w:val="28"/>
          <w:szCs w:val="28"/>
        </w:rPr>
        <w:t>Теплоснабжение.</w:t>
      </w:r>
    </w:p>
    <w:p w:rsidR="009B4AEF" w:rsidRDefault="009B4AEF" w:rsidP="009B4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источнике тепла значительно сократится площадь отводимых земельных участков. Установленную мощность источника можно выбрать почти равной потребляемой, при этом предоставляется возможность не учитывать нагрузку горячего водоснабжения, так как в часы максимум она компенсируется аккумулирующей способностью здания потребителя. Сегодня это резерв. Упрощается и удешевляется схема регулирования. Исключаются потери тепла за счет несовпадения режимов выработки и потребления, соответствие которых устанавливается автоматически. Практически, остаются только потери, связанные с КПД котлоагрегата. Таким образом. На источнике имеется возможность сократить потери более чем в 3 раза.</w:t>
      </w:r>
    </w:p>
    <w:p w:rsidR="009B4AEF" w:rsidRDefault="009B4AEF" w:rsidP="009B4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тепловых сетях сокращается протяженность, уменьшаются диаметры, сеть становится более ремонтопригодной. Постоянный температурный режим повышает коррозионную устойчивость материала труб. Уменьшается количество циркуляционной воды, ее потери с утечками.</w:t>
      </w:r>
      <w:r w:rsidR="0060349D">
        <w:rPr>
          <w:rFonts w:ascii="Times New Roman" w:eastAsia="Calibri" w:hAnsi="Times New Roman" w:cs="Times New Roman"/>
          <w:sz w:val="28"/>
          <w:szCs w:val="28"/>
        </w:rPr>
        <w:t xml:space="preserve"> Отпадает необходимость сооружения сложной схемы давления перед вводом потребителя, и в связи с этим не нужно принимать меры по гидравлической увязке тепловой сети, так как эти параметры устанавливаются автоматически. Таким образом, потери в тепловых сетях снижаются почти на порядок.</w:t>
      </w:r>
    </w:p>
    <w:p w:rsidR="0060349D" w:rsidRDefault="0060349D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Распределительные системы ЦТП и ИТП. Необходимость в ЦТП отпадает, и отсутствуют потери, связанные с ним. Схем индивидуального теплового пункта с количественно-качественным регулирование, многоскоростным смесительным насосом в контуре отопления как при зависимом, так и независим присоединении, а также с многоскоростным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циркуляционным насосом по греющей среде в контуре горячего  водоснабжения, делает его независимым от гидравлического режима тепловой сети. Кроме того, ИТП автоматически устанавливает свой гидравлический режим во внутренних системах потребителя и автоматический тепловой режим по погодному регулятору, забирая из сети ровно столько тепла, сколько в текущий момент необходимо потребителю, совершенно не влияет и не зависит от условий работы соседних потребителей. Автоматически устанавливаются режимы ночного и дневного времени. Потери сокращаются в 5-6 раз. Контроль за работой всех автономных источников за исключением АИТ коммунальной зоны осуществляется из единого диспетчерского пункта района. Такое решение существенно сокращает эксплуатационные затраты.</w:t>
      </w:r>
    </w:p>
    <w:p w:rsidR="004C2C4A" w:rsidRDefault="004C2C4A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Внутренние системы потребления, существующие или проектируемые по традиционным технологиям, должны оснащаться регуляторами циркуляции на стояках и термостатами на отопительных приборах.</w:t>
      </w:r>
    </w:p>
    <w:p w:rsidR="004C2C4A" w:rsidRDefault="004C2C4A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Новые системы должны быть с поквартирной разводкой системы отопления и установкой на вводах регулятора потребления тепла по датчику температуры внутри помещения и счетчиком потребления тепла.</w:t>
      </w:r>
    </w:p>
    <w:p w:rsidR="004C2C4A" w:rsidRDefault="004C2C4A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в системе теплоснабжения энергосберегающих технологий и эффективных технических решений позволяет снизить:</w:t>
      </w:r>
    </w:p>
    <w:p w:rsidR="004C2C4A" w:rsidRDefault="004C2C4A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-суммарную установленную мощность источников тепла;</w:t>
      </w:r>
    </w:p>
    <w:p w:rsidR="004C2C4A" w:rsidRDefault="004C2C4A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-годовую выработку тепла и годовой расход топлива;</w:t>
      </w:r>
    </w:p>
    <w:p w:rsidR="004C2C4A" w:rsidRDefault="004C2C4A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-годовой расход электроэнергии;</w:t>
      </w:r>
    </w:p>
    <w:p w:rsidR="004C2C4A" w:rsidRDefault="004C2C4A" w:rsidP="0060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-количество воды на подпитку тепловой сети;</w:t>
      </w:r>
    </w:p>
    <w:p w:rsid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-сократить протяженность тепловых сетей.</w:t>
      </w:r>
    </w:p>
    <w:p w:rsid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C4A">
        <w:rPr>
          <w:rFonts w:ascii="Times New Roman" w:eastAsia="Calibri" w:hAnsi="Times New Roman" w:cs="Times New Roman"/>
          <w:b/>
          <w:sz w:val="28"/>
          <w:szCs w:val="28"/>
        </w:rPr>
        <w:t>Водо</w:t>
      </w:r>
      <w:r w:rsidR="00853CF5">
        <w:rPr>
          <w:rFonts w:ascii="Times New Roman" w:eastAsia="Calibri" w:hAnsi="Times New Roman" w:cs="Times New Roman"/>
          <w:b/>
          <w:sz w:val="28"/>
          <w:szCs w:val="28"/>
        </w:rPr>
        <w:t>снабжение</w:t>
      </w:r>
      <w:r w:rsidRPr="004C2C4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C4A">
        <w:rPr>
          <w:rFonts w:ascii="Times New Roman" w:eastAsia="Calibri" w:hAnsi="Times New Roman" w:cs="Times New Roman"/>
          <w:sz w:val="28"/>
          <w:szCs w:val="28"/>
        </w:rPr>
        <w:t>Реализация технологических и организационных мероприятий, направленных на развитие и модернизацию объектов водоснабжения, позволит достигнуть следующих результатов: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повышение надежности и эффективности работы;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восстановление эксплуатационных свойств и производительности скважин до утвержденных запасов;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экономия электрической энергии на отдельных скважинах до 20 %;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оперативное управление работой скважин;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доведение отбора воды из скважин до утвержденных запасов;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уменьшение межремонтного интервала оборудования;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обеспечение качества питьевой воды с учетом требования действующего законодательства;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оперативное управление режимами работы насосов и резервуарами чистой воды.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C4A">
        <w:rPr>
          <w:rFonts w:ascii="Times New Roman" w:eastAsia="Calibri" w:hAnsi="Times New Roman" w:cs="Times New Roman"/>
          <w:sz w:val="28"/>
          <w:szCs w:val="28"/>
        </w:rPr>
        <w:t>Сети водоснабжения: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восстановление эксплуатационных свойств, пропускной способности трубопроводов для обеспечения надежного водоснабжения и пожаротушения существующей и перспективной застройки;</w:t>
      </w:r>
    </w:p>
    <w:p w:rsidR="004C2C4A" w:rsidRP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возможность анализа объемов подаваемой и потребляемой воды, возможность определения потерь и разработки мероприятий по рациональному использованию воды;</w:t>
      </w:r>
    </w:p>
    <w:p w:rsidR="004C2C4A" w:rsidRDefault="004C2C4A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2C4A">
        <w:rPr>
          <w:rFonts w:ascii="Times New Roman" w:eastAsia="Calibri" w:hAnsi="Times New Roman" w:cs="Times New Roman"/>
          <w:sz w:val="28"/>
          <w:szCs w:val="28"/>
        </w:rPr>
        <w:t>обеспечение стабильного давления в сетях водоснабжения в период максимального водоразбора, снятие перегрузок с магистральных водоводов и насосного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C4A" w:rsidRPr="006D6543" w:rsidRDefault="006D6543" w:rsidP="004C2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6543">
        <w:rPr>
          <w:rFonts w:ascii="Times New Roman" w:eastAsia="Calibri" w:hAnsi="Times New Roman" w:cs="Times New Roman"/>
          <w:b/>
          <w:sz w:val="28"/>
          <w:szCs w:val="28"/>
        </w:rPr>
        <w:t>Водоотведение.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543">
        <w:rPr>
          <w:rFonts w:ascii="Times New Roman" w:eastAsia="Calibri" w:hAnsi="Times New Roman" w:cs="Times New Roman"/>
          <w:sz w:val="28"/>
          <w:szCs w:val="28"/>
        </w:rPr>
        <w:t>Социальным эффектом от реализации мероприятий по развитию и модернизации системы водоотведения являются: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обеспечение централизованным водоотведением всех районов поселка;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улучшение показателей очистки сточных вод.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543">
        <w:rPr>
          <w:rFonts w:ascii="Times New Roman" w:eastAsia="Calibri" w:hAnsi="Times New Roman" w:cs="Times New Roman"/>
          <w:sz w:val="28"/>
          <w:szCs w:val="28"/>
        </w:rPr>
        <w:t xml:space="preserve">В совокупности социальным эффектом станет улучшение условий жизни жителей поселка. 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543">
        <w:rPr>
          <w:rFonts w:ascii="Times New Roman" w:eastAsia="Calibri" w:hAnsi="Times New Roman" w:cs="Times New Roman"/>
          <w:sz w:val="28"/>
          <w:szCs w:val="28"/>
        </w:rPr>
        <w:t>Реализация технологических и организационных мероприятий, направленных на развитие и модернизацию объектов водоотведения, позволит достигнуть следующих результатов: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543">
        <w:rPr>
          <w:rFonts w:ascii="Times New Roman" w:eastAsia="Calibri" w:hAnsi="Times New Roman" w:cs="Times New Roman"/>
          <w:sz w:val="28"/>
          <w:szCs w:val="28"/>
        </w:rPr>
        <w:t>Кана</w:t>
      </w:r>
      <w:r>
        <w:rPr>
          <w:rFonts w:ascii="Times New Roman" w:eastAsia="Calibri" w:hAnsi="Times New Roman" w:cs="Times New Roman"/>
          <w:sz w:val="28"/>
          <w:szCs w:val="28"/>
        </w:rPr>
        <w:t>лизационные очистные сооружения.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приведение коллекторов в технически исправное состояние;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 xml:space="preserve">снижение отрицательного экологического воздействия на окружающую среду. 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Сети водоотведения.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восстановление эксплуатационных свойств трубопровода, обеспечение надежного отвода сточных вод;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приведение трубопровода в технически исправное состояние;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восстановление пропускной способности канализационных коллекторов, их эксплуатационных свойств;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 xml:space="preserve">обеспечение централизованным отводом сточных вод зон застройки индивидуальными жилыми домами. 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543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анализационные насосные станции.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снижение уровня аварийности;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обеспечение надежности работы станции;</w:t>
      </w:r>
    </w:p>
    <w:p w:rsidR="006D6543" w:rsidRP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6543">
        <w:rPr>
          <w:rFonts w:ascii="Times New Roman" w:eastAsia="Calibri" w:hAnsi="Times New Roman" w:cs="Times New Roman"/>
          <w:sz w:val="28"/>
          <w:szCs w:val="28"/>
        </w:rPr>
        <w:t>сокращение эксплуатационных и энергозатрат;</w:t>
      </w:r>
    </w:p>
    <w:p w:rsid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543">
        <w:rPr>
          <w:rFonts w:ascii="Times New Roman" w:eastAsia="Calibri" w:hAnsi="Times New Roman" w:cs="Times New Roman"/>
          <w:sz w:val="28"/>
          <w:szCs w:val="28"/>
        </w:rPr>
        <w:t>−</w:t>
      </w:r>
      <w:r>
        <w:rPr>
          <w:rFonts w:ascii="Times New Roman" w:eastAsia="Calibri" w:hAnsi="Times New Roman" w:cs="Times New Roman"/>
          <w:sz w:val="28"/>
          <w:szCs w:val="28"/>
        </w:rPr>
        <w:t>-оптимизация работы КНС.</w:t>
      </w:r>
    </w:p>
    <w:p w:rsidR="006D6543" w:rsidRDefault="006D6543" w:rsidP="006D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B36" w:rsidRPr="00501B36" w:rsidRDefault="006D6543" w:rsidP="00501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01B36" w:rsidRPr="00501B36">
        <w:rPr>
          <w:rFonts w:ascii="Times New Roman" w:eastAsia="Calibri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501B36" w:rsidRPr="00501B36" w:rsidRDefault="00501B36" w:rsidP="00501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B36" w:rsidRPr="00501B36" w:rsidRDefault="00453AB4" w:rsidP="00501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проводится на основе </w:t>
      </w: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анализа:</w:t>
      </w:r>
    </w:p>
    <w:p w:rsidR="00501B36" w:rsidRPr="00501B36" w:rsidRDefault="00E72F76" w:rsidP="00E72F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(Сд) определяется по формуле: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Сд = Зф / Зп x 100%, где: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Зф - фактическое значение показателя муниципальной программы;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Зп - плановое значение показателя муниципальной программы.</w:t>
      </w:r>
    </w:p>
    <w:p w:rsidR="00501B36" w:rsidRPr="00501B36" w:rsidRDefault="00E72F76" w:rsidP="00E72F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Уф = Фф / Фп x 100%, где: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Фф - фактический объем финансовых ресурсов, направленный на реализацию муниципальной программы;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Фп - плановый объем финансовых ресурсов на соответствующий отчетный период.</w:t>
      </w:r>
    </w:p>
    <w:p w:rsidR="00501B36" w:rsidRPr="00501B36" w:rsidRDefault="00E72F76" w:rsidP="00E72F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501B36" w:rsidRPr="00501B36" w:rsidRDefault="00501B36" w:rsidP="00501B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Интервалы значений показателей, характеризующих уровень эффективности:</w:t>
      </w:r>
    </w:p>
    <w:p w:rsidR="00501B36" w:rsidRPr="00501B36" w:rsidRDefault="00E72F76" w:rsidP="00E72F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2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эффективности:</w:t>
      </w:r>
    </w:p>
    <w:p w:rsidR="00501B36" w:rsidRPr="00501B36" w:rsidRDefault="00E72F76" w:rsidP="00E72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501B36" w:rsidRPr="00501B36" w:rsidRDefault="00E72F76" w:rsidP="00E72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95 % мероприятий, запланированных на отчетный год, выполнены в полном объеме;</w:t>
      </w:r>
    </w:p>
    <w:p w:rsidR="00501B36" w:rsidRPr="00501B36" w:rsidRDefault="00E72F76" w:rsidP="00E72F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27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 уровень эффективности:</w:t>
      </w:r>
    </w:p>
    <w:p w:rsidR="00501B36" w:rsidRPr="00501B36" w:rsidRDefault="00E72F76" w:rsidP="00E72F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501B36" w:rsidRPr="00501B36" w:rsidRDefault="00E72F76" w:rsidP="00E72F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80 % мероприятий, запланированных на отчетный год, выполнены в полном объеме;</w:t>
      </w:r>
    </w:p>
    <w:p w:rsidR="00501B36" w:rsidRPr="00501B36" w:rsidRDefault="00E72F76" w:rsidP="00E72F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неудовлетворительный уровень эффективности:</w:t>
      </w:r>
    </w:p>
    <w:p w:rsidR="00501B36" w:rsidRPr="00501B36" w:rsidRDefault="00E72F76" w:rsidP="00476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не отвечает критериям, указанным в </w:t>
      </w:r>
      <w:hyperlink r:id="rId12" w:anchor="Par624#Par624" w:history="1">
        <w:r w:rsidR="00501B36" w:rsidRPr="00501B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3" w:anchor="Par627#Par627" w:history="1">
        <w:r w:rsidR="00501B36" w:rsidRPr="00501B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501B36" w:rsidRPr="0050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543" w:rsidRPr="006D6543" w:rsidRDefault="006D6543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43">
        <w:rPr>
          <w:rFonts w:ascii="Times New Roman" w:hAnsi="Times New Roman" w:cs="Times New Roman"/>
          <w:sz w:val="28"/>
          <w:szCs w:val="28"/>
        </w:rPr>
        <w:t>Реализация предложенных программных мероприятий по развитию и модернизации коммунальной инфраструктуры поселка позволит улучшить качество обеспече</w:t>
      </w:r>
      <w:r>
        <w:rPr>
          <w:rFonts w:ascii="Times New Roman" w:hAnsi="Times New Roman" w:cs="Times New Roman"/>
          <w:sz w:val="28"/>
          <w:szCs w:val="28"/>
        </w:rPr>
        <w:t>ния потребителей Красноборского городского поселения</w:t>
      </w:r>
      <w:r w:rsidRPr="006D6543">
        <w:rPr>
          <w:rFonts w:ascii="Times New Roman" w:hAnsi="Times New Roman" w:cs="Times New Roman"/>
          <w:sz w:val="28"/>
          <w:szCs w:val="28"/>
        </w:rPr>
        <w:t xml:space="preserve"> коммунальными услугами. </w:t>
      </w:r>
    </w:p>
    <w:p w:rsidR="006D6543" w:rsidRPr="006D6543" w:rsidRDefault="006D6543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43">
        <w:rPr>
          <w:rFonts w:ascii="Times New Roman" w:hAnsi="Times New Roman" w:cs="Times New Roman"/>
          <w:sz w:val="28"/>
          <w:szCs w:val="28"/>
        </w:rPr>
        <w:t xml:space="preserve">Так, модернизация системы теплоснабжения снизит уровень износа </w:t>
      </w:r>
      <w:r w:rsidRPr="006D6543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оборудования, а следовательно, сократит количество внеплановых отключений на тепловых сетях, повысит надежность работы теплоисточников, позволит эффективно использовать располагаемую мощность. </w:t>
      </w:r>
    </w:p>
    <w:p w:rsidR="006D6543" w:rsidRPr="006D6543" w:rsidRDefault="006D6543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43">
        <w:rPr>
          <w:rFonts w:ascii="Times New Roman" w:hAnsi="Times New Roman" w:cs="Times New Roman"/>
          <w:sz w:val="28"/>
          <w:szCs w:val="28"/>
        </w:rPr>
        <w:t xml:space="preserve">Реализация мероприятий по модернизации и развитию системы теплоснабжения позволит: 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 xml:space="preserve">обеспечить достаточный уровень тепловой энергии с определенными характеристиками; 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 xml:space="preserve">обеспечить непрерывность подачи тепловой энергии; 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обеспечить возможность подключения новых потребителей путем увеличения пропускной способности системы магистральных тепловых сетей;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обеспечить доступность жилищно-коммунальных услуг за счет сокращения расходов сетевых компаний на ремонты сетей и основного оборудования;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 xml:space="preserve">улучшить экологическое состояние </w:t>
      </w:r>
      <w:r>
        <w:rPr>
          <w:rFonts w:ascii="Times New Roman" w:hAnsi="Times New Roman" w:cs="Times New Roman"/>
          <w:sz w:val="28"/>
          <w:szCs w:val="28"/>
        </w:rPr>
        <w:t>Красноборского городского поселения</w:t>
      </w:r>
      <w:r w:rsidR="006D6543" w:rsidRPr="006D6543">
        <w:rPr>
          <w:rFonts w:ascii="Times New Roman" w:hAnsi="Times New Roman" w:cs="Times New Roman"/>
          <w:sz w:val="28"/>
          <w:szCs w:val="28"/>
        </w:rPr>
        <w:t xml:space="preserve"> за счет модернизации и замены изношенного оборудования (применение новых технологий, сокращающих выбросы загрязняющих веществ);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увеличить уровень инвестиционной привлекательности отрасли;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сократить затраты на проведение ремонтных работ на тепловых сетях и т. д.</w:t>
      </w:r>
    </w:p>
    <w:p w:rsidR="006D6543" w:rsidRPr="006D6543" w:rsidRDefault="006D6543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43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 развитию и модернизации системы водоснабжения и водоотведения </w:t>
      </w:r>
      <w:r w:rsidR="004B340A">
        <w:rPr>
          <w:rFonts w:ascii="Times New Roman" w:hAnsi="Times New Roman" w:cs="Times New Roman"/>
          <w:sz w:val="28"/>
          <w:szCs w:val="28"/>
        </w:rPr>
        <w:t>Красноборского городского поселения</w:t>
      </w:r>
      <w:r w:rsidR="004B340A" w:rsidRPr="006D6543">
        <w:rPr>
          <w:rFonts w:ascii="Times New Roman" w:hAnsi="Times New Roman" w:cs="Times New Roman"/>
          <w:sz w:val="28"/>
          <w:szCs w:val="28"/>
        </w:rPr>
        <w:t xml:space="preserve"> </w:t>
      </w:r>
      <w:r w:rsidRPr="006D6543">
        <w:rPr>
          <w:rFonts w:ascii="Times New Roman" w:hAnsi="Times New Roman" w:cs="Times New Roman"/>
          <w:sz w:val="28"/>
          <w:szCs w:val="28"/>
        </w:rPr>
        <w:t xml:space="preserve">позволит улучшить условия и уровень жизни жителей поселка. </w:t>
      </w:r>
    </w:p>
    <w:p w:rsidR="006D6543" w:rsidRPr="006D6543" w:rsidRDefault="006D6543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43">
        <w:rPr>
          <w:rFonts w:ascii="Times New Roman" w:hAnsi="Times New Roman" w:cs="Times New Roman"/>
          <w:sz w:val="28"/>
          <w:szCs w:val="28"/>
        </w:rPr>
        <w:t>Реализация мероприятий по развитию и модернизации системы водоснабжения позволит: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улучшить качественные показатели питьевой воды;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обеспечить бесперебойное водоснабжение поселка;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увеличить количество потребителей услуг, а также объем сбора средств за предоставленные услуги;</w:t>
      </w:r>
    </w:p>
    <w:p w:rsidR="006D6543" w:rsidRPr="006D6543" w:rsidRDefault="006D6543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43">
        <w:rPr>
          <w:rFonts w:ascii="Times New Roman" w:hAnsi="Times New Roman" w:cs="Times New Roman"/>
          <w:sz w:val="28"/>
          <w:szCs w:val="28"/>
        </w:rPr>
        <w:t>Реализация мероприятий по развитию и модернизации системы водоотведения позволит: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улучшить показатели очистки сточных вод;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сократить удельные расходы на энергию и другие эксплутационные расходы;</w:t>
      </w:r>
    </w:p>
    <w:p w:rsidR="006D6543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543" w:rsidRPr="006D6543">
        <w:rPr>
          <w:rFonts w:ascii="Times New Roman" w:hAnsi="Times New Roman" w:cs="Times New Roman"/>
          <w:sz w:val="28"/>
          <w:szCs w:val="28"/>
        </w:rPr>
        <w:t>увеличить количество потребителей услуг, а также объем сбора ср</w:t>
      </w:r>
      <w:r>
        <w:rPr>
          <w:rFonts w:ascii="Times New Roman" w:hAnsi="Times New Roman" w:cs="Times New Roman"/>
          <w:sz w:val="28"/>
          <w:szCs w:val="28"/>
        </w:rPr>
        <w:t>едств за предоставленные услуги.</w:t>
      </w:r>
    </w:p>
    <w:p w:rsidR="00064A6A" w:rsidRDefault="006D6543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43">
        <w:rPr>
          <w:rFonts w:ascii="Times New Roman" w:hAnsi="Times New Roman" w:cs="Times New Roman"/>
          <w:sz w:val="28"/>
          <w:szCs w:val="28"/>
        </w:rPr>
        <w:t xml:space="preserve">Таким образом, реализация мероприятий по модернизации и развитию коммунальной инфраструктуры </w:t>
      </w:r>
      <w:r w:rsidR="004B340A">
        <w:rPr>
          <w:rFonts w:ascii="Times New Roman" w:hAnsi="Times New Roman" w:cs="Times New Roman"/>
          <w:sz w:val="28"/>
          <w:szCs w:val="28"/>
        </w:rPr>
        <w:t>Красноборского городского поселения</w:t>
      </w:r>
      <w:r w:rsidR="004B340A" w:rsidRPr="006D6543">
        <w:rPr>
          <w:rFonts w:ascii="Times New Roman" w:hAnsi="Times New Roman" w:cs="Times New Roman"/>
          <w:sz w:val="28"/>
          <w:szCs w:val="28"/>
        </w:rPr>
        <w:t xml:space="preserve"> </w:t>
      </w:r>
      <w:r w:rsidRPr="006D6543">
        <w:rPr>
          <w:rFonts w:ascii="Times New Roman" w:hAnsi="Times New Roman" w:cs="Times New Roman"/>
          <w:sz w:val="28"/>
          <w:szCs w:val="28"/>
        </w:rPr>
        <w:t>актуальна и необходима.</w:t>
      </w:r>
    </w:p>
    <w:p w:rsidR="004B340A" w:rsidRPr="004B340A" w:rsidRDefault="004B340A" w:rsidP="004B340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0A">
        <w:rPr>
          <w:rFonts w:ascii="Times New Roman" w:hAnsi="Times New Roman" w:cs="Times New Roman"/>
          <w:b/>
          <w:sz w:val="28"/>
          <w:szCs w:val="28"/>
        </w:rPr>
        <w:t>8.Управление программой и контроль за ходом ее реализации.</w:t>
      </w:r>
    </w:p>
    <w:p w:rsidR="004B340A" w:rsidRPr="004B340A" w:rsidRDefault="004B340A" w:rsidP="004B3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0A">
        <w:rPr>
          <w:rFonts w:ascii="Times New Roman" w:hAnsi="Times New Roman" w:cs="Times New Roman"/>
          <w:sz w:val="28"/>
          <w:szCs w:val="28"/>
        </w:rPr>
        <w:t>Программа реализуются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Красноборское </w:t>
      </w:r>
      <w:r w:rsidRPr="004B340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поселение, а также предприятиями 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комплекса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40A" w:rsidRPr="004B340A" w:rsidRDefault="004B340A" w:rsidP="004B3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0A">
        <w:rPr>
          <w:rFonts w:ascii="Times New Roman" w:hAnsi="Times New Roman" w:cs="Times New Roman"/>
          <w:sz w:val="28"/>
          <w:szCs w:val="28"/>
        </w:rPr>
        <w:t>При реализации Программы назначаются координаторы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lastRenderedPageBreak/>
        <w:t>обеспечивающее общее управление реализацией конкретных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Программы. Координаторы Программы несут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своевременность и эффективность действий по реализации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мероприятий, а также за достижение утвержденных значений 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показателей эффективности развития систем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Красноборское </w:t>
      </w:r>
      <w:r w:rsidRPr="004B340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поселение.</w:t>
      </w:r>
    </w:p>
    <w:p w:rsidR="004B340A" w:rsidRPr="004B340A" w:rsidRDefault="004B340A" w:rsidP="004B3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0A">
        <w:rPr>
          <w:rFonts w:ascii="Times New Roman" w:hAnsi="Times New Roman" w:cs="Times New Roman"/>
          <w:sz w:val="28"/>
          <w:szCs w:val="28"/>
        </w:rPr>
        <w:t>Общий контроль за ходом реализации Программы осуществляет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40A" w:rsidRPr="004B340A" w:rsidRDefault="004B340A" w:rsidP="004B3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0A">
        <w:rPr>
          <w:rFonts w:ascii="Times New Roman" w:hAnsi="Times New Roman" w:cs="Times New Roman"/>
          <w:sz w:val="28"/>
          <w:szCs w:val="28"/>
        </w:rPr>
        <w:t>Финансирование расходов на реализацию Программы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в порядке, установленном бюджетным процессом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Красноборского городского поселения</w:t>
      </w:r>
      <w:r w:rsidRPr="004B340A">
        <w:rPr>
          <w:rFonts w:ascii="Times New Roman" w:hAnsi="Times New Roman" w:cs="Times New Roman"/>
          <w:sz w:val="28"/>
          <w:szCs w:val="28"/>
        </w:rPr>
        <w:t>, а также долгосрочными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финансово-хозяйственными планами предприятий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40A" w:rsidRPr="006D6543" w:rsidRDefault="004B340A" w:rsidP="006D6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40A" w:rsidRPr="006D6543" w:rsidSect="004574A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95" w:rsidRDefault="000A7E95" w:rsidP="00BF78C1">
      <w:pPr>
        <w:spacing w:after="0" w:line="240" w:lineRule="auto"/>
      </w:pPr>
      <w:r>
        <w:separator/>
      </w:r>
    </w:p>
  </w:endnote>
  <w:endnote w:type="continuationSeparator" w:id="0">
    <w:p w:rsidR="000A7E95" w:rsidRDefault="000A7E95" w:rsidP="00B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02641"/>
      <w:docPartObj>
        <w:docPartGallery w:val="Page Numbers (Bottom of Page)"/>
        <w:docPartUnique/>
      </w:docPartObj>
    </w:sdtPr>
    <w:sdtEndPr/>
    <w:sdtContent>
      <w:p w:rsidR="00853CF5" w:rsidRDefault="000A7E9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CF5" w:rsidRDefault="00853CF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925617"/>
      <w:docPartObj>
        <w:docPartGallery w:val="Page Numbers (Bottom of Page)"/>
        <w:docPartUnique/>
      </w:docPartObj>
    </w:sdtPr>
    <w:sdtEndPr/>
    <w:sdtContent>
      <w:p w:rsidR="00853CF5" w:rsidRDefault="000A7E9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CF5" w:rsidRDefault="00853CF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95" w:rsidRDefault="000A7E95" w:rsidP="00BF78C1">
      <w:pPr>
        <w:spacing w:after="0" w:line="240" w:lineRule="auto"/>
      </w:pPr>
      <w:r>
        <w:separator/>
      </w:r>
    </w:p>
  </w:footnote>
  <w:footnote w:type="continuationSeparator" w:id="0">
    <w:p w:rsidR="000A7E95" w:rsidRDefault="000A7E95" w:rsidP="00B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F5" w:rsidRDefault="00853CF5" w:rsidP="00AF0D0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53CF5" w:rsidRDefault="00853CF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3"/>
  </w:num>
  <w:num w:numId="5">
    <w:abstractNumId w:val="14"/>
  </w:num>
  <w:num w:numId="6">
    <w:abstractNumId w:val="20"/>
  </w:num>
  <w:num w:numId="7">
    <w:abstractNumId w:val="8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6"/>
    <w:rsid w:val="00004C5A"/>
    <w:rsid w:val="00022916"/>
    <w:rsid w:val="000250C2"/>
    <w:rsid w:val="00034FDD"/>
    <w:rsid w:val="000404F5"/>
    <w:rsid w:val="000540E4"/>
    <w:rsid w:val="00064A6A"/>
    <w:rsid w:val="00073465"/>
    <w:rsid w:val="00085E01"/>
    <w:rsid w:val="000A5C1D"/>
    <w:rsid w:val="000A7E95"/>
    <w:rsid w:val="000B2291"/>
    <w:rsid w:val="000B7E6C"/>
    <w:rsid w:val="000C4165"/>
    <w:rsid w:val="000D4101"/>
    <w:rsid w:val="00120687"/>
    <w:rsid w:val="00124552"/>
    <w:rsid w:val="001264B3"/>
    <w:rsid w:val="00132F63"/>
    <w:rsid w:val="001412F5"/>
    <w:rsid w:val="00142F87"/>
    <w:rsid w:val="00154FDB"/>
    <w:rsid w:val="00173D12"/>
    <w:rsid w:val="00187417"/>
    <w:rsid w:val="001A10A2"/>
    <w:rsid w:val="001C268E"/>
    <w:rsid w:val="001D25AC"/>
    <w:rsid w:val="001D410B"/>
    <w:rsid w:val="00202BF3"/>
    <w:rsid w:val="0022098D"/>
    <w:rsid w:val="00231872"/>
    <w:rsid w:val="00255F92"/>
    <w:rsid w:val="00277F5E"/>
    <w:rsid w:val="00293429"/>
    <w:rsid w:val="002A3BA6"/>
    <w:rsid w:val="002B14F0"/>
    <w:rsid w:val="002B6E42"/>
    <w:rsid w:val="002F3755"/>
    <w:rsid w:val="00302A42"/>
    <w:rsid w:val="00305FCD"/>
    <w:rsid w:val="00310770"/>
    <w:rsid w:val="00312BA7"/>
    <w:rsid w:val="00312F0B"/>
    <w:rsid w:val="00326A76"/>
    <w:rsid w:val="00335B4B"/>
    <w:rsid w:val="00347779"/>
    <w:rsid w:val="00363C5A"/>
    <w:rsid w:val="00365767"/>
    <w:rsid w:val="00371AB3"/>
    <w:rsid w:val="00374EB2"/>
    <w:rsid w:val="00387676"/>
    <w:rsid w:val="003C4A80"/>
    <w:rsid w:val="003E12AA"/>
    <w:rsid w:val="003E3848"/>
    <w:rsid w:val="003F06B1"/>
    <w:rsid w:val="004061C1"/>
    <w:rsid w:val="00417E3E"/>
    <w:rsid w:val="004416D0"/>
    <w:rsid w:val="00453AB4"/>
    <w:rsid w:val="00456C4E"/>
    <w:rsid w:val="004574AE"/>
    <w:rsid w:val="00461DAA"/>
    <w:rsid w:val="00465EEE"/>
    <w:rsid w:val="00476AF5"/>
    <w:rsid w:val="00490812"/>
    <w:rsid w:val="00492E83"/>
    <w:rsid w:val="00493B05"/>
    <w:rsid w:val="004B340A"/>
    <w:rsid w:val="004B563A"/>
    <w:rsid w:val="004C2C4A"/>
    <w:rsid w:val="004C53D0"/>
    <w:rsid w:val="004C74FF"/>
    <w:rsid w:val="004D2D5A"/>
    <w:rsid w:val="00501B36"/>
    <w:rsid w:val="005026CF"/>
    <w:rsid w:val="0052053A"/>
    <w:rsid w:val="00534055"/>
    <w:rsid w:val="0055043C"/>
    <w:rsid w:val="00552B09"/>
    <w:rsid w:val="00574A6D"/>
    <w:rsid w:val="00577528"/>
    <w:rsid w:val="005853E6"/>
    <w:rsid w:val="00586B24"/>
    <w:rsid w:val="005A71EE"/>
    <w:rsid w:val="005B52AA"/>
    <w:rsid w:val="005D7C5A"/>
    <w:rsid w:val="005E2DA3"/>
    <w:rsid w:val="005E3BE0"/>
    <w:rsid w:val="0060349D"/>
    <w:rsid w:val="006079A7"/>
    <w:rsid w:val="006156CE"/>
    <w:rsid w:val="00645EA5"/>
    <w:rsid w:val="006B12A5"/>
    <w:rsid w:val="006B5D88"/>
    <w:rsid w:val="006D6543"/>
    <w:rsid w:val="006F3279"/>
    <w:rsid w:val="006F36A4"/>
    <w:rsid w:val="00717CB4"/>
    <w:rsid w:val="00724CA1"/>
    <w:rsid w:val="00734299"/>
    <w:rsid w:val="007353C6"/>
    <w:rsid w:val="00762D3C"/>
    <w:rsid w:val="007A33F5"/>
    <w:rsid w:val="007A4018"/>
    <w:rsid w:val="007B0739"/>
    <w:rsid w:val="007B114D"/>
    <w:rsid w:val="007B5DD8"/>
    <w:rsid w:val="007C3186"/>
    <w:rsid w:val="007C6E35"/>
    <w:rsid w:val="007D0950"/>
    <w:rsid w:val="007D36A8"/>
    <w:rsid w:val="007F351A"/>
    <w:rsid w:val="00801504"/>
    <w:rsid w:val="008034BC"/>
    <w:rsid w:val="00806B2C"/>
    <w:rsid w:val="00811141"/>
    <w:rsid w:val="00813173"/>
    <w:rsid w:val="00821AED"/>
    <w:rsid w:val="00821E74"/>
    <w:rsid w:val="00853414"/>
    <w:rsid w:val="00853CF5"/>
    <w:rsid w:val="0088345E"/>
    <w:rsid w:val="008A07D6"/>
    <w:rsid w:val="008A3419"/>
    <w:rsid w:val="008B1F27"/>
    <w:rsid w:val="008C6F2B"/>
    <w:rsid w:val="008E2543"/>
    <w:rsid w:val="008E2B59"/>
    <w:rsid w:val="008F3BD4"/>
    <w:rsid w:val="008F7697"/>
    <w:rsid w:val="00911A56"/>
    <w:rsid w:val="00917DAD"/>
    <w:rsid w:val="00920D60"/>
    <w:rsid w:val="00930177"/>
    <w:rsid w:val="00930407"/>
    <w:rsid w:val="009325AD"/>
    <w:rsid w:val="00946C40"/>
    <w:rsid w:val="00960273"/>
    <w:rsid w:val="00981A85"/>
    <w:rsid w:val="009842BE"/>
    <w:rsid w:val="0098704C"/>
    <w:rsid w:val="009B4AEF"/>
    <w:rsid w:val="009B59AE"/>
    <w:rsid w:val="009C2729"/>
    <w:rsid w:val="009C5CC0"/>
    <w:rsid w:val="00A41ADE"/>
    <w:rsid w:val="00A56794"/>
    <w:rsid w:val="00A716E6"/>
    <w:rsid w:val="00A73A1F"/>
    <w:rsid w:val="00A8049F"/>
    <w:rsid w:val="00A918AF"/>
    <w:rsid w:val="00AC6B18"/>
    <w:rsid w:val="00AD66EA"/>
    <w:rsid w:val="00AD7751"/>
    <w:rsid w:val="00AF0D02"/>
    <w:rsid w:val="00AF17FF"/>
    <w:rsid w:val="00B005BD"/>
    <w:rsid w:val="00B1711F"/>
    <w:rsid w:val="00B81C7B"/>
    <w:rsid w:val="00B93CFD"/>
    <w:rsid w:val="00BA1546"/>
    <w:rsid w:val="00BB7488"/>
    <w:rsid w:val="00BD5544"/>
    <w:rsid w:val="00BF5548"/>
    <w:rsid w:val="00BF78C1"/>
    <w:rsid w:val="00C17270"/>
    <w:rsid w:val="00C2186D"/>
    <w:rsid w:val="00C254E4"/>
    <w:rsid w:val="00C30FAB"/>
    <w:rsid w:val="00C37D8A"/>
    <w:rsid w:val="00C44BE9"/>
    <w:rsid w:val="00C5332A"/>
    <w:rsid w:val="00C557CB"/>
    <w:rsid w:val="00C61477"/>
    <w:rsid w:val="00C65097"/>
    <w:rsid w:val="00C70430"/>
    <w:rsid w:val="00C724E8"/>
    <w:rsid w:val="00C81359"/>
    <w:rsid w:val="00CB448D"/>
    <w:rsid w:val="00CB6FAF"/>
    <w:rsid w:val="00CD3561"/>
    <w:rsid w:val="00D32F91"/>
    <w:rsid w:val="00D333CF"/>
    <w:rsid w:val="00D60ADD"/>
    <w:rsid w:val="00D8133C"/>
    <w:rsid w:val="00D86243"/>
    <w:rsid w:val="00DA4157"/>
    <w:rsid w:val="00DB242D"/>
    <w:rsid w:val="00DB28AD"/>
    <w:rsid w:val="00DD736E"/>
    <w:rsid w:val="00DE4332"/>
    <w:rsid w:val="00E011E8"/>
    <w:rsid w:val="00E24A00"/>
    <w:rsid w:val="00E27FD6"/>
    <w:rsid w:val="00E52C31"/>
    <w:rsid w:val="00E566B8"/>
    <w:rsid w:val="00E72F76"/>
    <w:rsid w:val="00EB12C3"/>
    <w:rsid w:val="00EC4DD5"/>
    <w:rsid w:val="00EC60FF"/>
    <w:rsid w:val="00ED190E"/>
    <w:rsid w:val="00EE05D8"/>
    <w:rsid w:val="00EF587E"/>
    <w:rsid w:val="00F0573D"/>
    <w:rsid w:val="00F14F7D"/>
    <w:rsid w:val="00F4038E"/>
    <w:rsid w:val="00F52432"/>
    <w:rsid w:val="00F80E02"/>
    <w:rsid w:val="00FC117F"/>
    <w:rsid w:val="00FC1CED"/>
    <w:rsid w:val="00FE7224"/>
    <w:rsid w:val="00FF3C96"/>
    <w:rsid w:val="00FF41B2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rsid w:val="0050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501B3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b"/>
    <w:uiPriority w:val="59"/>
    <w:rsid w:val="00501B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501B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501B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styleId="af4">
    <w:name w:val="Title"/>
    <w:basedOn w:val="a"/>
    <w:next w:val="a"/>
    <w:link w:val="af5"/>
    <w:uiPriority w:val="10"/>
    <w:qFormat/>
    <w:rsid w:val="00F52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F5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rsid w:val="0050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501B3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b"/>
    <w:uiPriority w:val="59"/>
    <w:rsid w:val="00501B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501B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501B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styleId="af4">
    <w:name w:val="Title"/>
    <w:basedOn w:val="a"/>
    <w:next w:val="a"/>
    <w:link w:val="af5"/>
    <w:uiPriority w:val="10"/>
    <w:qFormat/>
    <w:rsid w:val="00F52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F5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4513-11C2-419C-9742-16E941A3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8674</Words>
  <Characters>49447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971</cp:lastModifiedBy>
  <cp:revision>2</cp:revision>
  <cp:lastPrinted>2014-05-30T06:31:00Z</cp:lastPrinted>
  <dcterms:created xsi:type="dcterms:W3CDTF">2016-07-14T12:09:00Z</dcterms:created>
  <dcterms:modified xsi:type="dcterms:W3CDTF">2016-07-14T12:09:00Z</dcterms:modified>
</cp:coreProperties>
</file>