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F" w:rsidRPr="00A819AD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</w:rPr>
      </w:pPr>
      <w:r w:rsidRPr="00A819AD">
        <w:rPr>
          <w:b/>
          <w:color w:val="000000"/>
        </w:rPr>
        <w:t>ПРОТОКОЛ</w:t>
      </w:r>
      <w:r w:rsidR="00AD673D">
        <w:rPr>
          <w:b/>
          <w:color w:val="000000"/>
        </w:rPr>
        <w:t xml:space="preserve"> №</w:t>
      </w:r>
      <w:r w:rsidR="00F70F84">
        <w:rPr>
          <w:b/>
          <w:color w:val="000000"/>
        </w:rPr>
        <w:t>1</w:t>
      </w:r>
      <w:r w:rsidR="00362CDE">
        <w:rPr>
          <w:b/>
          <w:color w:val="000000"/>
        </w:rPr>
        <w:t>1</w:t>
      </w:r>
    </w:p>
    <w:p w:rsidR="00EC40F6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9D40C3">
        <w:rPr>
          <w:b/>
          <w:bCs/>
          <w:color w:val="000000"/>
        </w:rPr>
        <w:t xml:space="preserve">публичных слушаний по </w:t>
      </w:r>
      <w:r w:rsidR="00973A31">
        <w:rPr>
          <w:b/>
          <w:bCs/>
          <w:color w:val="000000"/>
        </w:rPr>
        <w:t xml:space="preserve">проекту </w:t>
      </w:r>
      <w:bookmarkStart w:id="0" w:name="_GoBack"/>
      <w:bookmarkEnd w:id="0"/>
      <w:r w:rsidR="0036027F" w:rsidRPr="0036027F">
        <w:rPr>
          <w:b/>
          <w:bCs/>
          <w:color w:val="000000"/>
        </w:rPr>
        <w:t>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362CDE">
        <w:rPr>
          <w:b/>
          <w:bCs/>
          <w:color w:val="000000"/>
        </w:rPr>
        <w:t>3</w:t>
      </w:r>
      <w:r w:rsidR="0036027F" w:rsidRPr="0036027F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36027F" w:rsidRPr="009D40C3" w:rsidRDefault="0036027F" w:rsidP="0039580E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9D40C3">
        <w:rPr>
          <w:color w:val="000000"/>
        </w:rPr>
        <w:t xml:space="preserve">Место проведения публичных слушаний: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E87AB7">
        <w:rPr>
          <w:rFonts w:eastAsia="Calibri"/>
          <w:lang w:eastAsia="en-US"/>
        </w:rPr>
        <w:t>В 10-</w:t>
      </w:r>
      <w:r w:rsidR="00F70F84">
        <w:rPr>
          <w:rFonts w:eastAsia="Calibri"/>
          <w:lang w:eastAsia="en-US"/>
        </w:rPr>
        <w:t>2</w:t>
      </w:r>
      <w:r w:rsidRPr="00E87AB7">
        <w:rPr>
          <w:rFonts w:eastAsia="Calibri"/>
          <w:lang w:eastAsia="en-US"/>
        </w:rPr>
        <w:t xml:space="preserve">0 по адресу: Ленинградская область, Тосненский район, </w:t>
      </w:r>
      <w:proofErr w:type="spellStart"/>
      <w:r w:rsidRPr="00E87AB7">
        <w:rPr>
          <w:rFonts w:eastAsia="Calibri"/>
          <w:lang w:eastAsia="en-US"/>
        </w:rPr>
        <w:t>г.п</w:t>
      </w:r>
      <w:proofErr w:type="spellEnd"/>
      <w:r w:rsidRPr="00E87AB7">
        <w:rPr>
          <w:rFonts w:eastAsia="Calibri"/>
          <w:lang w:eastAsia="en-US"/>
        </w:rPr>
        <w:t>. Красный Бор, ул. Культуры, д. 62-а, актовый зал.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Доступ к демонстрационным материалам для ознакомления и выражения мнения заинтересованных лиц осуществлен путем:</w:t>
      </w:r>
    </w:p>
    <w:p w:rsid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размещения демонстрационных материалов (схема размещения земельных участков, внесение изменений в правила землепользования и застройки территории Красноборского городского поселения Тосненского района Ленинградской области) в здании администрации Красноборского городского поселения Тосненского района Ленинградской области,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№5 и на сайте администрации Красноборского городского поселения Тосненского района Ленинградской области.</w:t>
      </w:r>
    </w:p>
    <w:p w:rsidR="00B418D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Прием обращений и заявлений граждан производился  до 04 июля 2019 года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5.</w:t>
      </w:r>
    </w:p>
    <w:p w:rsidR="00E87AB7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Обращения и заявления граждан, оформленные в письменном виде, по вопросу предоставления разрешения на условно разрешенный вид использования: не поступали.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В ходе публичных слушаний обсуждены следующие вопросы:</w:t>
      </w:r>
    </w:p>
    <w:p w:rsidR="009D40C3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E87AB7">
        <w:rPr>
          <w:color w:val="000000"/>
        </w:rPr>
        <w:t>1.</w:t>
      </w:r>
      <w:r w:rsidRPr="00E87AB7">
        <w:rPr>
          <w:color w:val="000000"/>
        </w:rPr>
        <w:tab/>
        <w:t>Предоставление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621EF4">
        <w:rPr>
          <w:color w:val="000000"/>
        </w:rPr>
        <w:t>3</w:t>
      </w:r>
      <w:r w:rsidRPr="00E87AB7">
        <w:rPr>
          <w:color w:val="000000"/>
        </w:rPr>
        <w:t>, местоположение земельного участка: Ленинградская область, Тосненский район.</w:t>
      </w:r>
    </w:p>
    <w:p w:rsidR="003F3E4F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9D40C3">
        <w:rPr>
          <w:color w:val="000000"/>
        </w:rPr>
        <w:t>Участники публичных слушаний: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Комиссия </w:t>
      </w:r>
      <w:r w:rsidRPr="00E87AB7">
        <w:rPr>
          <w:color w:val="000000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 (далее- Комиссия) в составе: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Председатель комиссии – глава администрации Красноборского городского поселения Тосненского района Ленинградской области Платонова О.В.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Заместитель председателя Комиссии – глава Красноборского городского поселения Тосненского района Ленинградской области </w:t>
      </w:r>
      <w:proofErr w:type="spellStart"/>
      <w:r>
        <w:rPr>
          <w:color w:val="000000"/>
        </w:rPr>
        <w:t>Канцерев</w:t>
      </w:r>
      <w:proofErr w:type="spellEnd"/>
      <w:r>
        <w:rPr>
          <w:color w:val="000000"/>
        </w:rPr>
        <w:t xml:space="preserve"> А.В.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Секретарь Комиссии – заместитель главы администрации Красноборского городского поселения Тосненского района Ленинградской области Семенихина В.А.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Член Комиссии – член Совета депутатов Красноборского городского поселения Тосненского района Ленинградской области – Синькова С.А.</w:t>
      </w:r>
    </w:p>
    <w:p w:rsidR="00E87AB7" w:rsidRPr="007A64CD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Член Комиссии – главный специалист отдела планировки и застройки </w:t>
      </w:r>
      <w:r w:rsidRPr="00D50174">
        <w:rPr>
          <w:color w:val="000000"/>
        </w:rPr>
        <w:t xml:space="preserve">комитета   по   архитектуре   и   градостроительству администрации муниципального образования Тосненский район </w:t>
      </w:r>
      <w:r w:rsidRPr="007A64CD">
        <w:rPr>
          <w:color w:val="000000"/>
        </w:rPr>
        <w:t xml:space="preserve">Ленинградской области </w:t>
      </w:r>
      <w:proofErr w:type="spellStart"/>
      <w:r w:rsidRPr="007A64CD">
        <w:rPr>
          <w:color w:val="000000"/>
        </w:rPr>
        <w:t>Тульчинская</w:t>
      </w:r>
      <w:proofErr w:type="spellEnd"/>
      <w:r w:rsidRPr="007A64CD">
        <w:rPr>
          <w:color w:val="000000"/>
        </w:rPr>
        <w:t xml:space="preserve"> Ю.И</w:t>
      </w:r>
    </w:p>
    <w:p w:rsidR="00BC1CAB" w:rsidRPr="009D40C3" w:rsidRDefault="00BC1CAB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A64CD">
        <w:rPr>
          <w:color w:val="000000"/>
        </w:rPr>
        <w:t xml:space="preserve">Генеральный директор </w:t>
      </w:r>
      <w:r w:rsidR="00623D3F" w:rsidRPr="007A64CD">
        <w:rPr>
          <w:color w:val="000000"/>
        </w:rPr>
        <w:t>Общества с ограниченной ответственностью «Агентство  территориального развития «М10» - Косарев М.А.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Население - </w:t>
      </w:r>
      <w:r w:rsidR="00F022CB" w:rsidRPr="009D40C3">
        <w:rPr>
          <w:color w:val="000000"/>
        </w:rPr>
        <w:t xml:space="preserve">   </w:t>
      </w:r>
      <w:r w:rsidR="00D50174">
        <w:rPr>
          <w:color w:val="000000"/>
        </w:rPr>
        <w:t>6</w:t>
      </w:r>
      <w:r w:rsidRPr="009D40C3">
        <w:rPr>
          <w:color w:val="000000"/>
        </w:rPr>
        <w:t xml:space="preserve"> человек (список присутствующих - Приложение к протоколу).</w:t>
      </w:r>
    </w:p>
    <w:p w:rsidR="00B418D3" w:rsidRPr="009D40C3" w:rsidRDefault="00B418D3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>Слушали: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1.   </w:t>
      </w:r>
      <w:r w:rsidR="00D50174">
        <w:rPr>
          <w:color w:val="000000"/>
        </w:rPr>
        <w:t>Платонову О.В.</w:t>
      </w:r>
      <w:r w:rsidR="00B418D3" w:rsidRPr="009D40C3">
        <w:rPr>
          <w:color w:val="000000"/>
        </w:rPr>
        <w:t>:</w:t>
      </w:r>
    </w:p>
    <w:p w:rsidR="00D50174" w:rsidRDefault="00144CD0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  <w:r w:rsidR="00D50174" w:rsidRPr="00D50174">
        <w:t>В связи с поступившим заявлением от ООО «</w:t>
      </w:r>
      <w:proofErr w:type="spellStart"/>
      <w:r w:rsidR="00D50174" w:rsidRPr="00D50174">
        <w:t>Мокколово</w:t>
      </w:r>
      <w:proofErr w:type="spellEnd"/>
      <w:r w:rsidR="00D50174" w:rsidRPr="00D50174">
        <w:t xml:space="preserve">» и на основании  распоряжения главы Красноборского городского поселения Тосненского района Ленинградской области от 19.06.2019  № 215 «О проведении публичных слушаний по вопросу предоставления разрешения на условно разрешенный вид использования </w:t>
      </w:r>
      <w:r w:rsidR="00D50174" w:rsidRPr="00D50174">
        <w:lastRenderedPageBreak/>
        <w:t>земельных участков» проводятся публичные слушания по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621EF4">
        <w:t>3</w:t>
      </w:r>
      <w:r w:rsidR="00D50174" w:rsidRPr="00D50174">
        <w:t xml:space="preserve">, местоположение земельного участка: Ленинградская область, Тосненский район. </w:t>
      </w:r>
    </w:p>
    <w:p w:rsidR="00D50174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D50174">
        <w:t>Распоряжение главы поселения о проведении публичных слушаний по вопросу предоставления разрешения на условно разрешенный вид использования земельных участков опубликовано в газете Тосненский вестник 22 июня 2019 года №42 и размещено на сайте Красноборского городского поселения в разделе документы.</w:t>
      </w:r>
    </w:p>
    <w:p w:rsidR="00D50174" w:rsidRDefault="00D50174" w:rsidP="00623D3F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соответствии с областным законом №45-оз от 07.07.2014 года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самоуправления» разрешение на условно разрешенные виды использования предоставляется распоряжением комитета по архитектуре и градостроительству Ленинградской области.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соответствии с требованиями Градостроительного кодекса, Приказа Комитета по архитектуре и градостроительству Ленинградской области от 13.06.2018 года №39,  для предоставления разрешения на условно разрешенный вид использования земельного участка требуется проведение публичных слушаний.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Земельный участок находится в границах населенного пункта </w:t>
      </w:r>
      <w:proofErr w:type="spellStart"/>
      <w:r>
        <w:t>г.п</w:t>
      </w:r>
      <w:proofErr w:type="spellEnd"/>
      <w:r>
        <w:t xml:space="preserve">. Красный Бор Тосненского района Ленинградской области. Функциональная зона – территория промышленных предприятий. В соответствии с Правилами землепользования и застройки </w:t>
      </w:r>
      <w:proofErr w:type="gramStart"/>
      <w:r>
        <w:t>расположен</w:t>
      </w:r>
      <w:proofErr w:type="gramEnd"/>
      <w:r>
        <w:t xml:space="preserve"> в Территориальной  зоне промышленных предприятий III класса опасности.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Вид разрешенного использования «Пищевая промышленность» относиться к условно разрешенным видам использования.</w:t>
      </w:r>
    </w:p>
    <w:p w:rsidR="00D50174" w:rsidRPr="009D40C3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Платонова О.В. </w:t>
      </w:r>
      <w:r w:rsidR="00F70F84">
        <w:t>спросила о наличии вопросов по предмету публичных слушаний</w:t>
      </w:r>
    </w:p>
    <w:p w:rsidR="00144CD0" w:rsidRPr="009D40C3" w:rsidRDefault="00144CD0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</w:p>
    <w:p w:rsidR="00621EF4" w:rsidRDefault="00621EF4" w:rsidP="0039580E">
      <w:pPr>
        <w:widowControl w:val="0"/>
        <w:autoSpaceDE w:val="0"/>
        <w:autoSpaceDN w:val="0"/>
        <w:adjustRightInd w:val="0"/>
        <w:ind w:firstLine="284"/>
        <w:jc w:val="both"/>
      </w:pPr>
      <w:proofErr w:type="spellStart"/>
      <w:r>
        <w:t>Тульчинская</w:t>
      </w:r>
      <w:proofErr w:type="spellEnd"/>
      <w:r>
        <w:t xml:space="preserve"> Ю.И. Планируется ли разработка проекта планировки, каким образом будет осуществляться заезд на данный участок.</w:t>
      </w:r>
    </w:p>
    <w:p w:rsidR="00621EF4" w:rsidRDefault="00621EF4" w:rsidP="0039580E">
      <w:pPr>
        <w:widowControl w:val="0"/>
        <w:autoSpaceDE w:val="0"/>
        <w:autoSpaceDN w:val="0"/>
        <w:adjustRightInd w:val="0"/>
        <w:ind w:firstLine="284"/>
        <w:jc w:val="both"/>
      </w:pPr>
      <w:proofErr w:type="spellStart"/>
      <w:r>
        <w:t>Канцерев</w:t>
      </w:r>
      <w:proofErr w:type="spellEnd"/>
      <w:r>
        <w:t xml:space="preserve"> А.В. Жителям поселка иногда требуется долго очень стоять, чтоб выехать с поселка. Сейчас вообще будет не выбраться.</w:t>
      </w:r>
    </w:p>
    <w:p w:rsidR="00621EF4" w:rsidRDefault="00621EF4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Косарев М.А. </w:t>
      </w:r>
      <w:r w:rsidR="008530EF" w:rsidRPr="008530EF">
        <w:t>На начальном этапе согласовано обустройство двух съездов на региональную дорогу «Ям-Ижора-Никольское». Один с рассматриваемого земельного участка. По съезду с региональной трассы на федеральную трассу уже установлен светофор. Будут направлены обращения в надлежащие органы с просьбой оборудования на региональной дороге «Ям-Ижора-Никольское» дополнительной полосы для поворота на право. При повороте к земельному участку будут оборудованы полосы торможения и разгона.</w:t>
      </w:r>
      <w:r w:rsidR="008530EF">
        <w:t xml:space="preserve"> Ч</w:t>
      </w:r>
      <w:r>
        <w:t>тобы повернуть на федеральную дорогу  направо мы готовы вместе с вами писать обращения в организации, управляющие федеральной и региональной дорогой, чтобы согласовать дополнительную полосу.</w:t>
      </w:r>
    </w:p>
    <w:p w:rsidR="00FF654E" w:rsidRDefault="00FF654E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На земельные участки, имеющие выезд на региональную дорогу будут наложены сервитуты.</w:t>
      </w:r>
    </w:p>
    <w:p w:rsidR="00621EF4" w:rsidRDefault="00621EF4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BB797F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Больше вопросов не поступало.</w:t>
      </w:r>
    </w:p>
    <w:p w:rsidR="00F70F84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BB797F" w:rsidRPr="00F51B3C" w:rsidRDefault="00A73786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По результатам проведения публичных слушаний по вопросу </w:t>
      </w:r>
      <w:r w:rsidR="00BB797F" w:rsidRPr="00BB797F">
        <w:t xml:space="preserve"> принятия решения о  предоставлении разрешения на условно разрешенный вид использования: «Пищевая промышленность» для  земельного  участка с кадас</w:t>
      </w:r>
      <w:r w:rsidR="00F70F84">
        <w:t>тровым номером 47:26:0220001:93</w:t>
      </w:r>
      <w:r w:rsidR="00621EF4">
        <w:t>3</w:t>
      </w:r>
      <w:r w:rsidR="00BB797F" w:rsidRPr="00BB797F">
        <w:t xml:space="preserve">, местоположение земельного участка: Ленинградская область, Тосненский район </w:t>
      </w:r>
      <w:r>
        <w:t xml:space="preserve">принято решение </w:t>
      </w:r>
      <w:r w:rsidR="00BB797F" w:rsidRPr="00BB797F">
        <w:t xml:space="preserve">признать </w:t>
      </w:r>
      <w:r>
        <w:t>публичные слушания сост</w:t>
      </w:r>
      <w:r w:rsidR="00F70F84">
        <w:t>о</w:t>
      </w:r>
      <w:r>
        <w:t>явшимися.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6C2E62" w:rsidRPr="003F3E4F" w:rsidRDefault="006C2E62" w:rsidP="0039580E">
      <w:pPr>
        <w:shd w:val="clear" w:color="auto" w:fill="FFFFFF"/>
        <w:autoSpaceDE w:val="0"/>
        <w:autoSpaceDN w:val="0"/>
        <w:adjustRightInd w:val="0"/>
        <w:ind w:firstLine="284"/>
      </w:pPr>
    </w:p>
    <w:p w:rsidR="003F3E4F" w:rsidRPr="00623D3F" w:rsidRDefault="003F3E4F" w:rsidP="00623D3F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3F3E4F">
        <w:rPr>
          <w:color w:val="000000"/>
        </w:rPr>
        <w:t>Протокол вела</w:t>
      </w:r>
      <w:r w:rsidRPr="009D40C3">
        <w:rPr>
          <w:color w:val="000000"/>
        </w:rPr>
        <w:t xml:space="preserve">           </w:t>
      </w:r>
      <w:r w:rsidR="000E2EAB">
        <w:rPr>
          <w:color w:val="000000"/>
        </w:rPr>
        <w:t xml:space="preserve"> </w:t>
      </w:r>
      <w:r w:rsidR="0039580E">
        <w:rPr>
          <w:color w:val="000000"/>
        </w:rPr>
        <w:t xml:space="preserve">        </w:t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  <w:t>В.А. Семенихина</w:t>
      </w:r>
    </w:p>
    <w:sectPr w:rsidR="003F3E4F" w:rsidRPr="00623D3F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F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B79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2EAB"/>
    <w:rsid w:val="000E3018"/>
    <w:rsid w:val="000E338C"/>
    <w:rsid w:val="000E3489"/>
    <w:rsid w:val="000E3501"/>
    <w:rsid w:val="000E4117"/>
    <w:rsid w:val="000E4183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5EF"/>
    <w:rsid w:val="000F380E"/>
    <w:rsid w:val="000F38B7"/>
    <w:rsid w:val="000F3B90"/>
    <w:rsid w:val="000F3EB0"/>
    <w:rsid w:val="000F4575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5E3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CD0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27F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CDE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964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8C9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0E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DC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4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406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56A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1EF4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3F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A8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1FE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2E62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4CD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0EF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014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A3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0C3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9F0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2FB2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786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19AD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73D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8D3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D90"/>
    <w:rsid w:val="00B46F0A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10"/>
    <w:rsid w:val="00B8553E"/>
    <w:rsid w:val="00B855A0"/>
    <w:rsid w:val="00B8580B"/>
    <w:rsid w:val="00B85AAC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97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CAB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7B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174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B75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3AC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AB7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0F6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2CB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B3C"/>
    <w:rsid w:val="00F51EF9"/>
    <w:rsid w:val="00F5246E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84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A7E6F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6346"/>
    <w:rsid w:val="00FF647A"/>
    <w:rsid w:val="00FF654E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3</cp:revision>
  <dcterms:created xsi:type="dcterms:W3CDTF">2019-07-08T07:10:00Z</dcterms:created>
  <dcterms:modified xsi:type="dcterms:W3CDTF">2019-07-08T07:14:00Z</dcterms:modified>
</cp:coreProperties>
</file>