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215" w:rsidRDefault="00C27215" w:rsidP="00C27215">
      <w:pPr>
        <w:autoSpaceDE w:val="0"/>
        <w:autoSpaceDN w:val="0"/>
        <w:adjustRightInd w:val="0"/>
        <w:spacing w:after="0" w:line="240" w:lineRule="auto"/>
        <w:ind w:left="5954"/>
        <w:outlineLvl w:val="0"/>
        <w:rPr>
          <w:rFonts w:ascii="Times New Roman" w:eastAsia="Times New Roman" w:hAnsi="Times New Roman"/>
          <w:lang w:eastAsia="ru-RU"/>
        </w:rPr>
      </w:pPr>
      <w:bookmarkStart w:id="0" w:name="_GoBack"/>
      <w:bookmarkEnd w:id="0"/>
      <w:r>
        <w:rPr>
          <w:rFonts w:ascii="Times New Roman" w:eastAsia="Times New Roman" w:hAnsi="Times New Roman"/>
          <w:lang w:eastAsia="ru-RU"/>
        </w:rPr>
        <w:t>Приложение 1</w:t>
      </w:r>
    </w:p>
    <w:p w:rsidR="00C27215" w:rsidRDefault="00C27215" w:rsidP="00C27215">
      <w:pPr>
        <w:autoSpaceDE w:val="0"/>
        <w:autoSpaceDN w:val="0"/>
        <w:adjustRightInd w:val="0"/>
        <w:spacing w:after="0" w:line="240" w:lineRule="auto"/>
        <w:ind w:left="5954"/>
        <w:outlineLvl w:val="0"/>
        <w:rPr>
          <w:rFonts w:ascii="Times New Roman" w:eastAsia="Times New Roman" w:hAnsi="Times New Roman"/>
          <w:sz w:val="28"/>
          <w:szCs w:val="28"/>
          <w:lang w:eastAsia="ru-RU"/>
        </w:rPr>
      </w:pPr>
      <w:r>
        <w:rPr>
          <w:rFonts w:ascii="Times New Roman" w:eastAsia="Times New Roman" w:hAnsi="Times New Roman"/>
          <w:lang w:eastAsia="ru-RU"/>
        </w:rPr>
        <w:t xml:space="preserve">к Постановлению администрации </w:t>
      </w:r>
      <w:proofErr w:type="spellStart"/>
      <w:r w:rsidR="00D94A36">
        <w:rPr>
          <w:rFonts w:ascii="Times New Roman" w:eastAsia="Times New Roman" w:hAnsi="Times New Roman"/>
          <w:lang w:eastAsia="ru-RU"/>
        </w:rPr>
        <w:t>Красноборс</w:t>
      </w:r>
      <w:r>
        <w:rPr>
          <w:rFonts w:ascii="Times New Roman" w:eastAsia="Times New Roman" w:hAnsi="Times New Roman"/>
          <w:lang w:eastAsia="ru-RU"/>
        </w:rPr>
        <w:t>кого</w:t>
      </w:r>
      <w:proofErr w:type="spellEnd"/>
      <w:r>
        <w:rPr>
          <w:rFonts w:ascii="Times New Roman" w:eastAsia="Times New Roman" w:hAnsi="Times New Roman"/>
          <w:lang w:eastAsia="ru-RU"/>
        </w:rPr>
        <w:t xml:space="preserve"> городского поселения</w:t>
      </w:r>
      <w:r w:rsidR="00D94A36">
        <w:rPr>
          <w:rFonts w:ascii="Times New Roman" w:eastAsia="Times New Roman" w:hAnsi="Times New Roman"/>
          <w:lang w:eastAsia="ru-RU"/>
        </w:rPr>
        <w:t xml:space="preserve"> </w:t>
      </w:r>
      <w:proofErr w:type="spellStart"/>
      <w:r>
        <w:rPr>
          <w:rFonts w:ascii="Times New Roman" w:eastAsia="Times New Roman" w:hAnsi="Times New Roman"/>
          <w:lang w:eastAsia="ru-RU"/>
        </w:rPr>
        <w:t>Тосненского</w:t>
      </w:r>
      <w:proofErr w:type="spellEnd"/>
      <w:r>
        <w:rPr>
          <w:rFonts w:ascii="Times New Roman" w:eastAsia="Times New Roman" w:hAnsi="Times New Roman"/>
          <w:lang w:eastAsia="ru-RU"/>
        </w:rPr>
        <w:t xml:space="preserve"> района Ленинградской области                                                                                                                                    от</w:t>
      </w:r>
      <w:r w:rsidR="00566013">
        <w:rPr>
          <w:rFonts w:ascii="Times New Roman" w:eastAsia="Times New Roman" w:hAnsi="Times New Roman"/>
          <w:lang w:eastAsia="ru-RU"/>
        </w:rPr>
        <w:t xml:space="preserve"> 23</w:t>
      </w:r>
      <w:r>
        <w:rPr>
          <w:rFonts w:ascii="Times New Roman" w:eastAsia="Times New Roman" w:hAnsi="Times New Roman"/>
          <w:lang w:eastAsia="ru-RU"/>
        </w:rPr>
        <w:t>.</w:t>
      </w:r>
      <w:r w:rsidR="008A48D9">
        <w:rPr>
          <w:rFonts w:ascii="Times New Roman" w:eastAsia="Times New Roman" w:hAnsi="Times New Roman"/>
          <w:lang w:eastAsia="ru-RU"/>
        </w:rPr>
        <w:t>07</w:t>
      </w:r>
      <w:r>
        <w:rPr>
          <w:rFonts w:ascii="Times New Roman" w:eastAsia="Times New Roman" w:hAnsi="Times New Roman"/>
          <w:lang w:eastAsia="ru-RU"/>
        </w:rPr>
        <w:t>.2019г. №</w:t>
      </w:r>
      <w:r w:rsidR="008A48D9">
        <w:rPr>
          <w:rFonts w:ascii="Times New Roman" w:eastAsia="Times New Roman" w:hAnsi="Times New Roman"/>
          <w:lang w:eastAsia="ru-RU"/>
        </w:rPr>
        <w:t xml:space="preserve"> </w:t>
      </w:r>
      <w:r w:rsidR="00566013">
        <w:rPr>
          <w:rFonts w:ascii="Times New Roman" w:eastAsia="Times New Roman" w:hAnsi="Times New Roman"/>
          <w:lang w:eastAsia="ru-RU"/>
        </w:rPr>
        <w:t>311</w:t>
      </w:r>
      <w:r>
        <w:rPr>
          <w:rFonts w:ascii="Times New Roman" w:eastAsia="Times New Roman" w:hAnsi="Times New Roman"/>
          <w:lang w:eastAsia="ru-RU"/>
        </w:rPr>
        <w:t xml:space="preserve"> </w:t>
      </w:r>
    </w:p>
    <w:p w:rsidR="00251280" w:rsidRDefault="00251280">
      <w:pPr>
        <w:pStyle w:val="ConsPlusNormal"/>
        <w:jc w:val="center"/>
      </w:pPr>
    </w:p>
    <w:p w:rsidR="00251280" w:rsidRPr="004F7A53" w:rsidRDefault="00251280">
      <w:pPr>
        <w:pStyle w:val="ConsPlusTitle"/>
        <w:jc w:val="center"/>
        <w:rPr>
          <w:rFonts w:ascii="Times New Roman" w:hAnsi="Times New Roman" w:cs="Times New Roman"/>
          <w:szCs w:val="22"/>
        </w:rPr>
      </w:pPr>
      <w:bookmarkStart w:id="1" w:name="P30"/>
      <w:bookmarkEnd w:id="1"/>
      <w:r w:rsidRPr="004F7A53">
        <w:rPr>
          <w:rFonts w:ascii="Times New Roman" w:hAnsi="Times New Roman" w:cs="Times New Roman"/>
          <w:szCs w:val="22"/>
        </w:rPr>
        <w:t>МЕТОДИКА</w:t>
      </w:r>
    </w:p>
    <w:p w:rsidR="00251280" w:rsidRPr="004F7A53" w:rsidRDefault="00251280" w:rsidP="00EA55DA">
      <w:pPr>
        <w:pStyle w:val="ConsPlusTitle"/>
        <w:jc w:val="center"/>
        <w:rPr>
          <w:rFonts w:ascii="Times New Roman" w:hAnsi="Times New Roman" w:cs="Times New Roman"/>
          <w:szCs w:val="22"/>
        </w:rPr>
      </w:pPr>
      <w:r w:rsidRPr="004F7A53">
        <w:rPr>
          <w:rFonts w:ascii="Times New Roman" w:hAnsi="Times New Roman" w:cs="Times New Roman"/>
          <w:szCs w:val="22"/>
        </w:rPr>
        <w:t>ПРОГНОЗИРОВАНИЯ</w:t>
      </w:r>
      <w:r w:rsidR="00462AC9">
        <w:rPr>
          <w:rFonts w:ascii="Times New Roman" w:hAnsi="Times New Roman" w:cs="Times New Roman"/>
          <w:szCs w:val="22"/>
        </w:rPr>
        <w:t xml:space="preserve">  </w:t>
      </w:r>
      <w:r w:rsidRPr="004F7A53">
        <w:rPr>
          <w:rFonts w:ascii="Times New Roman" w:hAnsi="Times New Roman" w:cs="Times New Roman"/>
          <w:szCs w:val="22"/>
        </w:rPr>
        <w:t xml:space="preserve"> </w:t>
      </w:r>
      <w:proofErr w:type="gramStart"/>
      <w:r w:rsidRPr="004F7A53">
        <w:rPr>
          <w:rFonts w:ascii="Times New Roman" w:hAnsi="Times New Roman" w:cs="Times New Roman"/>
          <w:szCs w:val="22"/>
        </w:rPr>
        <w:t xml:space="preserve">ПОСТУПЛЕНИЙ </w:t>
      </w:r>
      <w:r w:rsidR="00462AC9">
        <w:rPr>
          <w:rFonts w:ascii="Times New Roman" w:hAnsi="Times New Roman" w:cs="Times New Roman"/>
          <w:szCs w:val="22"/>
        </w:rPr>
        <w:t xml:space="preserve"> </w:t>
      </w:r>
      <w:r w:rsidRPr="004F7A53">
        <w:rPr>
          <w:rFonts w:ascii="Times New Roman" w:hAnsi="Times New Roman" w:cs="Times New Roman"/>
          <w:szCs w:val="22"/>
        </w:rPr>
        <w:t>ДОХОДОВ</w:t>
      </w:r>
      <w:proofErr w:type="gramEnd"/>
      <w:r w:rsidRPr="004F7A53">
        <w:rPr>
          <w:rFonts w:ascii="Times New Roman" w:hAnsi="Times New Roman" w:cs="Times New Roman"/>
          <w:szCs w:val="22"/>
        </w:rPr>
        <w:t xml:space="preserve"> </w:t>
      </w:r>
      <w:r w:rsidR="00462AC9">
        <w:rPr>
          <w:rFonts w:ascii="Times New Roman" w:hAnsi="Times New Roman" w:cs="Times New Roman"/>
          <w:szCs w:val="22"/>
        </w:rPr>
        <w:t xml:space="preserve"> </w:t>
      </w:r>
      <w:r w:rsidRPr="004F7A53">
        <w:rPr>
          <w:rFonts w:ascii="Times New Roman" w:hAnsi="Times New Roman" w:cs="Times New Roman"/>
          <w:szCs w:val="22"/>
        </w:rPr>
        <w:t xml:space="preserve">В </w:t>
      </w:r>
      <w:r w:rsidR="00EA55DA" w:rsidRPr="004F7A53">
        <w:rPr>
          <w:rFonts w:ascii="Times New Roman" w:hAnsi="Times New Roman" w:cs="Times New Roman"/>
          <w:szCs w:val="22"/>
        </w:rPr>
        <w:t xml:space="preserve">БЮДЖЕТ </w:t>
      </w:r>
      <w:r w:rsidR="00091373">
        <w:rPr>
          <w:rFonts w:ascii="Times New Roman" w:hAnsi="Times New Roman" w:cs="Times New Roman"/>
          <w:szCs w:val="22"/>
        </w:rPr>
        <w:t xml:space="preserve">КРАСНОБОРСКОГО </w:t>
      </w:r>
      <w:r w:rsidR="00EA55DA" w:rsidRPr="004F7A53">
        <w:rPr>
          <w:rFonts w:ascii="Times New Roman" w:hAnsi="Times New Roman" w:cs="Times New Roman"/>
          <w:szCs w:val="22"/>
        </w:rPr>
        <w:t>ГОРОДСКОГО ПОСЕЛЕНИЯ ТОСНЕНСКОГО РАЙОНА ЛЕНИНГРАДСКОЙ ОБЛАСТИ</w:t>
      </w:r>
      <w:r w:rsidRPr="004F7A53">
        <w:rPr>
          <w:rFonts w:ascii="Times New Roman" w:hAnsi="Times New Roman" w:cs="Times New Roman"/>
          <w:szCs w:val="22"/>
        </w:rPr>
        <w:t xml:space="preserve"> НА ОЧЕРЕДНОЙ ФИНАНСОВЫЙ</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ГОД И ПЛАНОВЫЙ ПЕРИОД</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Title"/>
        <w:jc w:val="center"/>
        <w:outlineLvl w:val="1"/>
        <w:rPr>
          <w:rFonts w:ascii="Times New Roman" w:hAnsi="Times New Roman" w:cs="Times New Roman"/>
          <w:szCs w:val="22"/>
        </w:rPr>
      </w:pPr>
      <w:r w:rsidRPr="004F7A53">
        <w:rPr>
          <w:rFonts w:ascii="Times New Roman" w:hAnsi="Times New Roman" w:cs="Times New Roman"/>
          <w:szCs w:val="22"/>
        </w:rPr>
        <w:t>1. Общие положения</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Методика прогнозирования поступлений доходов в </w:t>
      </w:r>
      <w:r w:rsidR="00EA55DA"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EA55DA" w:rsidRPr="004F7A53">
        <w:rPr>
          <w:rFonts w:ascii="Times New Roman" w:hAnsi="Times New Roman" w:cs="Times New Roman"/>
          <w:szCs w:val="22"/>
        </w:rPr>
        <w:t>ского</w:t>
      </w:r>
      <w:proofErr w:type="spellEnd"/>
      <w:r w:rsidR="00EA55DA" w:rsidRPr="004F7A53">
        <w:rPr>
          <w:rFonts w:ascii="Times New Roman" w:hAnsi="Times New Roman" w:cs="Times New Roman"/>
          <w:szCs w:val="22"/>
        </w:rPr>
        <w:t xml:space="preserve"> городского поселения </w:t>
      </w:r>
      <w:proofErr w:type="spellStart"/>
      <w:r w:rsidR="00EA55DA" w:rsidRPr="004F7A53">
        <w:rPr>
          <w:rFonts w:ascii="Times New Roman" w:hAnsi="Times New Roman" w:cs="Times New Roman"/>
          <w:szCs w:val="22"/>
        </w:rPr>
        <w:t>Тосненского</w:t>
      </w:r>
      <w:proofErr w:type="spellEnd"/>
      <w:r w:rsidR="00EA55DA" w:rsidRPr="004F7A53">
        <w:rPr>
          <w:rFonts w:ascii="Times New Roman" w:hAnsi="Times New Roman" w:cs="Times New Roman"/>
          <w:szCs w:val="22"/>
        </w:rPr>
        <w:t xml:space="preserve"> района Ленинградской области</w:t>
      </w:r>
      <w:r w:rsidRPr="004F7A53">
        <w:rPr>
          <w:rFonts w:ascii="Times New Roman" w:hAnsi="Times New Roman" w:cs="Times New Roman"/>
          <w:szCs w:val="22"/>
        </w:rPr>
        <w:t xml:space="preserve"> на очередной финансовый год и плановый период (далее - Методика) разработана в целях реализации полномочий главного администратора доходов </w:t>
      </w:r>
      <w:r w:rsidR="00EA55DA" w:rsidRPr="004F7A53">
        <w:rPr>
          <w:rFonts w:ascii="Times New Roman" w:hAnsi="Times New Roman" w:cs="Times New Roman"/>
          <w:szCs w:val="22"/>
        </w:rPr>
        <w:t xml:space="preserve">бюджета </w:t>
      </w:r>
      <w:proofErr w:type="spellStart"/>
      <w:r w:rsidR="00D94A36">
        <w:rPr>
          <w:rFonts w:ascii="Times New Roman" w:hAnsi="Times New Roman" w:cs="Times New Roman"/>
          <w:szCs w:val="22"/>
        </w:rPr>
        <w:t>Краснобор</w:t>
      </w:r>
      <w:r w:rsidR="00EA55DA" w:rsidRPr="004F7A53">
        <w:rPr>
          <w:rFonts w:ascii="Times New Roman" w:hAnsi="Times New Roman" w:cs="Times New Roman"/>
          <w:szCs w:val="22"/>
        </w:rPr>
        <w:t>ского</w:t>
      </w:r>
      <w:proofErr w:type="spellEnd"/>
      <w:r w:rsidR="00EA55DA" w:rsidRPr="004F7A53">
        <w:rPr>
          <w:rFonts w:ascii="Times New Roman" w:hAnsi="Times New Roman" w:cs="Times New Roman"/>
          <w:szCs w:val="22"/>
        </w:rPr>
        <w:t xml:space="preserve"> городского поселения </w:t>
      </w:r>
      <w:proofErr w:type="spellStart"/>
      <w:r w:rsidR="00EA55DA" w:rsidRPr="004F7A53">
        <w:rPr>
          <w:rFonts w:ascii="Times New Roman" w:hAnsi="Times New Roman" w:cs="Times New Roman"/>
          <w:szCs w:val="22"/>
        </w:rPr>
        <w:t>Тосненского</w:t>
      </w:r>
      <w:proofErr w:type="spellEnd"/>
      <w:r w:rsidR="00EA55DA" w:rsidRPr="004F7A53">
        <w:rPr>
          <w:rFonts w:ascii="Times New Roman" w:hAnsi="Times New Roman" w:cs="Times New Roman"/>
          <w:szCs w:val="22"/>
        </w:rPr>
        <w:t xml:space="preserve"> района Ленинградской области </w:t>
      </w:r>
      <w:r w:rsidRPr="004F7A53">
        <w:rPr>
          <w:rFonts w:ascii="Times New Roman" w:hAnsi="Times New Roman" w:cs="Times New Roman"/>
          <w:szCs w:val="22"/>
        </w:rPr>
        <w:t xml:space="preserve">в части прогнозирования поступлений доходов, администрируемых ФНС России, а также направлена на обеспечения полноты поступлений доходов в </w:t>
      </w:r>
      <w:r w:rsidR="00EA55DA"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EA55DA" w:rsidRPr="004F7A53">
        <w:rPr>
          <w:rFonts w:ascii="Times New Roman" w:hAnsi="Times New Roman" w:cs="Times New Roman"/>
          <w:szCs w:val="22"/>
        </w:rPr>
        <w:t>ского</w:t>
      </w:r>
      <w:proofErr w:type="spellEnd"/>
      <w:r w:rsidR="00EA55DA" w:rsidRPr="004F7A53">
        <w:rPr>
          <w:rFonts w:ascii="Times New Roman" w:hAnsi="Times New Roman" w:cs="Times New Roman"/>
          <w:szCs w:val="22"/>
        </w:rPr>
        <w:t xml:space="preserve"> городского поселения </w:t>
      </w:r>
      <w:proofErr w:type="spellStart"/>
      <w:r w:rsidR="00EA55DA" w:rsidRPr="004F7A53">
        <w:rPr>
          <w:rFonts w:ascii="Times New Roman" w:hAnsi="Times New Roman" w:cs="Times New Roman"/>
          <w:szCs w:val="22"/>
        </w:rPr>
        <w:t>Тосненского</w:t>
      </w:r>
      <w:proofErr w:type="spellEnd"/>
      <w:r w:rsidR="00EA55DA" w:rsidRPr="004F7A53">
        <w:rPr>
          <w:rFonts w:ascii="Times New Roman" w:hAnsi="Times New Roman" w:cs="Times New Roman"/>
          <w:szCs w:val="22"/>
        </w:rPr>
        <w:t xml:space="preserve"> района Ленинградской области</w:t>
      </w:r>
      <w:r w:rsidRPr="004F7A53">
        <w:rPr>
          <w:rFonts w:ascii="Times New Roman" w:hAnsi="Times New Roman" w:cs="Times New Roman"/>
          <w:szCs w:val="22"/>
        </w:rPr>
        <w:t xml:space="preserve"> с учетом основных направлений бюджетной и налоговой политики на очередной финансовый год и плановый период.</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Методика разработана в соответствии с общими </w:t>
      </w:r>
      <w:hyperlink r:id="rId4" w:history="1">
        <w:r w:rsidRPr="004F7A53">
          <w:rPr>
            <w:rFonts w:ascii="Times New Roman" w:hAnsi="Times New Roman" w:cs="Times New Roman"/>
            <w:color w:val="0000FF"/>
            <w:szCs w:val="22"/>
          </w:rPr>
          <w:t>требованиями</w:t>
        </w:r>
      </w:hyperlink>
      <w:r w:rsidRPr="004F7A53">
        <w:rPr>
          <w:rFonts w:ascii="Times New Roman" w:hAnsi="Times New Roman" w:cs="Times New Roman"/>
          <w:szCs w:val="22"/>
        </w:rPr>
        <w:t xml:space="preserve"> к методике прогнозирования поступлений доходов в бюджеты бюджетной системы Российской Федерации, утвержденными постановлением Правительства Российской Федерации от 23 июня 2016 г. N 574 "Об общих требованиях к методике прогнозирования поступлений доходов в бюджеты бюджетной системы Российской Федер</w:t>
      </w:r>
      <w:r w:rsidR="00EA55DA" w:rsidRPr="004F7A53">
        <w:rPr>
          <w:rFonts w:ascii="Times New Roman" w:hAnsi="Times New Roman" w:cs="Times New Roman"/>
          <w:szCs w:val="22"/>
        </w:rPr>
        <w:t>ации (далее - Общие требования) с учетом Постановления Правительства Российской Федерации от 05.06.2019 №722 «О внесении изменений в общие требования к методике прогнозирования поступлений доходов в бюджеты бюджетной системы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При расчете параметров доходов в </w:t>
      </w:r>
      <w:r w:rsidR="00EA55DA"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D94A36" w:rsidRPr="004F7A53">
        <w:rPr>
          <w:rFonts w:ascii="Times New Roman" w:hAnsi="Times New Roman" w:cs="Times New Roman"/>
          <w:szCs w:val="22"/>
        </w:rPr>
        <w:t>ского</w:t>
      </w:r>
      <w:proofErr w:type="spellEnd"/>
      <w:r w:rsidR="00EA55DA" w:rsidRPr="004F7A53">
        <w:rPr>
          <w:rFonts w:ascii="Times New Roman" w:hAnsi="Times New Roman" w:cs="Times New Roman"/>
          <w:szCs w:val="22"/>
        </w:rPr>
        <w:t xml:space="preserve"> городского поселения </w:t>
      </w:r>
      <w:proofErr w:type="spellStart"/>
      <w:r w:rsidR="00EA55DA" w:rsidRPr="004F7A53">
        <w:rPr>
          <w:rFonts w:ascii="Times New Roman" w:hAnsi="Times New Roman" w:cs="Times New Roman"/>
          <w:szCs w:val="22"/>
        </w:rPr>
        <w:t>Тосненского</w:t>
      </w:r>
      <w:proofErr w:type="spellEnd"/>
      <w:r w:rsidR="00EA55DA" w:rsidRPr="004F7A53">
        <w:rPr>
          <w:rFonts w:ascii="Times New Roman" w:hAnsi="Times New Roman" w:cs="Times New Roman"/>
          <w:szCs w:val="22"/>
        </w:rPr>
        <w:t xml:space="preserve"> района Ленинградской области </w:t>
      </w:r>
      <w:r w:rsidRPr="004F7A53">
        <w:rPr>
          <w:rFonts w:ascii="Times New Roman" w:hAnsi="Times New Roman" w:cs="Times New Roman"/>
          <w:szCs w:val="22"/>
        </w:rPr>
        <w:t>применяются следующие методы прогнозирования: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прямой расчет, основанный на непосредственном использовании прогнозных значений объемных и стоимостных показателей, уровней ставок и других показателей, определяющих </w:t>
      </w:r>
      <w:proofErr w:type="gramStart"/>
      <w:r w:rsidRPr="004F7A53">
        <w:rPr>
          <w:rFonts w:ascii="Times New Roman" w:hAnsi="Times New Roman" w:cs="Times New Roman"/>
          <w:szCs w:val="22"/>
        </w:rPr>
        <w:t>прогнозный</w:t>
      </w:r>
      <w:proofErr w:type="gramEnd"/>
      <w:r w:rsidRPr="004F7A53">
        <w:rPr>
          <w:rFonts w:ascii="Times New Roman" w:hAnsi="Times New Roman" w:cs="Times New Roman"/>
          <w:szCs w:val="22"/>
        </w:rPr>
        <w:t xml:space="preserve"> объем поступлений прогнозируемого вида доходов;</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усреднение - расчет, осуществляемый на основании усреднения годовых объемов доходов не менее чем за 3 года или за весь период поступления соответствующего вида доходов в случае, если он не превышает 3 года;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индексация - расчет с применением индекса потребительских цен или другого коэффициента, характеризующего динамику прогнозируемого вида доходов;</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экстраполяция - расчет, осуществляемый на основании имеющихся данных о тенденциях изменений поступлений в прошлых периодах;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иной способ, который описывается в Методике.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Для расчета прогнозируемых поступлений доходов в </w:t>
      </w:r>
      <w:r w:rsidR="00EA55DA"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D94A36" w:rsidRPr="004F7A53">
        <w:rPr>
          <w:rFonts w:ascii="Times New Roman" w:hAnsi="Times New Roman" w:cs="Times New Roman"/>
          <w:szCs w:val="22"/>
        </w:rPr>
        <w:t>ского</w:t>
      </w:r>
      <w:proofErr w:type="spellEnd"/>
      <w:r w:rsidR="00EA55DA" w:rsidRPr="004F7A53">
        <w:rPr>
          <w:rFonts w:ascii="Times New Roman" w:hAnsi="Times New Roman" w:cs="Times New Roman"/>
          <w:szCs w:val="22"/>
        </w:rPr>
        <w:t xml:space="preserve"> городского поселения Тосненского района Ленинградской области</w:t>
      </w:r>
      <w:r w:rsidRPr="004F7A53">
        <w:rPr>
          <w:rFonts w:ascii="Times New Roman" w:hAnsi="Times New Roman" w:cs="Times New Roman"/>
          <w:szCs w:val="22"/>
        </w:rPr>
        <w:t xml:space="preserve"> используются показатели форм статистической налоговой отчетности (о начислении, поступлении налогов, о задолженности по налогам и сборам, о налоговой базе и структуре начислений по видам налогов), а также материалы органов государственной статистики, аналитическая информация о финансово-хозяйственной деятельности налогоплательщиков, материалы министерств, ведомств и т.д.</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lastRenderedPageBreak/>
        <w:t>В отношении региональных и местных налогов совокупный прогноз поступлений определяется с учетом данных, представленных территориальными налоговыми органами.</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Title"/>
        <w:jc w:val="center"/>
        <w:outlineLvl w:val="1"/>
        <w:rPr>
          <w:rFonts w:ascii="Times New Roman" w:hAnsi="Times New Roman" w:cs="Times New Roman"/>
          <w:szCs w:val="22"/>
        </w:rPr>
      </w:pPr>
      <w:r w:rsidRPr="004F7A53">
        <w:rPr>
          <w:rFonts w:ascii="Times New Roman" w:hAnsi="Times New Roman" w:cs="Times New Roman"/>
          <w:szCs w:val="22"/>
        </w:rPr>
        <w:t>2. Алгоритмы расчета прогнозов поступлений</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по видам налоговых и неналоговых доходов</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EA55DA" w:rsidRPr="004F7A53">
        <w:rPr>
          <w:rFonts w:ascii="Times New Roman" w:hAnsi="Times New Roman" w:cs="Times New Roman"/>
          <w:szCs w:val="22"/>
        </w:rPr>
        <w:t>1</w:t>
      </w:r>
      <w:r w:rsidRPr="004F7A53">
        <w:rPr>
          <w:rFonts w:ascii="Times New Roman" w:hAnsi="Times New Roman" w:cs="Times New Roman"/>
          <w:szCs w:val="22"/>
        </w:rPr>
        <w:t>. Налог на доходы физических лиц</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182 1 01 02000 01 0000 110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доходов в </w:t>
      </w:r>
      <w:r w:rsidR="00EA55DA"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EA55DA" w:rsidRPr="004F7A53">
        <w:rPr>
          <w:rFonts w:ascii="Times New Roman" w:hAnsi="Times New Roman" w:cs="Times New Roman"/>
          <w:szCs w:val="22"/>
        </w:rPr>
        <w:t>ского</w:t>
      </w:r>
      <w:proofErr w:type="spellEnd"/>
      <w:r w:rsidR="00EA55DA" w:rsidRPr="004F7A53">
        <w:rPr>
          <w:rFonts w:ascii="Times New Roman" w:hAnsi="Times New Roman" w:cs="Times New Roman"/>
          <w:szCs w:val="22"/>
        </w:rPr>
        <w:t xml:space="preserve"> городского поселения </w:t>
      </w:r>
      <w:proofErr w:type="spellStart"/>
      <w:r w:rsidR="00EA55DA" w:rsidRPr="004F7A53">
        <w:rPr>
          <w:rFonts w:ascii="Times New Roman" w:hAnsi="Times New Roman" w:cs="Times New Roman"/>
          <w:szCs w:val="22"/>
        </w:rPr>
        <w:t>Тосненского</w:t>
      </w:r>
      <w:proofErr w:type="spellEnd"/>
      <w:r w:rsidR="00EA55DA" w:rsidRPr="004F7A53">
        <w:rPr>
          <w:rFonts w:ascii="Times New Roman" w:hAnsi="Times New Roman" w:cs="Times New Roman"/>
          <w:szCs w:val="22"/>
        </w:rPr>
        <w:t xml:space="preserve"> района Ленинградской области </w:t>
      </w:r>
      <w:r w:rsidRPr="004F7A53">
        <w:rPr>
          <w:rFonts w:ascii="Times New Roman" w:hAnsi="Times New Roman" w:cs="Times New Roman"/>
          <w:szCs w:val="22"/>
        </w:rPr>
        <w:t>от уплаты налога на доходы физических лиц осуществляется в соответствии с действующим законодательством Российской Федерации о налогах и сборах.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Для расчета налога на доходы физических лиц, используются: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показатели прогноза социально-экономического развития Российской Федерации на очередной финансовый год и плановый период (фонд заработной платы), разрабатываемые Минэкономразвития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налоговой базы по налогу согласно данным отчета по </w:t>
      </w:r>
      <w:hyperlink r:id="rId5" w:history="1">
        <w:r w:rsidRPr="004F7A53">
          <w:rPr>
            <w:rFonts w:ascii="Times New Roman" w:hAnsi="Times New Roman" w:cs="Times New Roman"/>
            <w:color w:val="0000FF"/>
            <w:szCs w:val="22"/>
          </w:rPr>
          <w:t>форме N 5-НДФЛ</w:t>
        </w:r>
      </w:hyperlink>
      <w:r w:rsidRPr="004F7A53">
        <w:rPr>
          <w:rFonts w:ascii="Times New Roman" w:hAnsi="Times New Roman" w:cs="Times New Roman"/>
          <w:szCs w:val="22"/>
        </w:rPr>
        <w:t xml:space="preserve"> "Отчет о налоговой базе и структуре начислений по налогу на доходы физических лиц, удерживаемому налоговыми агентами", сложившаяся за предыдущие периоды;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налоговой базы по налогу согласно данным отчета по </w:t>
      </w:r>
      <w:hyperlink r:id="rId6" w:history="1">
        <w:r w:rsidRPr="004F7A53">
          <w:rPr>
            <w:rFonts w:ascii="Times New Roman" w:hAnsi="Times New Roman" w:cs="Times New Roman"/>
            <w:color w:val="0000FF"/>
            <w:szCs w:val="22"/>
          </w:rPr>
          <w:t>форме N 7-НДФЛ</w:t>
        </w:r>
      </w:hyperlink>
      <w:r w:rsidRPr="004F7A53">
        <w:rPr>
          <w:rFonts w:ascii="Times New Roman" w:hAnsi="Times New Roman" w:cs="Times New Roman"/>
          <w:szCs w:val="22"/>
        </w:rPr>
        <w:t xml:space="preserve"> "Отчет о налоговой базе и структуре начислений по расчету сумм налога на доходы физических лиц, исчисленных и удержанных налоговым агентом", сложившаяся за предыдущие периоды;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фактических поступлений по налогу согласно данным отчета по </w:t>
      </w:r>
      <w:hyperlink r:id="rId7"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"Отчет о начислении и поступлении налогов, сборов и иных обязательных платежей в бюджетную систему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налоговых вычетов по налогу по </w:t>
      </w:r>
      <w:hyperlink r:id="rId8" w:history="1">
        <w:r w:rsidRPr="004F7A53">
          <w:rPr>
            <w:rFonts w:ascii="Times New Roman" w:hAnsi="Times New Roman" w:cs="Times New Roman"/>
            <w:color w:val="0000FF"/>
            <w:szCs w:val="22"/>
          </w:rPr>
          <w:t>форме 1-ДДК</w:t>
        </w:r>
      </w:hyperlink>
      <w:r w:rsidRPr="004F7A53">
        <w:rPr>
          <w:rFonts w:ascii="Times New Roman" w:hAnsi="Times New Roman" w:cs="Times New Roman"/>
          <w:szCs w:val="22"/>
        </w:rPr>
        <w:t xml:space="preserve"> "Отчет о декларировании доходов физическими лицами";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налоговые ставки, льготы и преференции, предусмотренные </w:t>
      </w:r>
      <w:hyperlink r:id="rId9" w:history="1">
        <w:r w:rsidRPr="004F7A53">
          <w:rPr>
            <w:rFonts w:ascii="Times New Roman" w:hAnsi="Times New Roman" w:cs="Times New Roman"/>
            <w:color w:val="0000FF"/>
            <w:szCs w:val="22"/>
          </w:rPr>
          <w:t>главой 23</w:t>
        </w:r>
      </w:hyperlink>
      <w:r w:rsidRPr="004F7A53">
        <w:rPr>
          <w:rFonts w:ascii="Times New Roman" w:hAnsi="Times New Roman" w:cs="Times New Roman"/>
          <w:szCs w:val="22"/>
        </w:rPr>
        <w:t xml:space="preserve"> НК РФ "Налог на доходы физических лиц" и др. источники.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Расчет прогнозного объема поступлений налога на доходы физических лиц осуществляется по методу прямого расчета, основанного на непосредственном использовании прогнозных значений показателей, уровней ставок и других показателей (налоговые льготы по налогу, уровень собираемости и др.).</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Прогнозный объем поступлений налога на доходы физических лиц (</w:t>
      </w:r>
      <w:proofErr w:type="spellStart"/>
      <w:r w:rsidRPr="004F7A53">
        <w:rPr>
          <w:rFonts w:ascii="Times New Roman" w:hAnsi="Times New Roman" w:cs="Times New Roman"/>
          <w:szCs w:val="22"/>
        </w:rPr>
        <w:t>НДФЛ</w:t>
      </w:r>
      <w:r w:rsidRPr="004F7A53">
        <w:rPr>
          <w:rFonts w:ascii="Times New Roman" w:hAnsi="Times New Roman" w:cs="Times New Roman"/>
          <w:szCs w:val="22"/>
          <w:vertAlign w:val="subscript"/>
        </w:rPr>
        <w:t>всего</w:t>
      </w:r>
      <w:proofErr w:type="spellEnd"/>
      <w:r w:rsidRPr="004F7A53">
        <w:rPr>
          <w:rFonts w:ascii="Times New Roman" w:hAnsi="Times New Roman" w:cs="Times New Roman"/>
          <w:szCs w:val="22"/>
        </w:rPr>
        <w:t>) определяется как сумма прогнозных поступлений каждого вида налога на доходы физических лиц:</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roofErr w:type="spellStart"/>
      <w:r w:rsidRPr="004F7A53">
        <w:rPr>
          <w:rFonts w:ascii="Times New Roman" w:hAnsi="Times New Roman" w:cs="Times New Roman"/>
          <w:szCs w:val="22"/>
        </w:rPr>
        <w:t>НДФЛ</w:t>
      </w:r>
      <w:r w:rsidRPr="004F7A53">
        <w:rPr>
          <w:rFonts w:ascii="Times New Roman" w:hAnsi="Times New Roman" w:cs="Times New Roman"/>
          <w:szCs w:val="22"/>
          <w:vertAlign w:val="subscript"/>
        </w:rPr>
        <w:t>всего</w:t>
      </w:r>
      <w:proofErr w:type="spellEnd"/>
      <w:r w:rsidRPr="004F7A53">
        <w:rPr>
          <w:rFonts w:ascii="Times New Roman" w:hAnsi="Times New Roman" w:cs="Times New Roman"/>
          <w:szCs w:val="22"/>
        </w:rPr>
        <w:t xml:space="preserve"> = НДФЛ</w:t>
      </w:r>
      <w:r w:rsidRPr="004F7A53">
        <w:rPr>
          <w:rFonts w:ascii="Times New Roman" w:hAnsi="Times New Roman" w:cs="Times New Roman"/>
          <w:szCs w:val="22"/>
          <w:vertAlign w:val="subscript"/>
        </w:rPr>
        <w:t>1</w:t>
      </w:r>
      <w:r w:rsidRPr="004F7A53">
        <w:rPr>
          <w:rFonts w:ascii="Times New Roman" w:hAnsi="Times New Roman" w:cs="Times New Roman"/>
          <w:szCs w:val="22"/>
        </w:rPr>
        <w:t xml:space="preserve"> + НДФЛ</w:t>
      </w:r>
      <w:r w:rsidRPr="004F7A53">
        <w:rPr>
          <w:rFonts w:ascii="Times New Roman" w:hAnsi="Times New Roman" w:cs="Times New Roman"/>
          <w:szCs w:val="22"/>
          <w:vertAlign w:val="subscript"/>
        </w:rPr>
        <w:t>2</w:t>
      </w:r>
      <w:r w:rsidRPr="004F7A53">
        <w:rPr>
          <w:rFonts w:ascii="Times New Roman" w:hAnsi="Times New Roman" w:cs="Times New Roman"/>
          <w:szCs w:val="22"/>
        </w:rPr>
        <w:t xml:space="preserve"> + НДФЛ</w:t>
      </w:r>
      <w:r w:rsidRPr="004F7A53">
        <w:rPr>
          <w:rFonts w:ascii="Times New Roman" w:hAnsi="Times New Roman" w:cs="Times New Roman"/>
          <w:szCs w:val="22"/>
          <w:vertAlign w:val="subscript"/>
        </w:rPr>
        <w:t>3</w:t>
      </w:r>
      <w:r w:rsidRPr="004F7A53">
        <w:rPr>
          <w:rFonts w:ascii="Times New Roman" w:hAnsi="Times New Roman" w:cs="Times New Roman"/>
          <w:szCs w:val="22"/>
        </w:rPr>
        <w:t xml:space="preserve"> + НДФЛ</w:t>
      </w:r>
      <w:r w:rsidRPr="004F7A53">
        <w:rPr>
          <w:rFonts w:ascii="Times New Roman" w:hAnsi="Times New Roman" w:cs="Times New Roman"/>
          <w:szCs w:val="22"/>
          <w:vertAlign w:val="subscript"/>
        </w:rPr>
        <w:t>4</w:t>
      </w:r>
      <w:r w:rsidRPr="004F7A53">
        <w:rPr>
          <w:rFonts w:ascii="Times New Roman" w:hAnsi="Times New Roman" w:cs="Times New Roman"/>
          <w:szCs w:val="22"/>
        </w:rPr>
        <w:t xml:space="preserve"> + НДФЛ</w:t>
      </w:r>
      <w:r w:rsidRPr="004F7A53">
        <w:rPr>
          <w:rFonts w:ascii="Times New Roman" w:hAnsi="Times New Roman" w:cs="Times New Roman"/>
          <w:szCs w:val="22"/>
          <w:vertAlign w:val="subscript"/>
        </w:rPr>
        <w:t>5,</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НДФЛ</w:t>
      </w:r>
      <w:r w:rsidRPr="004F7A53">
        <w:rPr>
          <w:rFonts w:ascii="Times New Roman" w:hAnsi="Times New Roman" w:cs="Times New Roman"/>
          <w:szCs w:val="22"/>
          <w:vertAlign w:val="subscript"/>
        </w:rPr>
        <w:t>1</w:t>
      </w:r>
      <w:r w:rsidRPr="004F7A53">
        <w:rPr>
          <w:rFonts w:ascii="Times New Roman" w:hAnsi="Times New Roman" w:cs="Times New Roman"/>
          <w:szCs w:val="22"/>
        </w:rPr>
        <w:t xml:space="preserve"> - объем поступлений по налогу на доходы физических лиц с доходов, источником которых является налоговый агент,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НДФЛ</w:t>
      </w:r>
      <w:r w:rsidRPr="004F7A53">
        <w:rPr>
          <w:rFonts w:ascii="Times New Roman" w:hAnsi="Times New Roman" w:cs="Times New Roman"/>
          <w:szCs w:val="22"/>
          <w:vertAlign w:val="subscript"/>
        </w:rPr>
        <w:t>2</w:t>
      </w:r>
      <w:r w:rsidRPr="004F7A53">
        <w:rPr>
          <w:rFonts w:ascii="Times New Roman" w:hAnsi="Times New Roman" w:cs="Times New Roman"/>
          <w:szCs w:val="22"/>
        </w:rPr>
        <w:t xml:space="preserve"> - объем поступлений по налогу на доходы физических лиц с доходов, полученных физическими лицами, зарегистрированными в качестве индивидуальных предпринимателей, нотариусов, адвокатов и других лиц, занимающихся частной практикой в соответствии со </w:t>
      </w:r>
      <w:hyperlink r:id="rId10" w:history="1">
        <w:r w:rsidRPr="004F7A53">
          <w:rPr>
            <w:rFonts w:ascii="Times New Roman" w:hAnsi="Times New Roman" w:cs="Times New Roman"/>
            <w:color w:val="0000FF"/>
            <w:szCs w:val="22"/>
          </w:rPr>
          <w:t>статьей 227</w:t>
        </w:r>
      </w:hyperlink>
      <w:r w:rsidRPr="004F7A53">
        <w:rPr>
          <w:rFonts w:ascii="Times New Roman" w:hAnsi="Times New Roman" w:cs="Times New Roman"/>
          <w:szCs w:val="22"/>
        </w:rPr>
        <w:t xml:space="preserve"> НК РФ,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НДФЛ</w:t>
      </w:r>
      <w:r w:rsidRPr="004F7A53">
        <w:rPr>
          <w:rFonts w:ascii="Times New Roman" w:hAnsi="Times New Roman" w:cs="Times New Roman"/>
          <w:szCs w:val="22"/>
          <w:vertAlign w:val="subscript"/>
        </w:rPr>
        <w:t>3</w:t>
      </w:r>
      <w:r w:rsidRPr="004F7A53">
        <w:rPr>
          <w:rFonts w:ascii="Times New Roman" w:hAnsi="Times New Roman" w:cs="Times New Roman"/>
          <w:szCs w:val="22"/>
        </w:rPr>
        <w:t xml:space="preserve"> - объем поступлений по налогу на доходы физических лиц с доходов, полученных </w:t>
      </w:r>
      <w:r w:rsidRPr="004F7A53">
        <w:rPr>
          <w:rFonts w:ascii="Times New Roman" w:hAnsi="Times New Roman" w:cs="Times New Roman"/>
          <w:szCs w:val="22"/>
        </w:rPr>
        <w:lastRenderedPageBreak/>
        <w:t xml:space="preserve">физическими лицами в соответствии со </w:t>
      </w:r>
      <w:hyperlink r:id="rId11" w:history="1">
        <w:r w:rsidRPr="004F7A53">
          <w:rPr>
            <w:rFonts w:ascii="Times New Roman" w:hAnsi="Times New Roman" w:cs="Times New Roman"/>
            <w:color w:val="0000FF"/>
            <w:szCs w:val="22"/>
          </w:rPr>
          <w:t>статьей 228</w:t>
        </w:r>
      </w:hyperlink>
      <w:r w:rsidRPr="004F7A53">
        <w:rPr>
          <w:rFonts w:ascii="Times New Roman" w:hAnsi="Times New Roman" w:cs="Times New Roman"/>
          <w:szCs w:val="22"/>
        </w:rPr>
        <w:t xml:space="preserve"> НК РФ,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НДФЛ</w:t>
      </w:r>
      <w:r w:rsidRPr="004F7A53">
        <w:rPr>
          <w:rFonts w:ascii="Times New Roman" w:hAnsi="Times New Roman" w:cs="Times New Roman"/>
          <w:szCs w:val="22"/>
          <w:vertAlign w:val="subscript"/>
        </w:rPr>
        <w:t>4</w:t>
      </w:r>
      <w:r w:rsidRPr="004F7A53">
        <w:rPr>
          <w:rFonts w:ascii="Times New Roman" w:hAnsi="Times New Roman" w:cs="Times New Roman"/>
          <w:szCs w:val="22"/>
        </w:rPr>
        <w:t xml:space="preserve"> - объем поступлений по налогу на доходы физических лиц с иностранных граждан, осуществляющих трудовую деятельность по найму на основании патента,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НДФЛ</w:t>
      </w:r>
      <w:r w:rsidRPr="004F7A53">
        <w:rPr>
          <w:rFonts w:ascii="Times New Roman" w:hAnsi="Times New Roman" w:cs="Times New Roman"/>
          <w:szCs w:val="22"/>
          <w:vertAlign w:val="subscript"/>
        </w:rPr>
        <w:t>5</w:t>
      </w:r>
      <w:r w:rsidRPr="004F7A53">
        <w:rPr>
          <w:rFonts w:ascii="Times New Roman" w:hAnsi="Times New Roman" w:cs="Times New Roman"/>
          <w:szCs w:val="22"/>
        </w:rPr>
        <w:t xml:space="preserve"> - объем поступлений по налогу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Налог на доходы физических лиц с доходов, источником которых является налоговый агент (НДФЛ</w:t>
      </w:r>
      <w:r w:rsidRPr="004F7A53">
        <w:rPr>
          <w:rFonts w:ascii="Times New Roman" w:hAnsi="Times New Roman" w:cs="Times New Roman"/>
          <w:szCs w:val="22"/>
          <w:vertAlign w:val="subscript"/>
        </w:rPr>
        <w:t>1</w:t>
      </w:r>
      <w:r w:rsidRPr="004F7A53">
        <w:rPr>
          <w:rFonts w:ascii="Times New Roman" w:hAnsi="Times New Roman" w:cs="Times New Roman"/>
          <w:szCs w:val="22"/>
        </w:rPr>
        <w:t xml:space="preserve">), рассчитывается исходя из налоговой базы по налогу согласно данным отчета по </w:t>
      </w:r>
      <w:hyperlink r:id="rId12" w:history="1">
        <w:r w:rsidRPr="004F7A53">
          <w:rPr>
            <w:rFonts w:ascii="Times New Roman" w:hAnsi="Times New Roman" w:cs="Times New Roman"/>
            <w:color w:val="0000FF"/>
            <w:szCs w:val="22"/>
          </w:rPr>
          <w:t>форме N 5-НДФЛ</w:t>
        </w:r>
      </w:hyperlink>
      <w:r w:rsidRPr="004F7A53">
        <w:rPr>
          <w:rFonts w:ascii="Times New Roman" w:hAnsi="Times New Roman" w:cs="Times New Roman"/>
          <w:szCs w:val="22"/>
        </w:rPr>
        <w:t xml:space="preserve"> "Отчет о налоговой базе и структуре начислений по налогу на доходы физических лиц, удерживаемому налоговыми агентами", </w:t>
      </w:r>
      <w:hyperlink r:id="rId13" w:history="1">
        <w:r w:rsidRPr="004F7A53">
          <w:rPr>
            <w:rFonts w:ascii="Times New Roman" w:hAnsi="Times New Roman" w:cs="Times New Roman"/>
            <w:color w:val="0000FF"/>
            <w:szCs w:val="22"/>
          </w:rPr>
          <w:t>1-ДДК</w:t>
        </w:r>
      </w:hyperlink>
      <w:r w:rsidRPr="004F7A53">
        <w:rPr>
          <w:rFonts w:ascii="Times New Roman" w:hAnsi="Times New Roman" w:cs="Times New Roman"/>
          <w:szCs w:val="22"/>
        </w:rPr>
        <w:t xml:space="preserve"> "Отчет о декларировании доходов физическими лицами" и прогнозируемого фонда заработной платы по следующей формуле:</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НДФЛ 1 = (</w:t>
      </w:r>
      <w:proofErr w:type="spellStart"/>
      <w:r w:rsidRPr="004F7A53">
        <w:rPr>
          <w:rFonts w:ascii="Times New Roman" w:hAnsi="Times New Roman" w:cs="Times New Roman"/>
          <w:szCs w:val="22"/>
        </w:rPr>
        <w:t>D</w:t>
      </w:r>
      <w:r w:rsidRPr="004F7A53">
        <w:rPr>
          <w:rFonts w:ascii="Times New Roman" w:hAnsi="Times New Roman" w:cs="Times New Roman"/>
          <w:szCs w:val="22"/>
          <w:vertAlign w:val="subscript"/>
        </w:rPr>
        <w:t>n</w:t>
      </w:r>
      <w:proofErr w:type="spellEnd"/>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фзп</w:t>
      </w:r>
      <w:proofErr w:type="spellEnd"/>
      <w:r w:rsidRPr="004F7A53">
        <w:rPr>
          <w:rFonts w:ascii="Times New Roman" w:hAnsi="Times New Roman" w:cs="Times New Roman"/>
          <w:szCs w:val="22"/>
          <w:vertAlign w:val="subscript"/>
        </w:rPr>
        <w:t xml:space="preserve"> /</w:t>
      </w:r>
      <w:r w:rsidRPr="004F7A53">
        <w:rPr>
          <w:rFonts w:ascii="Times New Roman" w:hAnsi="Times New Roman" w:cs="Times New Roman"/>
          <w:szCs w:val="22"/>
        </w:rPr>
        <w:t xml:space="preserve"> 100 - </w:t>
      </w:r>
      <w:proofErr w:type="spellStart"/>
      <w:r w:rsidRPr="004F7A53">
        <w:rPr>
          <w:rFonts w:ascii="Times New Roman" w:hAnsi="Times New Roman" w:cs="Times New Roman"/>
          <w:szCs w:val="22"/>
        </w:rPr>
        <w:t>V</w:t>
      </w:r>
      <w:r w:rsidRPr="004F7A53">
        <w:rPr>
          <w:rFonts w:ascii="Times New Roman" w:hAnsi="Times New Roman" w:cs="Times New Roman"/>
          <w:szCs w:val="22"/>
          <w:vertAlign w:val="subscript"/>
        </w:rPr>
        <w:t>n</w:t>
      </w:r>
      <w:proofErr w:type="spellEnd"/>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К</w:t>
      </w:r>
      <w:r w:rsidRPr="004F7A53">
        <w:rPr>
          <w:rFonts w:ascii="Times New Roman" w:hAnsi="Times New Roman" w:cs="Times New Roman"/>
          <w:szCs w:val="22"/>
          <w:vertAlign w:val="subscript"/>
        </w:rPr>
        <w:t>v</w:t>
      </w:r>
      <w:proofErr w:type="spellEnd"/>
      <w:r w:rsidRPr="004F7A53">
        <w:rPr>
          <w:rFonts w:ascii="Times New Roman" w:hAnsi="Times New Roman" w:cs="Times New Roman"/>
          <w:szCs w:val="22"/>
          <w:vertAlign w:val="subscript"/>
        </w:rPr>
        <w:t xml:space="preserve"> /</w:t>
      </w:r>
      <w:r w:rsidRPr="004F7A53">
        <w:rPr>
          <w:rFonts w:ascii="Times New Roman" w:hAnsi="Times New Roman" w:cs="Times New Roman"/>
          <w:szCs w:val="22"/>
        </w:rPr>
        <w:t xml:space="preserve"> 100) *</w:t>
      </w: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 xml:space="preserve">* </w:t>
      </w:r>
      <w:proofErr w:type="spellStart"/>
      <w:r w:rsidRPr="004F7A53">
        <w:rPr>
          <w:rFonts w:ascii="Times New Roman" w:hAnsi="Times New Roman" w:cs="Times New Roman"/>
          <w:szCs w:val="22"/>
        </w:rPr>
        <w:t>S</w:t>
      </w:r>
      <w:r w:rsidRPr="004F7A53">
        <w:rPr>
          <w:rFonts w:ascii="Times New Roman" w:hAnsi="Times New Roman" w:cs="Times New Roman"/>
          <w:szCs w:val="22"/>
          <w:vertAlign w:val="subscript"/>
        </w:rPr>
        <w:t>n</w:t>
      </w:r>
      <w:proofErr w:type="spellEnd"/>
      <w:r w:rsidRPr="004F7A53">
        <w:rPr>
          <w:rFonts w:ascii="Times New Roman" w:hAnsi="Times New Roman" w:cs="Times New Roman"/>
          <w:szCs w:val="22"/>
        </w:rPr>
        <w:t xml:space="preserve"> / 100 *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исч</w:t>
      </w:r>
      <w:proofErr w:type="spellEnd"/>
      <w:r w:rsidRPr="004F7A53">
        <w:rPr>
          <w:rFonts w:ascii="Times New Roman" w:hAnsi="Times New Roman" w:cs="Times New Roman"/>
          <w:szCs w:val="22"/>
          <w:vertAlign w:val="subscript"/>
        </w:rPr>
        <w:t>. с.</w:t>
      </w:r>
      <w:r w:rsidRPr="004F7A53">
        <w:rPr>
          <w:rFonts w:ascii="Times New Roman" w:hAnsi="Times New Roman" w:cs="Times New Roman"/>
          <w:szCs w:val="22"/>
        </w:rPr>
        <w:t xml:space="preserve"> / 100 (+/-) F,</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D</w:t>
      </w:r>
      <w:r w:rsidRPr="004F7A53">
        <w:rPr>
          <w:rFonts w:ascii="Times New Roman" w:hAnsi="Times New Roman" w:cs="Times New Roman"/>
          <w:szCs w:val="22"/>
          <w:vertAlign w:val="subscript"/>
        </w:rPr>
        <w:t>n</w:t>
      </w:r>
      <w:proofErr w:type="spellEnd"/>
      <w:r w:rsidRPr="004F7A53">
        <w:rPr>
          <w:rFonts w:ascii="Times New Roman" w:hAnsi="Times New Roman" w:cs="Times New Roman"/>
          <w:szCs w:val="22"/>
        </w:rPr>
        <w:t xml:space="preserve"> - общая сумма доходов, принимаемая налоговыми агентами для расчета налоговой базы за предыдущий период, тыс. рублей </w:t>
      </w:r>
      <w:hyperlink r:id="rId14" w:history="1">
        <w:r w:rsidRPr="004F7A53">
          <w:rPr>
            <w:rFonts w:ascii="Times New Roman" w:hAnsi="Times New Roman" w:cs="Times New Roman"/>
            <w:color w:val="0000FF"/>
            <w:szCs w:val="22"/>
          </w:rPr>
          <w:t>(5-НДФЛ)</w:t>
        </w:r>
      </w:hyperlink>
      <w:r w:rsidRPr="004F7A53">
        <w:rPr>
          <w:rFonts w:ascii="Times New Roman" w:hAnsi="Times New Roman" w:cs="Times New Roman"/>
          <w:szCs w:val="22"/>
        </w:rPr>
        <w:t>;</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фзп</w:t>
      </w:r>
      <w:proofErr w:type="spellEnd"/>
      <w:r w:rsidRPr="004F7A53">
        <w:rPr>
          <w:rFonts w:ascii="Times New Roman" w:hAnsi="Times New Roman" w:cs="Times New Roman"/>
          <w:szCs w:val="22"/>
        </w:rPr>
        <w:t xml:space="preserve"> - коэффициент, характеризующий динамику фонда заработной платы (показатели прогноза социально-экономического развития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V</w:t>
      </w:r>
      <w:r w:rsidRPr="004F7A53">
        <w:rPr>
          <w:rFonts w:ascii="Times New Roman" w:hAnsi="Times New Roman" w:cs="Times New Roman"/>
          <w:szCs w:val="22"/>
          <w:vertAlign w:val="subscript"/>
        </w:rPr>
        <w:t>n</w:t>
      </w:r>
      <w:proofErr w:type="spellEnd"/>
      <w:r w:rsidRPr="004F7A53">
        <w:rPr>
          <w:rFonts w:ascii="Times New Roman" w:hAnsi="Times New Roman" w:cs="Times New Roman"/>
          <w:szCs w:val="22"/>
        </w:rPr>
        <w:t xml:space="preserve"> - сумма налоговых вычетов, предоставляемых в соответствии с законодательством, тыс. рублей (</w:t>
      </w:r>
      <w:hyperlink r:id="rId15" w:history="1">
        <w:r w:rsidRPr="004F7A53">
          <w:rPr>
            <w:rFonts w:ascii="Times New Roman" w:hAnsi="Times New Roman" w:cs="Times New Roman"/>
            <w:color w:val="0000FF"/>
            <w:szCs w:val="22"/>
          </w:rPr>
          <w:t>1-ДДК</w:t>
        </w:r>
      </w:hyperlink>
      <w:r w:rsidRPr="004F7A53">
        <w:rPr>
          <w:rFonts w:ascii="Times New Roman" w:hAnsi="Times New Roman" w:cs="Times New Roman"/>
          <w:szCs w:val="22"/>
        </w:rPr>
        <w:t xml:space="preserve">, </w:t>
      </w:r>
      <w:hyperlink r:id="rId16" w:history="1">
        <w:r w:rsidRPr="004F7A53">
          <w:rPr>
            <w:rFonts w:ascii="Times New Roman" w:hAnsi="Times New Roman" w:cs="Times New Roman"/>
            <w:color w:val="0000FF"/>
            <w:szCs w:val="22"/>
          </w:rPr>
          <w:t>5-НДФЛ</w:t>
        </w:r>
      </w:hyperlink>
      <w:r w:rsidRPr="004F7A53">
        <w:rPr>
          <w:rFonts w:ascii="Times New Roman" w:hAnsi="Times New Roman" w:cs="Times New Roman"/>
          <w:szCs w:val="22"/>
        </w:rPr>
        <w:t>);</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v</w:t>
      </w:r>
      <w:proofErr w:type="spellEnd"/>
      <w:r w:rsidRPr="004F7A53">
        <w:rPr>
          <w:rFonts w:ascii="Times New Roman" w:hAnsi="Times New Roman" w:cs="Times New Roman"/>
          <w:szCs w:val="22"/>
        </w:rPr>
        <w:t xml:space="preserve"> - коэффициент, характеризующий динамику налоговых вычетов в зависимости от изменения законодательства и других факторов (показатели прогноза социально-экономического развития Российской Федерации, данные Росстата);</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Sn</w:t>
      </w:r>
      <w:proofErr w:type="spellEnd"/>
      <w:r w:rsidRPr="004F7A53">
        <w:rPr>
          <w:rFonts w:ascii="Times New Roman" w:hAnsi="Times New Roman" w:cs="Times New Roman"/>
          <w:szCs w:val="22"/>
        </w:rPr>
        <w:t xml:space="preserve"> - ставка налога (n - 13%, 30%, 35%, 15%), % (Налоговый </w:t>
      </w:r>
      <w:hyperlink r:id="rId17" w:history="1">
        <w:r w:rsidRPr="004F7A53">
          <w:rPr>
            <w:rFonts w:ascii="Times New Roman" w:hAnsi="Times New Roman" w:cs="Times New Roman"/>
            <w:color w:val="0000FF"/>
            <w:szCs w:val="22"/>
          </w:rPr>
          <w:t>кодекс</w:t>
        </w:r>
      </w:hyperlink>
      <w:r w:rsidRPr="004F7A53">
        <w:rPr>
          <w:rFonts w:ascii="Times New Roman" w:hAnsi="Times New Roman" w:cs="Times New Roman"/>
          <w:szCs w:val="22"/>
        </w:rPr>
        <w:t xml:space="preserve">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исч</w:t>
      </w:r>
      <w:proofErr w:type="spellEnd"/>
      <w:r w:rsidRPr="004F7A53">
        <w:rPr>
          <w:rFonts w:ascii="Times New Roman" w:hAnsi="Times New Roman" w:cs="Times New Roman"/>
          <w:szCs w:val="22"/>
          <w:vertAlign w:val="subscript"/>
        </w:rPr>
        <w:t>. с.</w:t>
      </w:r>
      <w:r w:rsidRPr="004F7A53">
        <w:rPr>
          <w:rFonts w:ascii="Times New Roman" w:hAnsi="Times New Roman" w:cs="Times New Roman"/>
          <w:szCs w:val="22"/>
        </w:rPr>
        <w:t xml:space="preserve"> - расчетный уровень собираемости - коэффициент, характеризующий долю налога в исчисленной сумме налога (</w:t>
      </w:r>
      <w:hyperlink r:id="rId18" w:history="1">
        <w:r w:rsidRPr="004F7A53">
          <w:rPr>
            <w:rFonts w:ascii="Times New Roman" w:hAnsi="Times New Roman" w:cs="Times New Roman"/>
            <w:color w:val="0000FF"/>
            <w:szCs w:val="22"/>
          </w:rPr>
          <w:t>1-НМ</w:t>
        </w:r>
      </w:hyperlink>
      <w:r w:rsidRPr="004F7A53">
        <w:rPr>
          <w:rFonts w:ascii="Times New Roman" w:hAnsi="Times New Roman" w:cs="Times New Roman"/>
          <w:szCs w:val="22"/>
        </w:rPr>
        <w:t xml:space="preserve">, </w:t>
      </w:r>
      <w:hyperlink r:id="rId19" w:history="1">
        <w:r w:rsidRPr="004F7A53">
          <w:rPr>
            <w:rFonts w:ascii="Times New Roman" w:hAnsi="Times New Roman" w:cs="Times New Roman"/>
            <w:color w:val="0000FF"/>
            <w:szCs w:val="22"/>
          </w:rPr>
          <w:t>5-НДФЛ</w:t>
        </w:r>
      </w:hyperlink>
      <w:r w:rsidRPr="004F7A53">
        <w:rPr>
          <w:rFonts w:ascii="Times New Roman" w:hAnsi="Times New Roman" w:cs="Times New Roman"/>
          <w:szCs w:val="22"/>
        </w:rPr>
        <w:t>). Показатель собираемости учитывает работу по погашению задолженности по налогу.</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о налогах и сборах, а также другие факторы,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Прогнозный объем поступлений с доходов, полученных физическими лицами, зарегистрированными в качестве индивидуальных предпринимателей, нотариусов, адвокатов и других лиц, занимающихся частной практикой в соответствии со </w:t>
      </w:r>
      <w:hyperlink r:id="rId20" w:history="1">
        <w:r w:rsidRPr="004F7A53">
          <w:rPr>
            <w:rFonts w:ascii="Times New Roman" w:hAnsi="Times New Roman" w:cs="Times New Roman"/>
            <w:color w:val="0000FF"/>
            <w:szCs w:val="22"/>
          </w:rPr>
          <w:t>статьей 227</w:t>
        </w:r>
      </w:hyperlink>
      <w:r w:rsidRPr="004F7A53">
        <w:rPr>
          <w:rFonts w:ascii="Times New Roman" w:hAnsi="Times New Roman" w:cs="Times New Roman"/>
          <w:szCs w:val="22"/>
        </w:rPr>
        <w:t xml:space="preserve"> НК РФ (НДФЛ</w:t>
      </w:r>
      <w:r w:rsidRPr="004F7A53">
        <w:rPr>
          <w:rFonts w:ascii="Times New Roman" w:hAnsi="Times New Roman" w:cs="Times New Roman"/>
          <w:szCs w:val="22"/>
          <w:vertAlign w:val="subscript"/>
        </w:rPr>
        <w:t>2</w:t>
      </w:r>
      <w:r w:rsidRPr="004F7A53">
        <w:rPr>
          <w:rFonts w:ascii="Times New Roman" w:hAnsi="Times New Roman" w:cs="Times New Roman"/>
          <w:szCs w:val="22"/>
        </w:rPr>
        <w:t xml:space="preserve">); полученных физическими лицами в соответствии со </w:t>
      </w:r>
      <w:hyperlink r:id="rId21" w:history="1">
        <w:r w:rsidRPr="004F7A53">
          <w:rPr>
            <w:rFonts w:ascii="Times New Roman" w:hAnsi="Times New Roman" w:cs="Times New Roman"/>
            <w:color w:val="0000FF"/>
            <w:szCs w:val="22"/>
          </w:rPr>
          <w:t>статьей 228</w:t>
        </w:r>
      </w:hyperlink>
      <w:r w:rsidRPr="004F7A53">
        <w:rPr>
          <w:rFonts w:ascii="Times New Roman" w:hAnsi="Times New Roman" w:cs="Times New Roman"/>
          <w:szCs w:val="22"/>
        </w:rPr>
        <w:t xml:space="preserve"> НК РФ (НДФЛ</w:t>
      </w:r>
      <w:r w:rsidRPr="004F7A53">
        <w:rPr>
          <w:rFonts w:ascii="Times New Roman" w:hAnsi="Times New Roman" w:cs="Times New Roman"/>
          <w:szCs w:val="22"/>
          <w:vertAlign w:val="subscript"/>
        </w:rPr>
        <w:t>3</w:t>
      </w:r>
      <w:r w:rsidRPr="004F7A53">
        <w:rPr>
          <w:rFonts w:ascii="Times New Roman" w:hAnsi="Times New Roman" w:cs="Times New Roman"/>
          <w:szCs w:val="22"/>
        </w:rPr>
        <w:t>) и НДФЛ с иностранных граждан, осуществляющих трудовую деятельность по найму у физических лиц на основании патента (НДФЛ</w:t>
      </w:r>
      <w:r w:rsidRPr="004F7A53">
        <w:rPr>
          <w:rFonts w:ascii="Times New Roman" w:hAnsi="Times New Roman" w:cs="Times New Roman"/>
          <w:szCs w:val="22"/>
          <w:vertAlign w:val="subscript"/>
        </w:rPr>
        <w:t>4</w:t>
      </w:r>
      <w:r w:rsidRPr="004F7A53">
        <w:rPr>
          <w:rFonts w:ascii="Times New Roman" w:hAnsi="Times New Roman" w:cs="Times New Roman"/>
          <w:szCs w:val="22"/>
        </w:rPr>
        <w:t>), и НДФЛ с сумм прибыли контролируемой иностранной компании, полученной физическими лицами, признаваемыми контролирующими лицами этой компании (НДФЛ</w:t>
      </w:r>
      <w:r w:rsidRPr="004F7A53">
        <w:rPr>
          <w:rFonts w:ascii="Times New Roman" w:hAnsi="Times New Roman" w:cs="Times New Roman"/>
          <w:szCs w:val="22"/>
          <w:vertAlign w:val="subscript"/>
        </w:rPr>
        <w:t>5</w:t>
      </w:r>
      <w:r w:rsidRPr="004F7A53">
        <w:rPr>
          <w:rFonts w:ascii="Times New Roman" w:hAnsi="Times New Roman" w:cs="Times New Roman"/>
          <w:szCs w:val="22"/>
        </w:rPr>
        <w:t>), рассчитывается исходя из прогнозируемого фонда заработной платы, скорректированного на долю указанных налогов сложившуюся за предыдущий период по формуле:</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НДФЛ</w:t>
      </w:r>
      <w:r w:rsidRPr="004F7A53">
        <w:rPr>
          <w:rFonts w:ascii="Times New Roman" w:hAnsi="Times New Roman" w:cs="Times New Roman"/>
          <w:szCs w:val="22"/>
          <w:vertAlign w:val="subscript"/>
        </w:rPr>
        <w:t>2-5</w:t>
      </w:r>
      <w:r w:rsidRPr="004F7A53">
        <w:rPr>
          <w:rFonts w:ascii="Times New Roman" w:hAnsi="Times New Roman" w:cs="Times New Roman"/>
          <w:szCs w:val="22"/>
        </w:rPr>
        <w:t xml:space="preserve"> = ФЗП * </w:t>
      </w:r>
      <w:proofErr w:type="spellStart"/>
      <w:r w:rsidRPr="004F7A53">
        <w:rPr>
          <w:rFonts w:ascii="Times New Roman" w:hAnsi="Times New Roman" w:cs="Times New Roman"/>
          <w:szCs w:val="22"/>
        </w:rPr>
        <w:t>Kn</w:t>
      </w:r>
      <w:proofErr w:type="spellEnd"/>
      <w:r w:rsidRPr="004F7A53">
        <w:rPr>
          <w:rFonts w:ascii="Times New Roman" w:hAnsi="Times New Roman" w:cs="Times New Roman"/>
          <w:szCs w:val="22"/>
        </w:rPr>
        <w:t xml:space="preserve"> / 100 (+/-) F,</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ФЗП - фонд заработной платы, тыс. рублей (показатели прогноза социально-экономического развития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lastRenderedPageBreak/>
        <w:t>Kn</w:t>
      </w:r>
      <w:proofErr w:type="spellEnd"/>
      <w:r w:rsidRPr="004F7A53">
        <w:rPr>
          <w:rFonts w:ascii="Times New Roman" w:hAnsi="Times New Roman" w:cs="Times New Roman"/>
          <w:szCs w:val="22"/>
        </w:rPr>
        <w:t xml:space="preserve"> - доля налога в ФЗП за предыдущий период (показатели прогноза социально-экономического развития Российской Федерации, </w:t>
      </w:r>
      <w:hyperlink r:id="rId22" w:history="1">
        <w:r w:rsidRPr="004F7A53">
          <w:rPr>
            <w:rFonts w:ascii="Times New Roman" w:hAnsi="Times New Roman" w:cs="Times New Roman"/>
            <w:color w:val="0000FF"/>
            <w:szCs w:val="22"/>
          </w:rPr>
          <w:t>1-НМ</w:t>
        </w:r>
      </w:hyperlink>
      <w:r w:rsidRPr="004F7A53">
        <w:rPr>
          <w:rFonts w:ascii="Times New Roman" w:hAnsi="Times New Roman" w:cs="Times New Roman"/>
          <w:szCs w:val="22"/>
        </w:rPr>
        <w:t>);</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о налогах и сборах, а также другие факторы,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Прогнозный объем поступлений налога на доходы физических лиц рассчитывается с учетом выпадающих доходов в связи с применением льгот, освобождений и преференций, </w:t>
      </w:r>
      <w:proofErr w:type="spellStart"/>
      <w:r w:rsidR="003B7F8F">
        <w:rPr>
          <w:rFonts w:ascii="Times New Roman" w:hAnsi="Times New Roman" w:cs="Times New Roman"/>
          <w:szCs w:val="22"/>
        </w:rPr>
        <w:t>ё</w:t>
      </w:r>
      <w:r w:rsidRPr="004F7A53">
        <w:rPr>
          <w:rFonts w:ascii="Times New Roman" w:hAnsi="Times New Roman" w:cs="Times New Roman"/>
          <w:szCs w:val="22"/>
        </w:rPr>
        <w:t>вычетов</w:t>
      </w:r>
      <w:proofErr w:type="spellEnd"/>
      <w:r w:rsidRPr="004F7A53">
        <w:rPr>
          <w:rFonts w:ascii="Times New Roman" w:hAnsi="Times New Roman" w:cs="Times New Roman"/>
          <w:szCs w:val="22"/>
        </w:rPr>
        <w:t xml:space="preserve"> и не подлежащих налогообложению доходов, учитываемых в налогооблагаемой базе по налогу на доходы физических лиц.</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Объем выпадающих доходов определяется в рамках прописанного алгоритма расчета прогнозного объема поступлений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Налог на доходы физических лиц зачисляется в бюджеты бюджетной системы Российской Федерации по нормативам, установленным в соответствии со статьями </w:t>
      </w:r>
      <w:hyperlink r:id="rId23" w:history="1">
        <w:r w:rsidRPr="004F7A53">
          <w:rPr>
            <w:rFonts w:ascii="Times New Roman" w:hAnsi="Times New Roman" w:cs="Times New Roman"/>
            <w:color w:val="0000FF"/>
            <w:szCs w:val="22"/>
          </w:rPr>
          <w:t>БК</w:t>
        </w:r>
      </w:hyperlink>
      <w:r w:rsidRPr="004F7A53">
        <w:rPr>
          <w:rFonts w:ascii="Times New Roman" w:hAnsi="Times New Roman" w:cs="Times New Roman"/>
          <w:szCs w:val="22"/>
        </w:rPr>
        <w:t xml:space="preserve"> РФ.</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2</w:t>
      </w:r>
      <w:r w:rsidRPr="004F7A53">
        <w:rPr>
          <w:rFonts w:ascii="Times New Roman" w:hAnsi="Times New Roman" w:cs="Times New Roman"/>
          <w:szCs w:val="22"/>
        </w:rPr>
        <w:t>. Акцизы по подакцизным товарам (продукции),</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производимым на территории Российской Федерации</w:t>
      </w:r>
    </w:p>
    <w:p w:rsidR="00251280" w:rsidRPr="004F7A53" w:rsidRDefault="00D321A5">
      <w:pPr>
        <w:pStyle w:val="ConsPlusTitle"/>
        <w:jc w:val="center"/>
        <w:rPr>
          <w:rFonts w:ascii="Times New Roman" w:hAnsi="Times New Roman" w:cs="Times New Roman"/>
          <w:szCs w:val="22"/>
        </w:rPr>
      </w:pPr>
      <w:r w:rsidRPr="004F7A53">
        <w:rPr>
          <w:rFonts w:ascii="Times New Roman" w:hAnsi="Times New Roman" w:cs="Times New Roman"/>
          <w:szCs w:val="22"/>
        </w:rPr>
        <w:t>100</w:t>
      </w:r>
      <w:r w:rsidR="00251280" w:rsidRPr="004F7A53">
        <w:rPr>
          <w:rFonts w:ascii="Times New Roman" w:hAnsi="Times New Roman" w:cs="Times New Roman"/>
          <w:szCs w:val="22"/>
        </w:rPr>
        <w:t xml:space="preserve"> 1 03 02000 01 0000 110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доходов в </w:t>
      </w:r>
      <w:r w:rsidR="00FA095C"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FA095C" w:rsidRPr="004F7A53">
        <w:rPr>
          <w:rFonts w:ascii="Times New Roman" w:hAnsi="Times New Roman" w:cs="Times New Roman"/>
          <w:szCs w:val="22"/>
        </w:rPr>
        <w:t>ского</w:t>
      </w:r>
      <w:proofErr w:type="spellEnd"/>
      <w:r w:rsidR="00FA095C" w:rsidRPr="004F7A53">
        <w:rPr>
          <w:rFonts w:ascii="Times New Roman" w:hAnsi="Times New Roman" w:cs="Times New Roman"/>
          <w:szCs w:val="22"/>
        </w:rPr>
        <w:t xml:space="preserve"> городского поселения </w:t>
      </w:r>
      <w:proofErr w:type="spellStart"/>
      <w:r w:rsidR="00FA095C" w:rsidRPr="004F7A53">
        <w:rPr>
          <w:rFonts w:ascii="Times New Roman" w:hAnsi="Times New Roman" w:cs="Times New Roman"/>
          <w:szCs w:val="22"/>
        </w:rPr>
        <w:t>Тосненского</w:t>
      </w:r>
      <w:proofErr w:type="spellEnd"/>
      <w:r w:rsidR="00FA095C" w:rsidRPr="004F7A53">
        <w:rPr>
          <w:rFonts w:ascii="Times New Roman" w:hAnsi="Times New Roman" w:cs="Times New Roman"/>
          <w:szCs w:val="22"/>
        </w:rPr>
        <w:t xml:space="preserve"> района Ленинградской </w:t>
      </w:r>
      <w:r w:rsidRPr="004F7A53">
        <w:rPr>
          <w:rFonts w:ascii="Times New Roman" w:hAnsi="Times New Roman" w:cs="Times New Roman"/>
          <w:szCs w:val="22"/>
        </w:rPr>
        <w:t>от уплаты акцизов по подакцизным товарам, производимым на территории Российской Федерации, осуществляется в соответствии с действующим законодательством Российской Федерации о налогах и сборах.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Расчет прогнозного объема поступлений по акцизам, производимым на территории Российской Федерации, производится отдельно по каждой группе акцизов</w:t>
      </w:r>
      <w:r w:rsidR="00967E4D">
        <w:rPr>
          <w:rFonts w:ascii="Times New Roman" w:hAnsi="Times New Roman" w:cs="Times New Roman"/>
          <w:szCs w:val="22"/>
        </w:rPr>
        <w:t xml:space="preserve"> с учетом норматива отчислений, установленным в соответствии с Законом </w:t>
      </w:r>
      <w:r w:rsidR="004B7583">
        <w:rPr>
          <w:rFonts w:ascii="Times New Roman" w:hAnsi="Times New Roman" w:cs="Times New Roman"/>
          <w:szCs w:val="22"/>
        </w:rPr>
        <w:t xml:space="preserve">о бюджете </w:t>
      </w:r>
      <w:r w:rsidR="00967E4D">
        <w:rPr>
          <w:rFonts w:ascii="Times New Roman" w:hAnsi="Times New Roman" w:cs="Times New Roman"/>
          <w:szCs w:val="22"/>
        </w:rPr>
        <w:t>Ленинградской области.</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3</w:t>
      </w:r>
      <w:r w:rsidRPr="004F7A53">
        <w:rPr>
          <w:rFonts w:ascii="Times New Roman" w:hAnsi="Times New Roman" w:cs="Times New Roman"/>
          <w:szCs w:val="22"/>
        </w:rPr>
        <w:t>. Единый сельскохозяйственный налог</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182 1 05 03000 01 0000 110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доходов в </w:t>
      </w:r>
      <w:r w:rsidR="00FA095C"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FA095C" w:rsidRPr="004F7A53">
        <w:rPr>
          <w:rFonts w:ascii="Times New Roman" w:hAnsi="Times New Roman" w:cs="Times New Roman"/>
          <w:szCs w:val="22"/>
        </w:rPr>
        <w:t>ского</w:t>
      </w:r>
      <w:proofErr w:type="spellEnd"/>
      <w:r w:rsidR="00FA095C" w:rsidRPr="004F7A53">
        <w:rPr>
          <w:rFonts w:ascii="Times New Roman" w:hAnsi="Times New Roman" w:cs="Times New Roman"/>
          <w:szCs w:val="22"/>
        </w:rPr>
        <w:t xml:space="preserve"> городского поселения </w:t>
      </w:r>
      <w:proofErr w:type="spellStart"/>
      <w:r w:rsidR="00FA095C" w:rsidRPr="004F7A53">
        <w:rPr>
          <w:rFonts w:ascii="Times New Roman" w:hAnsi="Times New Roman" w:cs="Times New Roman"/>
          <w:szCs w:val="22"/>
        </w:rPr>
        <w:t>Тосненского</w:t>
      </w:r>
      <w:proofErr w:type="spellEnd"/>
      <w:r w:rsidR="00FA095C" w:rsidRPr="004F7A53">
        <w:rPr>
          <w:rFonts w:ascii="Times New Roman" w:hAnsi="Times New Roman" w:cs="Times New Roman"/>
          <w:szCs w:val="22"/>
        </w:rPr>
        <w:t xml:space="preserve"> района Ленинградской </w:t>
      </w:r>
      <w:r w:rsidRPr="004F7A53">
        <w:rPr>
          <w:rFonts w:ascii="Times New Roman" w:hAnsi="Times New Roman" w:cs="Times New Roman"/>
          <w:szCs w:val="22"/>
        </w:rPr>
        <w:t>от уплаты единого сельскохозяйственного налога осуществляется в соответствии с действующим законодательством Российской Федерации о налогах и сборах.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Для расчета единого сельскохозяйственного налога используются: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налоговые ставки, льготы и преференции, предусмотренные </w:t>
      </w:r>
      <w:hyperlink r:id="rId24" w:history="1">
        <w:r w:rsidRPr="004F7A53">
          <w:rPr>
            <w:rFonts w:ascii="Times New Roman" w:hAnsi="Times New Roman" w:cs="Times New Roman"/>
            <w:color w:val="0000FF"/>
            <w:szCs w:val="22"/>
          </w:rPr>
          <w:t>главой 26.1</w:t>
        </w:r>
      </w:hyperlink>
      <w:r w:rsidRPr="004F7A53">
        <w:rPr>
          <w:rFonts w:ascii="Times New Roman" w:hAnsi="Times New Roman" w:cs="Times New Roman"/>
          <w:szCs w:val="22"/>
        </w:rPr>
        <w:t xml:space="preserve"> "Система налогообложения для сельскохозяйственных товаропроизводителей (единый сельскохозяйственный налог)" НК РФ и др. источники.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Расчет прогнозного объема поступлений единого сельскохозяйственного налога (ЕСХН) осуществляется по методу прямого расчета, основанного на непосредственном использовании прогнозных значений показателей, уровней ставок и других показателей.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по следующей формуле:</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ЕСХН = [(</w:t>
      </w:r>
      <w:proofErr w:type="spellStart"/>
      <w:r w:rsidRPr="004F7A53">
        <w:rPr>
          <w:rFonts w:ascii="Times New Roman" w:hAnsi="Times New Roman" w:cs="Times New Roman"/>
          <w:szCs w:val="22"/>
        </w:rPr>
        <w:t>Vнб</w:t>
      </w:r>
      <w:r w:rsidRPr="004F7A53">
        <w:rPr>
          <w:rFonts w:ascii="Times New Roman" w:hAnsi="Times New Roman" w:cs="Times New Roman"/>
          <w:szCs w:val="22"/>
          <w:vertAlign w:val="subscript"/>
        </w:rPr>
        <w:t>пп</w:t>
      </w:r>
      <w:proofErr w:type="spellEnd"/>
      <w:r w:rsidRPr="004F7A53">
        <w:rPr>
          <w:rFonts w:ascii="Times New Roman" w:hAnsi="Times New Roman" w:cs="Times New Roman"/>
          <w:szCs w:val="22"/>
        </w:rPr>
        <w:t xml:space="preserve"> * (S / 100) (+/-) F)] *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Vнб</w:t>
      </w:r>
      <w:r w:rsidRPr="004F7A53">
        <w:rPr>
          <w:rFonts w:ascii="Times New Roman" w:hAnsi="Times New Roman" w:cs="Times New Roman"/>
          <w:szCs w:val="22"/>
          <w:vertAlign w:val="subscript"/>
        </w:rPr>
        <w:t>пп</w:t>
      </w:r>
      <w:proofErr w:type="spellEnd"/>
      <w:r w:rsidRPr="004F7A53">
        <w:rPr>
          <w:rFonts w:ascii="Times New Roman" w:hAnsi="Times New Roman" w:cs="Times New Roman"/>
          <w:szCs w:val="22"/>
        </w:rPr>
        <w:t xml:space="preserve"> - налоговая база прогнозируемого периода,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S - ставка налога, %;</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lastRenderedPageBreak/>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расчетный уровень собираемости, с учетом динамики показателя собираемости по данному виду налога, сложившегося в предшествующие периоды, учитывает работу по погашению задолженности по налогу,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Расчетный уровень собираемости определяется согласно данным отчета по </w:t>
      </w:r>
      <w:hyperlink r:id="rId25"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как частное от деления суммы поступившего налога на сумму начисленного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о налогах и сборах, а также другие факторы,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Прогнозируемый объем налоговой базы по ЕСХН (</w:t>
      </w:r>
      <w:proofErr w:type="spellStart"/>
      <w:r w:rsidRPr="004F7A53">
        <w:rPr>
          <w:rFonts w:ascii="Times New Roman" w:hAnsi="Times New Roman" w:cs="Times New Roman"/>
          <w:szCs w:val="22"/>
        </w:rPr>
        <w:t>Vнб</w:t>
      </w:r>
      <w:r w:rsidRPr="004F7A53">
        <w:rPr>
          <w:rFonts w:ascii="Times New Roman" w:hAnsi="Times New Roman" w:cs="Times New Roman"/>
          <w:szCs w:val="22"/>
          <w:vertAlign w:val="subscript"/>
        </w:rPr>
        <w:t>пп</w:t>
      </w:r>
      <w:proofErr w:type="spellEnd"/>
      <w:r w:rsidRPr="004F7A53">
        <w:rPr>
          <w:rFonts w:ascii="Times New Roman" w:hAnsi="Times New Roman" w:cs="Times New Roman"/>
          <w:szCs w:val="22"/>
        </w:rPr>
        <w:t>) рассчитывается на основе налоговой базы предыдущего периода исходя из ее доли в ВВП по следующей формуле:</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roofErr w:type="spellStart"/>
      <w:r w:rsidRPr="004F7A53">
        <w:rPr>
          <w:rFonts w:ascii="Times New Roman" w:hAnsi="Times New Roman" w:cs="Times New Roman"/>
          <w:szCs w:val="22"/>
        </w:rPr>
        <w:t>Vнб</w:t>
      </w:r>
      <w:r w:rsidRPr="004F7A53">
        <w:rPr>
          <w:rFonts w:ascii="Times New Roman" w:hAnsi="Times New Roman" w:cs="Times New Roman"/>
          <w:szCs w:val="22"/>
          <w:vertAlign w:val="subscript"/>
        </w:rPr>
        <w:t>пп</w:t>
      </w:r>
      <w:proofErr w:type="spellEnd"/>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Vнб</w:t>
      </w:r>
      <w:r w:rsidRPr="004F7A53">
        <w:rPr>
          <w:rFonts w:ascii="Times New Roman" w:hAnsi="Times New Roman" w:cs="Times New Roman"/>
          <w:szCs w:val="22"/>
          <w:vertAlign w:val="subscript"/>
        </w:rPr>
        <w:t>пр.п</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V</w:t>
      </w:r>
      <w:r w:rsidRPr="004F7A53">
        <w:rPr>
          <w:rFonts w:ascii="Times New Roman" w:hAnsi="Times New Roman" w:cs="Times New Roman"/>
          <w:szCs w:val="22"/>
          <w:vertAlign w:val="subscript"/>
        </w:rPr>
        <w:t xml:space="preserve">ВВП </w:t>
      </w:r>
      <w:proofErr w:type="spellStart"/>
      <w:r w:rsidRPr="004F7A53">
        <w:rPr>
          <w:rFonts w:ascii="Times New Roman" w:hAnsi="Times New Roman" w:cs="Times New Roman"/>
          <w:szCs w:val="22"/>
          <w:vertAlign w:val="subscript"/>
        </w:rPr>
        <w:t>пр.п</w:t>
      </w:r>
      <w:proofErr w:type="spellEnd"/>
      <w:r w:rsidRPr="004F7A53">
        <w:rPr>
          <w:rFonts w:ascii="Times New Roman" w:hAnsi="Times New Roman" w:cs="Times New Roman"/>
          <w:szCs w:val="22"/>
        </w:rPr>
        <w:t xml:space="preserve"> * V</w:t>
      </w:r>
      <w:r w:rsidRPr="004F7A53">
        <w:rPr>
          <w:rFonts w:ascii="Times New Roman" w:hAnsi="Times New Roman" w:cs="Times New Roman"/>
          <w:szCs w:val="22"/>
          <w:vertAlign w:val="subscript"/>
        </w:rPr>
        <w:t xml:space="preserve">ВВП </w:t>
      </w:r>
      <w:proofErr w:type="spellStart"/>
      <w:r w:rsidRPr="004F7A53">
        <w:rPr>
          <w:rFonts w:ascii="Times New Roman" w:hAnsi="Times New Roman" w:cs="Times New Roman"/>
          <w:szCs w:val="22"/>
          <w:vertAlign w:val="subscript"/>
        </w:rPr>
        <w:t>п.п</w:t>
      </w:r>
      <w:proofErr w:type="spellEnd"/>
      <w:r w:rsidRPr="004F7A53">
        <w:rPr>
          <w:rFonts w:ascii="Times New Roman" w:hAnsi="Times New Roman" w:cs="Times New Roman"/>
          <w:szCs w:val="22"/>
        </w:rPr>
        <w:t>,</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Vнб</w:t>
      </w:r>
      <w:r w:rsidRPr="004F7A53">
        <w:rPr>
          <w:rFonts w:ascii="Times New Roman" w:hAnsi="Times New Roman" w:cs="Times New Roman"/>
          <w:szCs w:val="22"/>
          <w:vertAlign w:val="subscript"/>
        </w:rPr>
        <w:t>пр.п</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налоговая база предыдущего периода,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V</w:t>
      </w:r>
      <w:r w:rsidRPr="004F7A53">
        <w:rPr>
          <w:rFonts w:ascii="Times New Roman" w:hAnsi="Times New Roman" w:cs="Times New Roman"/>
          <w:szCs w:val="22"/>
          <w:vertAlign w:val="subscript"/>
        </w:rPr>
        <w:t xml:space="preserve">ВВП </w:t>
      </w:r>
      <w:proofErr w:type="spellStart"/>
      <w:r w:rsidRPr="004F7A53">
        <w:rPr>
          <w:rFonts w:ascii="Times New Roman" w:hAnsi="Times New Roman" w:cs="Times New Roman"/>
          <w:szCs w:val="22"/>
          <w:vertAlign w:val="subscript"/>
        </w:rPr>
        <w:t>пр.п</w:t>
      </w:r>
      <w:proofErr w:type="spellEnd"/>
      <w:r w:rsidRPr="004F7A53">
        <w:rPr>
          <w:rFonts w:ascii="Times New Roman" w:hAnsi="Times New Roman" w:cs="Times New Roman"/>
          <w:szCs w:val="22"/>
        </w:rPr>
        <w:t xml:space="preserve"> - объем валового внутреннего продукта в предыдущем периоде,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V</w:t>
      </w:r>
      <w:r w:rsidRPr="004F7A53">
        <w:rPr>
          <w:rFonts w:ascii="Times New Roman" w:hAnsi="Times New Roman" w:cs="Times New Roman"/>
          <w:szCs w:val="22"/>
          <w:vertAlign w:val="subscript"/>
        </w:rPr>
        <w:t xml:space="preserve">ВВП </w:t>
      </w:r>
      <w:proofErr w:type="spellStart"/>
      <w:r w:rsidRPr="004F7A53">
        <w:rPr>
          <w:rFonts w:ascii="Times New Roman" w:hAnsi="Times New Roman" w:cs="Times New Roman"/>
          <w:szCs w:val="22"/>
          <w:vertAlign w:val="subscript"/>
        </w:rPr>
        <w:t>п.п</w:t>
      </w:r>
      <w:proofErr w:type="spellEnd"/>
      <w:r w:rsidRPr="004F7A53">
        <w:rPr>
          <w:rFonts w:ascii="Times New Roman" w:hAnsi="Times New Roman" w:cs="Times New Roman"/>
          <w:szCs w:val="22"/>
        </w:rPr>
        <w:t xml:space="preserve"> - объем прогнозируемого валового внутреннего продукта,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В прогнозируемом объеме налоговой базы по ЕСХН (</w:t>
      </w:r>
      <w:proofErr w:type="spellStart"/>
      <w:r w:rsidRPr="004F7A53">
        <w:rPr>
          <w:rFonts w:ascii="Times New Roman" w:hAnsi="Times New Roman" w:cs="Times New Roman"/>
          <w:szCs w:val="22"/>
        </w:rPr>
        <w:t>Vнб</w:t>
      </w:r>
      <w:r w:rsidRPr="004F7A53">
        <w:rPr>
          <w:rFonts w:ascii="Times New Roman" w:hAnsi="Times New Roman" w:cs="Times New Roman"/>
          <w:szCs w:val="22"/>
          <w:vertAlign w:val="subscript"/>
        </w:rPr>
        <w:t>пп</w:t>
      </w:r>
      <w:proofErr w:type="spellEnd"/>
      <w:r w:rsidRPr="004F7A53">
        <w:rPr>
          <w:rFonts w:ascii="Times New Roman" w:hAnsi="Times New Roman" w:cs="Times New Roman"/>
          <w:szCs w:val="22"/>
        </w:rPr>
        <w:t>) учитываются возможные выпадающие доходы в связи с применением льгот, освобождений и преференций, предоставляемых в рамках действующего законодательства Российской Федерации о налогах и сборах и (или) иных нормативных правовых актов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Объем выпадающих доходов определяется в рамках прописанного алгоритма расчета прогнозного объема поступлений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Единый сельскохозяйственный налог зачисляется в </w:t>
      </w:r>
      <w:r w:rsidR="00FA095C" w:rsidRPr="004F7A53">
        <w:rPr>
          <w:rFonts w:ascii="Times New Roman" w:hAnsi="Times New Roman" w:cs="Times New Roman"/>
          <w:szCs w:val="22"/>
        </w:rPr>
        <w:t xml:space="preserve">бюджет Никольского городского поселения Тосненского района Ленинградской </w:t>
      </w:r>
      <w:r w:rsidRPr="004F7A53">
        <w:rPr>
          <w:rFonts w:ascii="Times New Roman" w:hAnsi="Times New Roman" w:cs="Times New Roman"/>
          <w:szCs w:val="22"/>
        </w:rPr>
        <w:t xml:space="preserve">по нормативам, установленным в соответствии со статьями </w:t>
      </w:r>
      <w:hyperlink r:id="rId26" w:history="1">
        <w:r w:rsidRPr="004F7A53">
          <w:rPr>
            <w:rFonts w:ascii="Times New Roman" w:hAnsi="Times New Roman" w:cs="Times New Roman"/>
            <w:color w:val="0000FF"/>
            <w:szCs w:val="22"/>
          </w:rPr>
          <w:t>БК</w:t>
        </w:r>
      </w:hyperlink>
      <w:r w:rsidRPr="004F7A53">
        <w:rPr>
          <w:rFonts w:ascii="Times New Roman" w:hAnsi="Times New Roman" w:cs="Times New Roman"/>
          <w:szCs w:val="22"/>
        </w:rPr>
        <w:t xml:space="preserve"> РФ.</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
    <w:p w:rsidR="00251280" w:rsidRPr="004F7A53" w:rsidRDefault="005064C4">
      <w:pPr>
        <w:pStyle w:val="ConsPlusTitle"/>
        <w:jc w:val="center"/>
        <w:outlineLvl w:val="2"/>
        <w:rPr>
          <w:rFonts w:ascii="Times New Roman" w:hAnsi="Times New Roman" w:cs="Times New Roman"/>
          <w:szCs w:val="22"/>
        </w:rPr>
      </w:pPr>
      <w:r>
        <w:rPr>
          <w:rFonts w:ascii="Times New Roman" w:hAnsi="Times New Roman" w:cs="Times New Roman"/>
          <w:szCs w:val="22"/>
        </w:rPr>
        <w:t xml:space="preserve">2.4. </w:t>
      </w:r>
      <w:r w:rsidR="00251280" w:rsidRPr="004F7A53">
        <w:rPr>
          <w:rFonts w:ascii="Times New Roman" w:hAnsi="Times New Roman" w:cs="Times New Roman"/>
          <w:szCs w:val="22"/>
        </w:rPr>
        <w:t>Налоги на имущество</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182 1 06 00000 00 0000 110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доходов в </w:t>
      </w:r>
      <w:r w:rsidR="005626B0"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5626B0" w:rsidRPr="004F7A53">
        <w:rPr>
          <w:rFonts w:ascii="Times New Roman" w:hAnsi="Times New Roman" w:cs="Times New Roman"/>
          <w:szCs w:val="22"/>
        </w:rPr>
        <w:t>ского</w:t>
      </w:r>
      <w:proofErr w:type="spellEnd"/>
      <w:r w:rsidR="005626B0" w:rsidRPr="004F7A53">
        <w:rPr>
          <w:rFonts w:ascii="Times New Roman" w:hAnsi="Times New Roman" w:cs="Times New Roman"/>
          <w:szCs w:val="22"/>
        </w:rPr>
        <w:t xml:space="preserve"> городского поселения </w:t>
      </w:r>
      <w:proofErr w:type="spellStart"/>
      <w:r w:rsidR="005626B0" w:rsidRPr="004F7A53">
        <w:rPr>
          <w:rFonts w:ascii="Times New Roman" w:hAnsi="Times New Roman" w:cs="Times New Roman"/>
          <w:szCs w:val="22"/>
        </w:rPr>
        <w:t>Тосненского</w:t>
      </w:r>
      <w:proofErr w:type="spellEnd"/>
      <w:r w:rsidR="005626B0" w:rsidRPr="004F7A53">
        <w:rPr>
          <w:rFonts w:ascii="Times New Roman" w:hAnsi="Times New Roman" w:cs="Times New Roman"/>
          <w:szCs w:val="22"/>
        </w:rPr>
        <w:t xml:space="preserve"> района Ленинградской </w:t>
      </w:r>
      <w:r w:rsidRPr="004F7A53">
        <w:rPr>
          <w:rFonts w:ascii="Times New Roman" w:hAnsi="Times New Roman" w:cs="Times New Roman"/>
          <w:szCs w:val="22"/>
        </w:rPr>
        <w:t>от уплаты налогов на имущество осуществляется в соответствии с действующим законодательством Российской Федерации о налогах и сборах.</w:t>
      </w:r>
    </w:p>
    <w:p w:rsidR="00251280" w:rsidRPr="004F7A53" w:rsidRDefault="00251280">
      <w:pPr>
        <w:pStyle w:val="ConsPlusNormal"/>
        <w:jc w:val="center"/>
        <w:rPr>
          <w:rFonts w:ascii="Times New Roman" w:hAnsi="Times New Roman" w:cs="Times New Roman"/>
          <w:szCs w:val="22"/>
        </w:rPr>
      </w:pPr>
    </w:p>
    <w:p w:rsidR="00251280" w:rsidRPr="004F7A53" w:rsidRDefault="005064C4">
      <w:pPr>
        <w:pStyle w:val="ConsPlusTitle"/>
        <w:jc w:val="center"/>
        <w:outlineLvl w:val="3"/>
        <w:rPr>
          <w:rFonts w:ascii="Times New Roman" w:hAnsi="Times New Roman" w:cs="Times New Roman"/>
          <w:szCs w:val="22"/>
        </w:rPr>
      </w:pPr>
      <w:r>
        <w:rPr>
          <w:rFonts w:ascii="Times New Roman" w:hAnsi="Times New Roman" w:cs="Times New Roman"/>
          <w:szCs w:val="22"/>
        </w:rPr>
        <w:t>2</w:t>
      </w:r>
      <w:r w:rsidR="00251280" w:rsidRPr="004F7A53">
        <w:rPr>
          <w:rFonts w:ascii="Times New Roman" w:hAnsi="Times New Roman" w:cs="Times New Roman"/>
          <w:szCs w:val="22"/>
        </w:rPr>
        <w:t>.</w:t>
      </w:r>
      <w:r>
        <w:rPr>
          <w:rFonts w:ascii="Times New Roman" w:hAnsi="Times New Roman" w:cs="Times New Roman"/>
          <w:szCs w:val="22"/>
        </w:rPr>
        <w:t>4.</w:t>
      </w:r>
      <w:r w:rsidR="00251280" w:rsidRPr="004F7A53">
        <w:rPr>
          <w:rFonts w:ascii="Times New Roman" w:hAnsi="Times New Roman" w:cs="Times New Roman"/>
          <w:szCs w:val="22"/>
        </w:rPr>
        <w:t>1. Налог на имущество физических лиц</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182 1 06 01000 00 0000 110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Для расчета налога на имущество физических лиц используются: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налоговой базы и сумм налога, подлежащего уплате в бюджет, на основании отчета по </w:t>
      </w:r>
      <w:hyperlink r:id="rId27"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xml:space="preserve"> "Отчет о налоговой базе и структуре начислений по местным налогам", сложившаяся за предыдущие периоды;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налоговые ставки, льготы и преференции, порядок исчисления суммы налога, установленные </w:t>
      </w:r>
      <w:hyperlink r:id="rId28" w:history="1">
        <w:r w:rsidRPr="004F7A53">
          <w:rPr>
            <w:rFonts w:ascii="Times New Roman" w:hAnsi="Times New Roman" w:cs="Times New Roman"/>
            <w:color w:val="0000FF"/>
            <w:szCs w:val="22"/>
          </w:rPr>
          <w:t>главой 32</w:t>
        </w:r>
      </w:hyperlink>
      <w:r w:rsidRPr="004F7A53">
        <w:rPr>
          <w:rFonts w:ascii="Times New Roman" w:hAnsi="Times New Roman" w:cs="Times New Roman"/>
          <w:szCs w:val="22"/>
        </w:rPr>
        <w:t xml:space="preserve"> НК РФ "Налог на имущество физических лиц";</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коэффициент-дефлятор, устанавливаемый Министерством экономического развития Российской Федерации в целях применения </w:t>
      </w:r>
      <w:hyperlink r:id="rId29" w:history="1">
        <w:r w:rsidRPr="004F7A53">
          <w:rPr>
            <w:rFonts w:ascii="Times New Roman" w:hAnsi="Times New Roman" w:cs="Times New Roman"/>
            <w:color w:val="0000FF"/>
            <w:szCs w:val="22"/>
          </w:rPr>
          <w:t>главы 32</w:t>
        </w:r>
      </w:hyperlink>
      <w:r w:rsidRPr="004F7A53">
        <w:rPr>
          <w:rFonts w:ascii="Times New Roman" w:hAnsi="Times New Roman" w:cs="Times New Roman"/>
          <w:szCs w:val="22"/>
        </w:rPr>
        <w:t xml:space="preserve"> НК РФ "Налог на имущество физических лиц";</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налоговые ставки, льготы и преференции, предусмотренные нормативными правовыми </w:t>
      </w:r>
      <w:r w:rsidRPr="004F7A53">
        <w:rPr>
          <w:rFonts w:ascii="Times New Roman" w:hAnsi="Times New Roman" w:cs="Times New Roman"/>
          <w:szCs w:val="22"/>
        </w:rPr>
        <w:lastRenderedPageBreak/>
        <w:t>актами субъектов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Расчет прогнозного объема поступлений налога на имущество физических лиц осуществляется в разрезе субъектов Российской Федерации с учетом переходного периода для тех из них, которые в финансовом году и плановом периоде применяют (собираются применять) кадастровую стоимость в качестве налоговой базы для определения стоимости имущества физических лиц. В субъектах Российской Федерации, в которых не установлена дата перехода на налогообложение по кадастровой стоимости, налоговой базой по имуществу физических лиц в плановом периоде признается инвентаризационная стоимость (до 01.01.2020), далее признается кадастровая стоимость.</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Расчет прогнозного объема поступлений в разрезе субъектов Российской Федерации производится следующим образом:</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НИ</w:t>
      </w:r>
      <w:r w:rsidRPr="004F7A53">
        <w:rPr>
          <w:rFonts w:ascii="Times New Roman" w:hAnsi="Times New Roman" w:cs="Times New Roman"/>
          <w:szCs w:val="22"/>
          <w:vertAlign w:val="subscript"/>
        </w:rPr>
        <w:t>ФЛ</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перех</w:t>
      </w:r>
      <w:proofErr w:type="spellEnd"/>
      <w:r w:rsidRPr="004F7A53">
        <w:rPr>
          <w:rFonts w:ascii="Times New Roman" w:hAnsi="Times New Roman" w:cs="Times New Roman"/>
          <w:szCs w:val="22"/>
          <w:vertAlign w:val="subscript"/>
        </w:rPr>
        <w:t>. периода</w:t>
      </w:r>
      <w:r w:rsidRPr="004F7A53">
        <w:rPr>
          <w:rFonts w:ascii="Times New Roman" w:hAnsi="Times New Roman" w:cs="Times New Roman"/>
          <w:szCs w:val="22"/>
        </w:rPr>
        <w:t>,</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сумма налога, исчисленная исходя из соответствующей инвентаризационной стоимости объекта налогообложения, тыс.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переход</w:t>
      </w:r>
      <w:proofErr w:type="spellEnd"/>
      <w:r w:rsidRPr="004F7A53">
        <w:rPr>
          <w:rFonts w:ascii="Times New Roman" w:hAnsi="Times New Roman" w:cs="Times New Roman"/>
          <w:szCs w:val="22"/>
          <w:vertAlign w:val="subscript"/>
        </w:rPr>
        <w:t>. периода</w:t>
      </w:r>
      <w:r w:rsidRPr="004F7A53">
        <w:rPr>
          <w:rFonts w:ascii="Times New Roman" w:hAnsi="Times New Roman" w:cs="Times New Roman"/>
          <w:szCs w:val="22"/>
        </w:rPr>
        <w:t xml:space="preserve"> = сумма налога, подлежащего уплате в бюджет в связи с переходным периодом,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Сумма налога, исчисленная исходя из соответствующей инвентаризационной стоимости объекта налогообложения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определяется следующим образом:</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НБ</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деф</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x </w:t>
      </w:r>
      <w:proofErr w:type="spellStart"/>
      <w:r w:rsidRPr="004F7A53">
        <w:rPr>
          <w:rFonts w:ascii="Times New Roman" w:hAnsi="Times New Roman" w:cs="Times New Roman"/>
          <w:szCs w:val="22"/>
        </w:rPr>
        <w:t>S</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НБ</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налоговая база в виде инвентаризационной стоимости строений, помещений и сооружений, по которым предъявлен налог к уплате (отчет по </w:t>
      </w:r>
      <w:hyperlink r:id="rId30"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тыс.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деф</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коэффициент-дефлятор, устанавливаемый ежегодно Министерством экономического развития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S</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расчетная средняя ставка по инвентаризационной стоимости объекта налогообложения за отчетный период,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Средняя ставка по инвентаризационной стоимости объекта в отчетном периоде рассчитывается как отношение суммы налога, подлежащей уплате в предыдущем периоде (отчет по </w:t>
      </w:r>
      <w:hyperlink r:id="rId31"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xml:space="preserve"> за предыдущий период), скорректированной на коэффициент-дефлятор, установленный Министерством экономического развития Российской Федерации на отчетный период, на налоговую базу в виде инвентаризационной стоимости строений, помещений и сооружений, по которым предъявлен налог к уплате (отчет по форме N 5-МН за отчетный период), умноженное на 100.</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Сумма налога, подлежащего уплате в бюджет в связи с переходным периодом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перех</w:t>
      </w:r>
      <w:proofErr w:type="spellEnd"/>
      <w:r w:rsidRPr="004F7A53">
        <w:rPr>
          <w:rFonts w:ascii="Times New Roman" w:hAnsi="Times New Roman" w:cs="Times New Roman"/>
          <w:szCs w:val="22"/>
          <w:vertAlign w:val="subscript"/>
        </w:rPr>
        <w:t>. периода</w:t>
      </w:r>
      <w:r w:rsidRPr="004F7A53">
        <w:rPr>
          <w:rFonts w:ascii="Times New Roman" w:hAnsi="Times New Roman" w:cs="Times New Roman"/>
          <w:szCs w:val="22"/>
        </w:rPr>
        <w:t>), рассчитывается следующим образом:</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перех.периода</w:t>
      </w:r>
      <w:proofErr w:type="spellEnd"/>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w:t>
      </w: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 xml:space="preserve">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пер.периода</w:t>
      </w:r>
      <w:proofErr w:type="spellEnd"/>
      <w:r w:rsidRPr="004F7A53">
        <w:rPr>
          <w:rFonts w:ascii="Times New Roman" w:hAnsi="Times New Roman" w:cs="Times New Roman"/>
          <w:szCs w:val="22"/>
        </w:rPr>
        <w:t>,</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сумма налога, исчисленная исходя из соответствующей кадастровой стоимости объекта налогообложения, тыс.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lastRenderedPageBreak/>
        <w:t>K</w:t>
      </w:r>
      <w:r w:rsidRPr="004F7A53">
        <w:rPr>
          <w:rFonts w:ascii="Times New Roman" w:hAnsi="Times New Roman" w:cs="Times New Roman"/>
          <w:szCs w:val="22"/>
          <w:vertAlign w:val="subscript"/>
        </w:rPr>
        <w:t>пер.периода</w:t>
      </w:r>
      <w:proofErr w:type="spellEnd"/>
      <w:r w:rsidRPr="004F7A53">
        <w:rPr>
          <w:rFonts w:ascii="Times New Roman" w:hAnsi="Times New Roman" w:cs="Times New Roman"/>
          <w:szCs w:val="22"/>
        </w:rPr>
        <w:t xml:space="preserve"> = коэффициент переходного периода, зависящий от года применения субъектом Российской Федерации кадастровой стоимости в качестве налоговой базы по налогу на имущество физических лиц.</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пер.периода</w:t>
      </w:r>
      <w:proofErr w:type="spellEnd"/>
      <w:r w:rsidRPr="004F7A53">
        <w:rPr>
          <w:rFonts w:ascii="Times New Roman" w:hAnsi="Times New Roman" w:cs="Times New Roman"/>
          <w:szCs w:val="22"/>
        </w:rPr>
        <w:t xml:space="preserve"> принимается равным 0,2 в первый год применения субъектом Российской Федерации кадастровой стоимости, 0,4 - во второй год, 0,6 - в третий год, 0,8 - четвертый год.</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По истечении переходного периода сумма налога к уплате в бюджет принимается равной сумме налога, исчисленной исходя из соответствующей кадастровой стоимости объекта налогообложения.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Сумма налога, исчисленная исходя из соответствующей кадастровой стоимости объекта налогообложения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на очередной финансовый год и плановый период рассчитывается, как:</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НБ</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x S </w:t>
      </w:r>
      <w:r w:rsidRPr="004F7A53">
        <w:rPr>
          <w:rFonts w:ascii="Times New Roman" w:hAnsi="Times New Roman" w:cs="Times New Roman"/>
          <w:szCs w:val="22"/>
          <w:vertAlign w:val="subscript"/>
        </w:rPr>
        <w:t>кадастр.</w:t>
      </w:r>
      <w:r w:rsidRPr="004F7A53">
        <w:rPr>
          <w:rFonts w:ascii="Times New Roman" w:hAnsi="Times New Roman" w:cs="Times New Roman"/>
          <w:szCs w:val="22"/>
        </w:rPr>
        <w:t xml:space="preserve"> / 100,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НБ</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налоговая база в виде кадастровой стоимости строений, помещений и сооружений, по которым предъявлен налог к уплате (отчет по </w:t>
      </w:r>
      <w:hyperlink r:id="rId32"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тыс.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S</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расчетная средняя ставка по кадастровой стоимости объекта налогообложения за отчетный период,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Средняя ставка по кадастровой стоимости объекта за отчетный период рассчитывается как отношение суммы налога, исчисленного исходя из соответствующей кадастровой стоимости объекта налогообложения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и налоговой базы в виде кадастровой стоимости (</w:t>
      </w:r>
      <w:proofErr w:type="spellStart"/>
      <w:r w:rsidRPr="004F7A53">
        <w:rPr>
          <w:rFonts w:ascii="Times New Roman" w:hAnsi="Times New Roman" w:cs="Times New Roman"/>
          <w:szCs w:val="22"/>
        </w:rPr>
        <w:t>НБ</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умноженное на 100.</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Сумма налога, исчисленная исходя из соответствующей кадастровой стоимости объекта налогообложения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рассчитывается в отчетном периоде, как:</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кадастр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всего</w:t>
      </w:r>
      <w:proofErr w:type="spellEnd"/>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пер</w:t>
      </w:r>
      <w:proofErr w:type="spellEnd"/>
      <w:r w:rsidRPr="004F7A53">
        <w:rPr>
          <w:rFonts w:ascii="Times New Roman" w:hAnsi="Times New Roman" w:cs="Times New Roman"/>
          <w:szCs w:val="22"/>
          <w:vertAlign w:val="subscript"/>
        </w:rPr>
        <w:t>. периода</w:t>
      </w:r>
      <w:r w:rsidRPr="004F7A53">
        <w:rPr>
          <w:rFonts w:ascii="Times New Roman" w:hAnsi="Times New Roman" w:cs="Times New Roman"/>
          <w:szCs w:val="22"/>
        </w:rPr>
        <w:t xml:space="preserve"> -</w:t>
      </w: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 xml:space="preserve">-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пер</w:t>
      </w:r>
      <w:proofErr w:type="spellEnd"/>
      <w:r w:rsidRPr="004F7A53">
        <w:rPr>
          <w:rFonts w:ascii="Times New Roman" w:hAnsi="Times New Roman" w:cs="Times New Roman"/>
          <w:szCs w:val="22"/>
          <w:vertAlign w:val="subscript"/>
        </w:rPr>
        <w:t>. периода</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инв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Налог</w:t>
      </w:r>
      <w:r w:rsidRPr="004F7A53">
        <w:rPr>
          <w:rFonts w:ascii="Times New Roman" w:hAnsi="Times New Roman" w:cs="Times New Roman"/>
          <w:szCs w:val="22"/>
          <w:vertAlign w:val="subscript"/>
        </w:rPr>
        <w:t>всего</w:t>
      </w:r>
      <w:proofErr w:type="spellEnd"/>
      <w:r w:rsidRPr="004F7A53">
        <w:rPr>
          <w:rFonts w:ascii="Times New Roman" w:hAnsi="Times New Roman" w:cs="Times New Roman"/>
          <w:szCs w:val="22"/>
        </w:rPr>
        <w:t xml:space="preserve"> = сумма налога, подлежащая уплате в бюджет - всего (отчет по </w:t>
      </w:r>
      <w:hyperlink r:id="rId33"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По субъектам Российской Федерации, в которых налогообложение объектов имущества физических лиц производится по инвентаризационной стоимости, прогнозные поступления налога сложатся только из поступлений налога, исчисленного исходя из соответствующей инвентаризационной стоимости, сумма налога по переходному периоду принимается равной нулю. В субъектах Российской Федерации, в которых произошел переход на налогообложение по кадастровой стоимости, прогнозные поступления сложатся из сумм налога, исчисленного исходя из соответствующей инвентаризационной стоимости, и из сумм налога переходного периода. В субъектах Российской Федерации, перешедших на налогообложение по кадастровой стоимости по окончании 4-летнего периода, прогнозные поступления сложатся только из сумм налога, исчисленного исходя из кадастровой стоимости, суммы налога, исчисленного исходя из инвентаризационной стоимости, принимаются равными нулю.</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Прогнозные поступления налога на имущество физических лиц суммируются по всем субъектам Российской Федерации. Итоговая сумма прогнозных поступлений корректируется на коэффициент собираемости и на сумму поступлений, учитывающих изменения законодательства о налогах и сборах и другие факторы.</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lastRenderedPageBreak/>
        <w:t>НИ</w:t>
      </w:r>
      <w:r w:rsidRPr="004F7A53">
        <w:rPr>
          <w:rFonts w:ascii="Times New Roman" w:hAnsi="Times New Roman" w:cs="Times New Roman"/>
          <w:szCs w:val="22"/>
          <w:vertAlign w:val="subscript"/>
        </w:rPr>
        <w:t>ФЛ</w:t>
      </w:r>
      <w:r w:rsidRPr="004F7A53">
        <w:rPr>
          <w:rFonts w:ascii="Times New Roman" w:hAnsi="Times New Roman" w:cs="Times New Roman"/>
          <w:szCs w:val="22"/>
        </w:rPr>
        <w:t xml:space="preserve"> = НИ</w:t>
      </w:r>
      <w:r w:rsidRPr="004F7A53">
        <w:rPr>
          <w:rFonts w:ascii="Times New Roman" w:hAnsi="Times New Roman" w:cs="Times New Roman"/>
          <w:szCs w:val="22"/>
          <w:vertAlign w:val="subscript"/>
        </w:rPr>
        <w:t>ФЛ всех субъектов РФ</w:t>
      </w:r>
      <w:r w:rsidRPr="004F7A53">
        <w:rPr>
          <w:rFonts w:ascii="Times New Roman" w:hAnsi="Times New Roman" w:cs="Times New Roman"/>
          <w:szCs w:val="22"/>
        </w:rPr>
        <w:t xml:space="preserve"> 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 (+/-) F,</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расчетный уровень собираемости, с учетом динамики показателя собираемости по данному виду налога, сложившегося в предшествующие периоды, учитывает работу по погашению задолженности по налогу,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Расчетный уровень собираемости определяется согласно данным отчета по </w:t>
      </w:r>
      <w:hyperlink r:id="rId34"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как частное от деления суммы поступившего налога на сумму начисленного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о налогах и сборах, а также другие факторы,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При расчете прогнозного объема поступлений налога на имущество физических лиц учитываются выпадающие доходы в связи с предоставлением льгот, освобождений и преференций, установленных в рамках </w:t>
      </w:r>
      <w:hyperlink r:id="rId35" w:history="1">
        <w:r w:rsidRPr="004F7A53">
          <w:rPr>
            <w:rFonts w:ascii="Times New Roman" w:hAnsi="Times New Roman" w:cs="Times New Roman"/>
            <w:color w:val="0000FF"/>
            <w:szCs w:val="22"/>
          </w:rPr>
          <w:t>главы 32</w:t>
        </w:r>
      </w:hyperlink>
      <w:r w:rsidRPr="004F7A53">
        <w:rPr>
          <w:rFonts w:ascii="Times New Roman" w:hAnsi="Times New Roman" w:cs="Times New Roman"/>
          <w:szCs w:val="22"/>
        </w:rPr>
        <w:t xml:space="preserve"> НК РФ, а также других льгот, и преференций.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Объем выпадающих доходов определяется в рамках прописанного алгоритма расчета прогнозного объема поступлений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Налог на имущество физических лиц зачисляется в </w:t>
      </w:r>
      <w:r w:rsidR="005626B0"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5626B0" w:rsidRPr="004F7A53">
        <w:rPr>
          <w:rFonts w:ascii="Times New Roman" w:hAnsi="Times New Roman" w:cs="Times New Roman"/>
          <w:szCs w:val="22"/>
        </w:rPr>
        <w:t>ского</w:t>
      </w:r>
      <w:proofErr w:type="spellEnd"/>
      <w:r w:rsidR="005626B0" w:rsidRPr="004F7A53">
        <w:rPr>
          <w:rFonts w:ascii="Times New Roman" w:hAnsi="Times New Roman" w:cs="Times New Roman"/>
          <w:szCs w:val="22"/>
        </w:rPr>
        <w:t xml:space="preserve"> городского поселения </w:t>
      </w:r>
      <w:proofErr w:type="spellStart"/>
      <w:r w:rsidR="005626B0" w:rsidRPr="004F7A53">
        <w:rPr>
          <w:rFonts w:ascii="Times New Roman" w:hAnsi="Times New Roman" w:cs="Times New Roman"/>
          <w:szCs w:val="22"/>
        </w:rPr>
        <w:t>Тосненского</w:t>
      </w:r>
      <w:proofErr w:type="spellEnd"/>
      <w:r w:rsidR="005626B0" w:rsidRPr="004F7A53">
        <w:rPr>
          <w:rFonts w:ascii="Times New Roman" w:hAnsi="Times New Roman" w:cs="Times New Roman"/>
          <w:szCs w:val="22"/>
        </w:rPr>
        <w:t xml:space="preserve"> района Ленинградской</w:t>
      </w:r>
      <w:r w:rsidRPr="004F7A53">
        <w:rPr>
          <w:rFonts w:ascii="Times New Roman" w:hAnsi="Times New Roman" w:cs="Times New Roman"/>
          <w:szCs w:val="22"/>
        </w:rPr>
        <w:t xml:space="preserve"> по нормативам, установленным в соответствии со статьями </w:t>
      </w:r>
      <w:hyperlink r:id="rId36" w:history="1">
        <w:r w:rsidRPr="004F7A53">
          <w:rPr>
            <w:rFonts w:ascii="Times New Roman" w:hAnsi="Times New Roman" w:cs="Times New Roman"/>
            <w:color w:val="0000FF"/>
            <w:szCs w:val="22"/>
          </w:rPr>
          <w:t>БК</w:t>
        </w:r>
      </w:hyperlink>
      <w:r w:rsidRPr="004F7A53">
        <w:rPr>
          <w:rFonts w:ascii="Times New Roman" w:hAnsi="Times New Roman" w:cs="Times New Roman"/>
          <w:szCs w:val="22"/>
        </w:rPr>
        <w:t xml:space="preserve"> РФ.</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
    <w:p w:rsidR="00251280" w:rsidRPr="004F7A53" w:rsidRDefault="005064C4">
      <w:pPr>
        <w:pStyle w:val="ConsPlusTitle"/>
        <w:jc w:val="center"/>
        <w:outlineLvl w:val="3"/>
        <w:rPr>
          <w:rFonts w:ascii="Times New Roman" w:hAnsi="Times New Roman" w:cs="Times New Roman"/>
          <w:szCs w:val="22"/>
        </w:rPr>
      </w:pPr>
      <w:r>
        <w:rPr>
          <w:rFonts w:ascii="Times New Roman" w:hAnsi="Times New Roman" w:cs="Times New Roman"/>
          <w:szCs w:val="22"/>
        </w:rPr>
        <w:t>2</w:t>
      </w:r>
      <w:r w:rsidR="00251280" w:rsidRPr="004F7A53">
        <w:rPr>
          <w:rFonts w:ascii="Times New Roman" w:hAnsi="Times New Roman" w:cs="Times New Roman"/>
          <w:szCs w:val="22"/>
        </w:rPr>
        <w:t>.</w:t>
      </w:r>
      <w:r>
        <w:rPr>
          <w:rFonts w:ascii="Times New Roman" w:hAnsi="Times New Roman" w:cs="Times New Roman"/>
          <w:szCs w:val="22"/>
        </w:rPr>
        <w:t>5</w:t>
      </w:r>
      <w:r w:rsidR="00251280" w:rsidRPr="004F7A53">
        <w:rPr>
          <w:rFonts w:ascii="Times New Roman" w:hAnsi="Times New Roman" w:cs="Times New Roman"/>
          <w:szCs w:val="22"/>
        </w:rPr>
        <w:t>. Земельный налог</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182 1 06 06000 00 0000 110</w:t>
      </w:r>
    </w:p>
    <w:p w:rsidR="00251280" w:rsidRPr="004F7A53" w:rsidRDefault="00251280">
      <w:pPr>
        <w:pStyle w:val="ConsPlusNormal"/>
        <w:jc w:val="center"/>
        <w:rPr>
          <w:rFonts w:ascii="Times New Roman" w:hAnsi="Times New Roman" w:cs="Times New Roman"/>
          <w:szCs w:val="22"/>
        </w:rPr>
      </w:pPr>
    </w:p>
    <w:p w:rsidR="00251280" w:rsidRPr="004F7A53" w:rsidRDefault="005064C4">
      <w:pPr>
        <w:pStyle w:val="ConsPlusTitle"/>
        <w:jc w:val="center"/>
        <w:outlineLvl w:val="4"/>
        <w:rPr>
          <w:rFonts w:ascii="Times New Roman" w:hAnsi="Times New Roman" w:cs="Times New Roman"/>
          <w:szCs w:val="22"/>
        </w:rPr>
      </w:pPr>
      <w:r>
        <w:rPr>
          <w:rFonts w:ascii="Times New Roman" w:hAnsi="Times New Roman" w:cs="Times New Roman"/>
          <w:szCs w:val="22"/>
        </w:rPr>
        <w:t>2.5.</w:t>
      </w:r>
      <w:r w:rsidR="00251280" w:rsidRPr="004F7A53">
        <w:rPr>
          <w:rFonts w:ascii="Times New Roman" w:hAnsi="Times New Roman" w:cs="Times New Roman"/>
          <w:szCs w:val="22"/>
        </w:rPr>
        <w:t>1 Земельный налог с организаций</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182 1 06 06030 03 0000 110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Для расчета земельного налога с организаций используются: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налоговой базы и сумм земельного налога с организаций, подлежащего уплате в бюджет, согласно данным отчета по </w:t>
      </w:r>
      <w:hyperlink r:id="rId37"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xml:space="preserve"> "Отчет о налоговой базе и структуре начислений по местным налогам", сложившаяся в предыдущие периоды;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начислений и фактических поступлений по земельному налогу с организаций в соответствии с отчетом по </w:t>
      </w:r>
      <w:hyperlink r:id="rId38"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"Отчет о начислении и поступлении налогов, сборов и иных обязательных платежей в бюджетную систему Российской Федерации" за предыдущие периоды;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информация о налоговых ставках, льготах и преференциях, предусмотренных </w:t>
      </w:r>
      <w:hyperlink r:id="rId39" w:history="1">
        <w:r w:rsidRPr="004F7A53">
          <w:rPr>
            <w:rFonts w:ascii="Times New Roman" w:hAnsi="Times New Roman" w:cs="Times New Roman"/>
            <w:color w:val="0000FF"/>
            <w:szCs w:val="22"/>
          </w:rPr>
          <w:t>главой 31</w:t>
        </w:r>
      </w:hyperlink>
      <w:r w:rsidRPr="004F7A53">
        <w:rPr>
          <w:rFonts w:ascii="Times New Roman" w:hAnsi="Times New Roman" w:cs="Times New Roman"/>
          <w:szCs w:val="22"/>
        </w:rPr>
        <w:t xml:space="preserve"> НК РФ "Земельный налог", нормативными правовыми актами представительных органов муниципальных образований и другими нормативными правовыми актами.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Расчет прогнозного объема поступлений земельного налога с организаций осуществляется в разрезе субъектов Российской Федерации методом прямого расчета с использованием показателей налоговой базы и налоговой ставки, и других показателей (уровень переходящих платежей, уровень собираемости и др.).</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Прогнозируемый объем поступлений по земельному налогу (ЗН</w:t>
      </w:r>
      <w:r w:rsidRPr="004F7A53">
        <w:rPr>
          <w:rFonts w:ascii="Times New Roman" w:hAnsi="Times New Roman" w:cs="Times New Roman"/>
          <w:szCs w:val="22"/>
          <w:vertAlign w:val="subscript"/>
        </w:rPr>
        <w:t>ОРГ</w:t>
      </w:r>
      <w:r w:rsidRPr="004F7A53">
        <w:rPr>
          <w:rFonts w:ascii="Times New Roman" w:hAnsi="Times New Roman" w:cs="Times New Roman"/>
          <w:szCs w:val="22"/>
        </w:rPr>
        <w:t>) рассчитывается по формуле:</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ЗН</w:t>
      </w:r>
      <w:r w:rsidRPr="004F7A53">
        <w:rPr>
          <w:rFonts w:ascii="Times New Roman" w:hAnsi="Times New Roman" w:cs="Times New Roman"/>
          <w:szCs w:val="22"/>
          <w:vertAlign w:val="subscript"/>
        </w:rPr>
        <w:t>ОРГ</w:t>
      </w:r>
      <w:r w:rsidRPr="004F7A53">
        <w:rPr>
          <w:rFonts w:ascii="Times New Roman" w:hAnsi="Times New Roman" w:cs="Times New Roman"/>
          <w:szCs w:val="22"/>
        </w:rPr>
        <w:t xml:space="preserve"> = НБ 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экстр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 x S / 100 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пер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 x</w:t>
      </w: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 xml:space="preserve">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 (+/-) F,</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lastRenderedPageBreak/>
        <w:t xml:space="preserve">НБ - налоговая база в виде кадастровой стоимости земельных участков организаций с учетом льгот (отчет по </w:t>
      </w:r>
      <w:hyperlink r:id="rId40"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тыс.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экстр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коэффициент экстраполяции, рассчитываемый как среднее арифметическое значение темпов роста (снижения) налоговой базы в виде кадастровой стоимости к предыдущему периоду,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S - расчетная средняя ставка по земельному налогу с организаций за отчетный период,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Средняя ставка по земельному налогу с организаций рассчитывается как отношение суммы налога, подлежащего уплате в бюджет, на налоговую базу (отчет по </w:t>
      </w:r>
      <w:hyperlink r:id="rId41"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пер</w:t>
      </w:r>
      <w:proofErr w:type="spellEnd"/>
      <w:r w:rsidRPr="004F7A53">
        <w:rPr>
          <w:rFonts w:ascii="Times New Roman" w:hAnsi="Times New Roman" w:cs="Times New Roman"/>
          <w:szCs w:val="22"/>
          <w:vertAlign w:val="subscript"/>
        </w:rPr>
        <w:t>. -</w:t>
      </w:r>
      <w:r w:rsidRPr="004F7A53">
        <w:rPr>
          <w:rFonts w:ascii="Times New Roman" w:hAnsi="Times New Roman" w:cs="Times New Roman"/>
          <w:szCs w:val="22"/>
        </w:rPr>
        <w:t xml:space="preserve"> расчетный уровень переходящих платежей по налогу,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Расчетный уровень переходящих платежей определяется как частное от деления суммы земельного налога с организаций начисленного (по отчету по </w:t>
      </w:r>
      <w:hyperlink r:id="rId42"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на сумму земельного налога с организаций, подлежащего уплате в бюджет (по отчету по </w:t>
      </w:r>
      <w:hyperlink r:id="rId43"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сложившийся в отчетном периоде;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расчетный уровень собираемости, с учетом динамики показателя собираемости по данному виду налога, сложившегося в предшествующие периоды, учитывает работу по погашению задолженности по налогу,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Расчетный уровень собираемости определяется согласно данным отчета по </w:t>
      </w:r>
      <w:hyperlink r:id="rId44"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как частное от деления суммы поступившего налога на сумму начисленного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о налогах и сборах, а также другие факторы,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При расчете прогнозного объема поступлений земельного налога с организаций учитываются выпадающие доходы в связи с предоставлением льгот, освобождений и преференций, установленных в рамках </w:t>
      </w:r>
      <w:hyperlink r:id="rId45" w:history="1">
        <w:r w:rsidRPr="004F7A53">
          <w:rPr>
            <w:rFonts w:ascii="Times New Roman" w:hAnsi="Times New Roman" w:cs="Times New Roman"/>
            <w:color w:val="0000FF"/>
            <w:szCs w:val="22"/>
          </w:rPr>
          <w:t>главы 31</w:t>
        </w:r>
      </w:hyperlink>
      <w:r w:rsidRPr="004F7A53">
        <w:rPr>
          <w:rFonts w:ascii="Times New Roman" w:hAnsi="Times New Roman" w:cs="Times New Roman"/>
          <w:szCs w:val="22"/>
        </w:rPr>
        <w:t xml:space="preserve"> НК РФ, и других льгот, и преференций.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Объем выпадающих доходов определяется в рамках прописанного алгоритма расчета прогнозного объема поступлений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Земельный налог с организаций зачисляется в </w:t>
      </w:r>
      <w:r w:rsidR="005626B0" w:rsidRPr="004F7A53">
        <w:rPr>
          <w:rFonts w:ascii="Times New Roman" w:hAnsi="Times New Roman" w:cs="Times New Roman"/>
          <w:szCs w:val="22"/>
        </w:rPr>
        <w:t xml:space="preserve">бюджет </w:t>
      </w:r>
      <w:proofErr w:type="spellStart"/>
      <w:r w:rsidR="00D94A36">
        <w:rPr>
          <w:rFonts w:ascii="Times New Roman" w:hAnsi="Times New Roman" w:cs="Times New Roman"/>
          <w:szCs w:val="22"/>
        </w:rPr>
        <w:t>Краснобор</w:t>
      </w:r>
      <w:r w:rsidR="005626B0" w:rsidRPr="004F7A53">
        <w:rPr>
          <w:rFonts w:ascii="Times New Roman" w:hAnsi="Times New Roman" w:cs="Times New Roman"/>
          <w:szCs w:val="22"/>
        </w:rPr>
        <w:t>ского</w:t>
      </w:r>
      <w:proofErr w:type="spellEnd"/>
      <w:r w:rsidR="005626B0" w:rsidRPr="004F7A53">
        <w:rPr>
          <w:rFonts w:ascii="Times New Roman" w:hAnsi="Times New Roman" w:cs="Times New Roman"/>
          <w:szCs w:val="22"/>
        </w:rPr>
        <w:t xml:space="preserve"> городского поселения </w:t>
      </w:r>
      <w:proofErr w:type="spellStart"/>
      <w:r w:rsidR="005626B0" w:rsidRPr="004F7A53">
        <w:rPr>
          <w:rFonts w:ascii="Times New Roman" w:hAnsi="Times New Roman" w:cs="Times New Roman"/>
          <w:szCs w:val="22"/>
        </w:rPr>
        <w:t>Тосненского</w:t>
      </w:r>
      <w:proofErr w:type="spellEnd"/>
      <w:r w:rsidR="005626B0" w:rsidRPr="004F7A53">
        <w:rPr>
          <w:rFonts w:ascii="Times New Roman" w:hAnsi="Times New Roman" w:cs="Times New Roman"/>
          <w:szCs w:val="22"/>
        </w:rPr>
        <w:t xml:space="preserve"> района Ленинградской</w:t>
      </w:r>
      <w:r w:rsidRPr="004F7A53">
        <w:rPr>
          <w:rFonts w:ascii="Times New Roman" w:hAnsi="Times New Roman" w:cs="Times New Roman"/>
          <w:szCs w:val="22"/>
        </w:rPr>
        <w:t xml:space="preserve"> по нормативам, установленным в соответствии со статьями </w:t>
      </w:r>
      <w:hyperlink r:id="rId46" w:history="1">
        <w:r w:rsidRPr="004F7A53">
          <w:rPr>
            <w:rFonts w:ascii="Times New Roman" w:hAnsi="Times New Roman" w:cs="Times New Roman"/>
            <w:color w:val="0000FF"/>
            <w:szCs w:val="22"/>
          </w:rPr>
          <w:t>БК</w:t>
        </w:r>
      </w:hyperlink>
      <w:r w:rsidRPr="004F7A53">
        <w:rPr>
          <w:rFonts w:ascii="Times New Roman" w:hAnsi="Times New Roman" w:cs="Times New Roman"/>
          <w:szCs w:val="22"/>
        </w:rPr>
        <w:t xml:space="preserve"> РФ.</w:t>
      </w:r>
    </w:p>
    <w:p w:rsidR="00251280" w:rsidRPr="004F7A53" w:rsidRDefault="00251280">
      <w:pPr>
        <w:pStyle w:val="ConsPlusNormal"/>
        <w:jc w:val="center"/>
        <w:rPr>
          <w:rFonts w:ascii="Times New Roman" w:hAnsi="Times New Roman" w:cs="Times New Roman"/>
          <w:szCs w:val="22"/>
        </w:rPr>
      </w:pPr>
    </w:p>
    <w:p w:rsidR="00251280" w:rsidRPr="004F7A53" w:rsidRDefault="005064C4">
      <w:pPr>
        <w:pStyle w:val="ConsPlusTitle"/>
        <w:jc w:val="center"/>
        <w:outlineLvl w:val="4"/>
        <w:rPr>
          <w:rFonts w:ascii="Times New Roman" w:hAnsi="Times New Roman" w:cs="Times New Roman"/>
          <w:szCs w:val="22"/>
        </w:rPr>
      </w:pPr>
      <w:r>
        <w:rPr>
          <w:rFonts w:ascii="Times New Roman" w:hAnsi="Times New Roman" w:cs="Times New Roman"/>
          <w:szCs w:val="22"/>
        </w:rPr>
        <w:t>2</w:t>
      </w:r>
      <w:r w:rsidR="00251280" w:rsidRPr="004F7A53">
        <w:rPr>
          <w:rFonts w:ascii="Times New Roman" w:hAnsi="Times New Roman" w:cs="Times New Roman"/>
          <w:szCs w:val="22"/>
        </w:rPr>
        <w:t>.</w:t>
      </w:r>
      <w:r>
        <w:rPr>
          <w:rFonts w:ascii="Times New Roman" w:hAnsi="Times New Roman" w:cs="Times New Roman"/>
          <w:szCs w:val="22"/>
        </w:rPr>
        <w:t>5.2</w:t>
      </w:r>
      <w:r w:rsidR="00251280" w:rsidRPr="004F7A53">
        <w:rPr>
          <w:rFonts w:ascii="Times New Roman" w:hAnsi="Times New Roman" w:cs="Times New Roman"/>
          <w:szCs w:val="22"/>
        </w:rPr>
        <w:t xml:space="preserve"> Земельный налог с физических лиц</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182 1 06 06040 00 0000 110</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Для расчета земельного налога с физических лиц используются: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налоговой базы и сумм земельного налога с физических лиц, подлежащего уплате в бюджет, согласно данным отчета по </w:t>
      </w:r>
      <w:hyperlink r:id="rId47"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xml:space="preserve"> "Отчет о налоговой базе и структуре начислений по местным налогам", сложившаяся в предыдущие периоды;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динамика начислений и фактических поступлений по земельному налогу с физических лиц в соответствии с отчетом по </w:t>
      </w:r>
      <w:hyperlink r:id="rId48"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"Отчет о начислении и поступлении налогов, сборов и иных обязательных платежей в бюджетную систему Российской Федерации" за предыдущие периоды;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информация о налоговых ставках, льготах и преференциях, предусмотренных </w:t>
      </w:r>
      <w:hyperlink r:id="rId49" w:history="1">
        <w:r w:rsidRPr="004F7A53">
          <w:rPr>
            <w:rFonts w:ascii="Times New Roman" w:hAnsi="Times New Roman" w:cs="Times New Roman"/>
            <w:color w:val="0000FF"/>
            <w:szCs w:val="22"/>
          </w:rPr>
          <w:t>главой 31</w:t>
        </w:r>
      </w:hyperlink>
      <w:r w:rsidRPr="004F7A53">
        <w:rPr>
          <w:rFonts w:ascii="Times New Roman" w:hAnsi="Times New Roman" w:cs="Times New Roman"/>
          <w:szCs w:val="22"/>
        </w:rPr>
        <w:t xml:space="preserve"> НК РФ "Земельный налог", нормативными правовыми актами представительных органов муниципальных образований и другими нормативными правовыми актами.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прогнозного объема поступлений земельного налога с физических лиц осуществляется </w:t>
      </w:r>
      <w:r w:rsidRPr="004F7A53">
        <w:rPr>
          <w:rFonts w:ascii="Times New Roman" w:hAnsi="Times New Roman" w:cs="Times New Roman"/>
          <w:szCs w:val="22"/>
        </w:rPr>
        <w:lastRenderedPageBreak/>
        <w:t>в разрезе субъектов Российской Федерации методом прямого расчета с использованием показателей налоговой базы и налоговой ставки, и других показателей (уровень переходящих платежей, уровень собираемости и др.).</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Прогноз поступлений транспортного налога с физических лиц осуществляется с учетом установленных сроков направления налоговыми органами налоговых уведомлений и уплаты налога в соответствии с </w:t>
      </w:r>
      <w:hyperlink r:id="rId50" w:history="1">
        <w:r w:rsidRPr="004F7A53">
          <w:rPr>
            <w:rFonts w:ascii="Times New Roman" w:hAnsi="Times New Roman" w:cs="Times New Roman"/>
            <w:color w:val="0000FF"/>
            <w:szCs w:val="22"/>
          </w:rPr>
          <w:t>НК</w:t>
        </w:r>
      </w:hyperlink>
      <w:r w:rsidRPr="004F7A53">
        <w:rPr>
          <w:rFonts w:ascii="Times New Roman" w:hAnsi="Times New Roman" w:cs="Times New Roman"/>
          <w:szCs w:val="22"/>
        </w:rPr>
        <w:t xml:space="preserve"> РФ.</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Прогнозируемый объем поступлений по земельному налогу (ЗН</w:t>
      </w:r>
      <w:r w:rsidRPr="004F7A53">
        <w:rPr>
          <w:rFonts w:ascii="Times New Roman" w:hAnsi="Times New Roman" w:cs="Times New Roman"/>
          <w:szCs w:val="22"/>
          <w:vertAlign w:val="subscript"/>
        </w:rPr>
        <w:t>ФЛ</w:t>
      </w:r>
      <w:r w:rsidRPr="004F7A53">
        <w:rPr>
          <w:rFonts w:ascii="Times New Roman" w:hAnsi="Times New Roman" w:cs="Times New Roman"/>
          <w:szCs w:val="22"/>
        </w:rPr>
        <w:t>) рассчитывается по формуле:</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ЗН</w:t>
      </w:r>
      <w:r w:rsidRPr="004F7A53">
        <w:rPr>
          <w:rFonts w:ascii="Times New Roman" w:hAnsi="Times New Roman" w:cs="Times New Roman"/>
          <w:szCs w:val="22"/>
          <w:vertAlign w:val="subscript"/>
        </w:rPr>
        <w:t>ФЛ</w:t>
      </w:r>
      <w:r w:rsidRPr="004F7A53">
        <w:rPr>
          <w:rFonts w:ascii="Times New Roman" w:hAnsi="Times New Roman" w:cs="Times New Roman"/>
          <w:szCs w:val="22"/>
        </w:rPr>
        <w:t xml:space="preserve"> = НБ 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экстр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 x S / 100 x </w:t>
      </w: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100 (+/-) F,</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НБ - налоговая база в виде кадастровой стоимости земельных участков физических лиц (отчет по </w:t>
      </w:r>
      <w:hyperlink r:id="rId51"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 тыс.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экстр</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коэффициент экстраполяции, рассчитываемый как среднее арифметическое значение темпов роста (снижения) налоговой базы в виде кадастровой стоимости к предыдущему периоду,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S - расчетная средняя ставка по земельному налогу с физических лиц за отчетный период,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Средняя ставка по земельному налогу с физических лиц рассчитывается как отношение суммы налога, подлежащего уплате в бюджет, на налоговую базу (отчет по </w:t>
      </w:r>
      <w:hyperlink r:id="rId52" w:history="1">
        <w:r w:rsidRPr="004F7A53">
          <w:rPr>
            <w:rFonts w:ascii="Times New Roman" w:hAnsi="Times New Roman" w:cs="Times New Roman"/>
            <w:color w:val="0000FF"/>
            <w:szCs w:val="22"/>
          </w:rPr>
          <w:t>форме N 5-МН</w:t>
        </w:r>
      </w:hyperlink>
      <w:r w:rsidRPr="004F7A53">
        <w:rPr>
          <w:rFonts w:ascii="Times New Roman" w:hAnsi="Times New Roman" w:cs="Times New Roman"/>
          <w:szCs w:val="22"/>
        </w:rPr>
        <w:t>);</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K</w:t>
      </w:r>
      <w:r w:rsidRPr="004F7A53">
        <w:rPr>
          <w:rFonts w:ascii="Times New Roman" w:hAnsi="Times New Roman" w:cs="Times New Roman"/>
          <w:szCs w:val="22"/>
          <w:vertAlign w:val="subscript"/>
        </w:rPr>
        <w:t>соб</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расчетный уровень собираемости, с учетом динамики показателя собираемости по данному виду налога, сложившегося в предшествующие периоды, учитывает работу по погашению задолженности по налогу, %.</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Расчетный уровень собираемости определяется согласно данным отчета по </w:t>
      </w:r>
      <w:hyperlink r:id="rId53" w:history="1">
        <w:r w:rsidRPr="004F7A53">
          <w:rPr>
            <w:rFonts w:ascii="Times New Roman" w:hAnsi="Times New Roman" w:cs="Times New Roman"/>
            <w:color w:val="0000FF"/>
            <w:szCs w:val="22"/>
          </w:rPr>
          <w:t>форме N 1-НМ</w:t>
        </w:r>
      </w:hyperlink>
      <w:r w:rsidRPr="004F7A53">
        <w:rPr>
          <w:rFonts w:ascii="Times New Roman" w:hAnsi="Times New Roman" w:cs="Times New Roman"/>
          <w:szCs w:val="22"/>
        </w:rPr>
        <w:t xml:space="preserve"> как частное от деления суммы поступившего налога на сумму начисленного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о налогах и сборах, а также другие факторы,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При расчете прогнозного объема поступлений земельного налога с физических лиц учитываются выпадающие доходы в связи с предоставлением льгот, освобождений и преференций, установленных в рамках </w:t>
      </w:r>
      <w:hyperlink r:id="rId54" w:history="1">
        <w:r w:rsidRPr="004F7A53">
          <w:rPr>
            <w:rFonts w:ascii="Times New Roman" w:hAnsi="Times New Roman" w:cs="Times New Roman"/>
            <w:color w:val="0000FF"/>
            <w:szCs w:val="22"/>
          </w:rPr>
          <w:t>главы 31</w:t>
        </w:r>
      </w:hyperlink>
      <w:r w:rsidRPr="004F7A53">
        <w:rPr>
          <w:rFonts w:ascii="Times New Roman" w:hAnsi="Times New Roman" w:cs="Times New Roman"/>
          <w:szCs w:val="22"/>
        </w:rPr>
        <w:t xml:space="preserve"> НК РФ, и других льгот, и преференций.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Объем выпадающих доходов определяется в рамках прописанного алгоритма расчета прогнозного объема поступлений налога.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Земельный налог с физических лиц зачисляется в </w:t>
      </w:r>
      <w:r w:rsidR="005626B0" w:rsidRPr="004F7A53">
        <w:rPr>
          <w:rFonts w:ascii="Times New Roman" w:hAnsi="Times New Roman" w:cs="Times New Roman"/>
          <w:szCs w:val="22"/>
        </w:rPr>
        <w:t xml:space="preserve">бюджет </w:t>
      </w:r>
      <w:proofErr w:type="spellStart"/>
      <w:r w:rsidR="00C74FFB">
        <w:rPr>
          <w:rFonts w:ascii="Times New Roman" w:hAnsi="Times New Roman" w:cs="Times New Roman"/>
          <w:szCs w:val="22"/>
        </w:rPr>
        <w:t>Краснобор</w:t>
      </w:r>
      <w:r w:rsidR="005626B0" w:rsidRPr="004F7A53">
        <w:rPr>
          <w:rFonts w:ascii="Times New Roman" w:hAnsi="Times New Roman" w:cs="Times New Roman"/>
          <w:szCs w:val="22"/>
        </w:rPr>
        <w:t>ского</w:t>
      </w:r>
      <w:proofErr w:type="spellEnd"/>
      <w:r w:rsidR="005626B0" w:rsidRPr="004F7A53">
        <w:rPr>
          <w:rFonts w:ascii="Times New Roman" w:hAnsi="Times New Roman" w:cs="Times New Roman"/>
          <w:szCs w:val="22"/>
        </w:rPr>
        <w:t xml:space="preserve"> городского поселения </w:t>
      </w:r>
      <w:proofErr w:type="spellStart"/>
      <w:r w:rsidR="005626B0" w:rsidRPr="004F7A53">
        <w:rPr>
          <w:rFonts w:ascii="Times New Roman" w:hAnsi="Times New Roman" w:cs="Times New Roman"/>
          <w:szCs w:val="22"/>
        </w:rPr>
        <w:t>Тосненского</w:t>
      </w:r>
      <w:proofErr w:type="spellEnd"/>
      <w:r w:rsidR="005626B0" w:rsidRPr="004F7A53">
        <w:rPr>
          <w:rFonts w:ascii="Times New Roman" w:hAnsi="Times New Roman" w:cs="Times New Roman"/>
          <w:szCs w:val="22"/>
        </w:rPr>
        <w:t xml:space="preserve"> района Ленинградской</w:t>
      </w:r>
      <w:r w:rsidRPr="004F7A53">
        <w:rPr>
          <w:rFonts w:ascii="Times New Roman" w:hAnsi="Times New Roman" w:cs="Times New Roman"/>
          <w:szCs w:val="22"/>
        </w:rPr>
        <w:t xml:space="preserve"> по нормативам, установленным в соответствии со статьями </w:t>
      </w:r>
      <w:hyperlink r:id="rId55" w:history="1">
        <w:r w:rsidRPr="004F7A53">
          <w:rPr>
            <w:rFonts w:ascii="Times New Roman" w:hAnsi="Times New Roman" w:cs="Times New Roman"/>
            <w:color w:val="0000FF"/>
            <w:szCs w:val="22"/>
          </w:rPr>
          <w:t>БК</w:t>
        </w:r>
      </w:hyperlink>
      <w:r w:rsidRPr="004F7A53">
        <w:rPr>
          <w:rFonts w:ascii="Times New Roman" w:hAnsi="Times New Roman" w:cs="Times New Roman"/>
          <w:szCs w:val="22"/>
        </w:rPr>
        <w:t xml:space="preserve"> РФ.</w:t>
      </w:r>
    </w:p>
    <w:p w:rsidR="00251280" w:rsidRPr="004F7A53" w:rsidRDefault="00251280">
      <w:pPr>
        <w:pStyle w:val="ConsPlusNormal"/>
        <w:jc w:val="center"/>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6</w:t>
      </w:r>
      <w:r w:rsidRPr="004F7A53">
        <w:rPr>
          <w:rFonts w:ascii="Times New Roman" w:hAnsi="Times New Roman" w:cs="Times New Roman"/>
          <w:szCs w:val="22"/>
        </w:rPr>
        <w:t>. Задолженность и перерасчеты по отмененным</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налогам, сборам и иным обязательным платежам</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182 1 09 00000 00 0000 000</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прогноза поступления доходов в </w:t>
      </w:r>
      <w:r w:rsidR="005626B0" w:rsidRPr="004F7A53">
        <w:rPr>
          <w:rFonts w:ascii="Times New Roman" w:hAnsi="Times New Roman" w:cs="Times New Roman"/>
          <w:szCs w:val="22"/>
        </w:rPr>
        <w:t xml:space="preserve">бюджет </w:t>
      </w:r>
      <w:proofErr w:type="spellStart"/>
      <w:r w:rsidR="00C74FFB">
        <w:rPr>
          <w:rFonts w:ascii="Times New Roman" w:hAnsi="Times New Roman" w:cs="Times New Roman"/>
          <w:szCs w:val="22"/>
        </w:rPr>
        <w:t>Краснобор</w:t>
      </w:r>
      <w:r w:rsidR="005626B0" w:rsidRPr="004F7A53">
        <w:rPr>
          <w:rFonts w:ascii="Times New Roman" w:hAnsi="Times New Roman" w:cs="Times New Roman"/>
          <w:szCs w:val="22"/>
        </w:rPr>
        <w:t>ского</w:t>
      </w:r>
      <w:proofErr w:type="spellEnd"/>
      <w:r w:rsidR="005626B0" w:rsidRPr="004F7A53">
        <w:rPr>
          <w:rFonts w:ascii="Times New Roman" w:hAnsi="Times New Roman" w:cs="Times New Roman"/>
          <w:szCs w:val="22"/>
        </w:rPr>
        <w:t xml:space="preserve"> городского поселения </w:t>
      </w:r>
      <w:proofErr w:type="spellStart"/>
      <w:r w:rsidR="005626B0" w:rsidRPr="004F7A53">
        <w:rPr>
          <w:rFonts w:ascii="Times New Roman" w:hAnsi="Times New Roman" w:cs="Times New Roman"/>
          <w:szCs w:val="22"/>
        </w:rPr>
        <w:t>Тосненского</w:t>
      </w:r>
      <w:proofErr w:type="spellEnd"/>
      <w:r w:rsidR="005626B0" w:rsidRPr="004F7A53">
        <w:rPr>
          <w:rFonts w:ascii="Times New Roman" w:hAnsi="Times New Roman" w:cs="Times New Roman"/>
          <w:szCs w:val="22"/>
        </w:rPr>
        <w:t xml:space="preserve"> района Ленинградской </w:t>
      </w:r>
      <w:r w:rsidRPr="004F7A53">
        <w:rPr>
          <w:rFonts w:ascii="Times New Roman" w:hAnsi="Times New Roman" w:cs="Times New Roman"/>
          <w:szCs w:val="22"/>
        </w:rPr>
        <w:t xml:space="preserve">от уплаты задолженности и перерасчетов по отмененным налогам, сборам и иным обязательным платежам, осуществляется в целом по агрегированному коду бюджетной классификации методом экстраполяции, с учетом корректирующей суммы поступлений, учитывающей изменения законодательства о налогах и сборах, а также другие факторы. При прогнозировании используются показатели отчета по </w:t>
      </w:r>
      <w:hyperlink r:id="rId56" w:history="1">
        <w:r w:rsidRPr="004F7A53">
          <w:rPr>
            <w:rFonts w:ascii="Times New Roman" w:hAnsi="Times New Roman" w:cs="Times New Roman"/>
            <w:color w:val="0000FF"/>
            <w:szCs w:val="22"/>
          </w:rPr>
          <w:t>форме N 4-НМ</w:t>
        </w:r>
      </w:hyperlink>
      <w:r w:rsidRPr="004F7A53">
        <w:rPr>
          <w:rFonts w:ascii="Times New Roman" w:hAnsi="Times New Roman" w:cs="Times New Roman"/>
          <w:szCs w:val="22"/>
        </w:rPr>
        <w:t xml:space="preserve"> "Задолженность по налогам и сборам, пеням и налоговым санкциям в бюджетную систему Российской Федерации".</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7</w:t>
      </w:r>
      <w:r w:rsidRPr="004F7A53">
        <w:rPr>
          <w:rFonts w:ascii="Times New Roman" w:hAnsi="Times New Roman" w:cs="Times New Roman"/>
          <w:szCs w:val="22"/>
        </w:rPr>
        <w:t>. Доходы от использования имущества, находящегося</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в государственной и муниципальной собственности</w:t>
      </w:r>
    </w:p>
    <w:p w:rsidR="00251280" w:rsidRPr="004F7A53" w:rsidRDefault="00D321A5">
      <w:pPr>
        <w:pStyle w:val="ConsPlusTitle"/>
        <w:jc w:val="center"/>
        <w:rPr>
          <w:rFonts w:ascii="Times New Roman" w:hAnsi="Times New Roman" w:cs="Times New Roman"/>
          <w:szCs w:val="22"/>
        </w:rPr>
      </w:pPr>
      <w:r w:rsidRPr="004F7A53">
        <w:rPr>
          <w:rFonts w:ascii="Times New Roman" w:hAnsi="Times New Roman" w:cs="Times New Roman"/>
          <w:szCs w:val="22"/>
        </w:rPr>
        <w:t>014</w:t>
      </w:r>
      <w:r w:rsidR="00251280" w:rsidRPr="004F7A53">
        <w:rPr>
          <w:rFonts w:ascii="Times New Roman" w:hAnsi="Times New Roman" w:cs="Times New Roman"/>
          <w:szCs w:val="22"/>
        </w:rPr>
        <w:t xml:space="preserve"> 1 11 00000 00 0000 000</w:t>
      </w:r>
    </w:p>
    <w:p w:rsidR="00500792" w:rsidRPr="004F7A53" w:rsidRDefault="00500792">
      <w:pPr>
        <w:pStyle w:val="ConsPlusTitle"/>
        <w:jc w:val="center"/>
        <w:rPr>
          <w:rFonts w:ascii="Times New Roman" w:hAnsi="Times New Roman" w:cs="Times New Roman"/>
          <w:szCs w:val="22"/>
        </w:rPr>
      </w:pPr>
    </w:p>
    <w:p w:rsidR="00500792" w:rsidRPr="004F7A53" w:rsidRDefault="005064C4">
      <w:pPr>
        <w:pStyle w:val="ConsPlusTitle"/>
        <w:jc w:val="center"/>
        <w:rPr>
          <w:rFonts w:ascii="Times New Roman" w:hAnsi="Times New Roman" w:cs="Times New Roman"/>
          <w:szCs w:val="22"/>
        </w:rPr>
      </w:pPr>
      <w:r>
        <w:rPr>
          <w:rFonts w:ascii="Times New Roman" w:hAnsi="Times New Roman" w:cs="Times New Roman"/>
          <w:szCs w:val="22"/>
        </w:rPr>
        <w:t>2.7</w:t>
      </w:r>
      <w:r w:rsidR="00500792" w:rsidRPr="004F7A53">
        <w:rPr>
          <w:rFonts w:ascii="Times New Roman" w:hAnsi="Times New Roman" w:cs="Times New Roman"/>
          <w:szCs w:val="22"/>
        </w:rPr>
        <w:t>.1.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p w:rsidR="00500792" w:rsidRPr="004F7A53" w:rsidRDefault="00500792">
      <w:pPr>
        <w:pStyle w:val="ConsPlusTitle"/>
        <w:jc w:val="center"/>
        <w:rPr>
          <w:rFonts w:ascii="Times New Roman" w:hAnsi="Times New Roman" w:cs="Times New Roman"/>
          <w:szCs w:val="22"/>
        </w:rPr>
      </w:pPr>
      <w:r w:rsidRPr="004F7A53">
        <w:rPr>
          <w:rFonts w:ascii="Times New Roman" w:hAnsi="Times New Roman" w:cs="Times New Roman"/>
          <w:szCs w:val="22"/>
        </w:rPr>
        <w:t>014 1 11 05013 13 0000 120</w:t>
      </w:r>
    </w:p>
    <w:p w:rsidR="00500792" w:rsidRPr="004F7A53" w:rsidRDefault="00500792">
      <w:pPr>
        <w:pStyle w:val="ConsPlusTitle"/>
        <w:jc w:val="center"/>
        <w:rPr>
          <w:rFonts w:ascii="Times New Roman" w:hAnsi="Times New Roman" w:cs="Times New Roman"/>
          <w:szCs w:val="22"/>
        </w:rPr>
      </w:pPr>
    </w:p>
    <w:p w:rsidR="00500792" w:rsidRPr="004F7A53" w:rsidRDefault="00500792" w:rsidP="00500792">
      <w:pPr>
        <w:pStyle w:val="ConsPlusTitle"/>
        <w:jc w:val="center"/>
        <w:rPr>
          <w:rFonts w:ascii="Times New Roman" w:hAnsi="Times New Roman" w:cs="Times New Roman"/>
          <w:b w:val="0"/>
          <w:szCs w:val="22"/>
        </w:rPr>
      </w:pPr>
      <w:r w:rsidRPr="004F7A53">
        <w:rPr>
          <w:rFonts w:ascii="Times New Roman" w:hAnsi="Times New Roman" w:cs="Times New Roman"/>
          <w:b w:val="0"/>
          <w:szCs w:val="22"/>
        </w:rPr>
        <w:t>Для расчета прогнозного объема поступлений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используются:</w:t>
      </w:r>
    </w:p>
    <w:p w:rsidR="00500792" w:rsidRPr="004F7A53" w:rsidRDefault="00500792" w:rsidP="00500792">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показатели арендуемых </w:t>
      </w:r>
      <w:r w:rsidR="00675C6D" w:rsidRPr="004F7A53">
        <w:rPr>
          <w:rFonts w:ascii="Times New Roman" w:hAnsi="Times New Roman" w:cs="Times New Roman"/>
          <w:szCs w:val="22"/>
        </w:rPr>
        <w:t>земель</w:t>
      </w:r>
      <w:r w:rsidRPr="004F7A53">
        <w:rPr>
          <w:rFonts w:ascii="Times New Roman" w:hAnsi="Times New Roman" w:cs="Times New Roman"/>
          <w:szCs w:val="22"/>
        </w:rPr>
        <w:t xml:space="preserve"> по действующим и планируемым к продлению (заключению) договорам аренды в текущем и прогнозируемом периодах;</w:t>
      </w:r>
    </w:p>
    <w:p w:rsidR="00500792" w:rsidRPr="004F7A53" w:rsidRDefault="00500792" w:rsidP="00500792">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показатели арендной ставки по действующим и планируемым к продлению (заключению) договорам аренды в текущем и прогнозируемом периодах;</w:t>
      </w:r>
    </w:p>
    <w:p w:rsidR="00500792" w:rsidRPr="004F7A53" w:rsidRDefault="00500792" w:rsidP="00500792">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изменения в законодательстве Российской Федерации и иные факторы.</w:t>
      </w:r>
    </w:p>
    <w:p w:rsidR="00500792" w:rsidRPr="004F7A53" w:rsidRDefault="00500792" w:rsidP="00500792">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прогнозного объема поступления </w:t>
      </w:r>
      <w:r w:rsidR="0009032A" w:rsidRPr="004F7A53">
        <w:rPr>
          <w:rFonts w:ascii="Times New Roman" w:hAnsi="Times New Roman" w:cs="Times New Roman"/>
          <w:szCs w:val="22"/>
        </w:rPr>
        <w:t>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r w:rsidRPr="004F7A53">
        <w:rPr>
          <w:rFonts w:ascii="Times New Roman" w:hAnsi="Times New Roman" w:cs="Times New Roman"/>
          <w:szCs w:val="22"/>
        </w:rPr>
        <w:t xml:space="preserve">, осуществляется методом прямого расчета, основанного на непосредственном использовании прогнозных значений размера площади </w:t>
      </w:r>
      <w:r w:rsidR="0009032A" w:rsidRPr="004F7A53">
        <w:rPr>
          <w:rFonts w:ascii="Times New Roman" w:hAnsi="Times New Roman" w:cs="Times New Roman"/>
          <w:szCs w:val="22"/>
        </w:rPr>
        <w:t>земель</w:t>
      </w:r>
      <w:r w:rsidRPr="004F7A53">
        <w:rPr>
          <w:rFonts w:ascii="Times New Roman" w:hAnsi="Times New Roman" w:cs="Times New Roman"/>
          <w:szCs w:val="22"/>
        </w:rPr>
        <w:t>, сдаваемых в аренду, планируемой ставки арендной платы, с учетом размера площади и ставки арендной платы по договорам, планируемым к продлению в течение прогнозируемого года, и других данных.</w:t>
      </w:r>
    </w:p>
    <w:p w:rsidR="00500792" w:rsidRPr="004F7A53" w:rsidRDefault="00500792" w:rsidP="00500792">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Прогнозный объем поступлений </w:t>
      </w:r>
      <w:r w:rsidR="0009032A" w:rsidRPr="004F7A53">
        <w:rPr>
          <w:rFonts w:ascii="Times New Roman" w:hAnsi="Times New Roman" w:cs="Times New Roman"/>
          <w:szCs w:val="22"/>
        </w:rPr>
        <w:t>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r w:rsidRPr="004F7A53">
        <w:rPr>
          <w:rFonts w:ascii="Times New Roman" w:hAnsi="Times New Roman" w:cs="Times New Roman"/>
          <w:szCs w:val="22"/>
        </w:rPr>
        <w:t xml:space="preserve">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определяется исходя из следующего алгоритма расчета:</w:t>
      </w:r>
    </w:p>
    <w:p w:rsidR="00500792" w:rsidRPr="004F7A53" w:rsidRDefault="00500792" w:rsidP="00500792">
      <w:pPr>
        <w:pStyle w:val="ConsPlusNormal"/>
        <w:rPr>
          <w:rFonts w:ascii="Times New Roman" w:hAnsi="Times New Roman" w:cs="Times New Roman"/>
          <w:szCs w:val="22"/>
        </w:rPr>
      </w:pPr>
    </w:p>
    <w:p w:rsidR="00500792" w:rsidRPr="004F7A53" w:rsidRDefault="00500792" w:rsidP="00500792">
      <w:pPr>
        <w:pStyle w:val="ConsPlusNormal"/>
        <w:jc w:val="center"/>
        <w:rPr>
          <w:rFonts w:ascii="Times New Roman" w:hAnsi="Times New Roman" w:cs="Times New Roman"/>
          <w:szCs w:val="22"/>
        </w:rPr>
      </w:pPr>
      <w:r w:rsidRPr="004F7A53">
        <w:rPr>
          <w:rFonts w:ascii="Times New Roman" w:hAnsi="Times New Roman" w:cs="Times New Roman"/>
          <w:noProof/>
          <w:position w:val="-11"/>
          <w:szCs w:val="22"/>
        </w:rPr>
        <w:drawing>
          <wp:inline distT="0" distB="0" distL="0" distR="0">
            <wp:extent cx="4666615" cy="284480"/>
            <wp:effectExtent l="0" t="0" r="635" b="1270"/>
            <wp:docPr id="1" name="Рисунок 1" descr="base_32852_720996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descr="base_32852_720996_32835"/>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666615" cy="284480"/>
                    </a:xfrm>
                    <a:prstGeom prst="rect">
                      <a:avLst/>
                    </a:prstGeom>
                    <a:noFill/>
                    <a:ln>
                      <a:noFill/>
                    </a:ln>
                  </pic:spPr>
                </pic:pic>
              </a:graphicData>
            </a:graphic>
          </wp:inline>
        </w:drawing>
      </w:r>
    </w:p>
    <w:p w:rsidR="00500792" w:rsidRPr="004F7A53" w:rsidRDefault="00500792" w:rsidP="00500792">
      <w:pPr>
        <w:pStyle w:val="ConsPlusNormal"/>
        <w:rPr>
          <w:rFonts w:ascii="Times New Roman" w:hAnsi="Times New Roman" w:cs="Times New Roman"/>
          <w:szCs w:val="22"/>
        </w:rPr>
      </w:pPr>
    </w:p>
    <w:p w:rsidR="00500792" w:rsidRPr="004F7A53" w:rsidRDefault="00500792" w:rsidP="00500792">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500792" w:rsidRPr="004F7A53" w:rsidRDefault="00500792" w:rsidP="00500792">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ставка арендной платы за передаваемое в аренду </w:t>
      </w:r>
      <w:r w:rsidR="0009032A" w:rsidRPr="004F7A53">
        <w:rPr>
          <w:rFonts w:ascii="Times New Roman" w:hAnsi="Times New Roman" w:cs="Times New Roman"/>
          <w:szCs w:val="22"/>
        </w:rPr>
        <w:t>земель</w:t>
      </w:r>
      <w:r w:rsidRPr="004F7A53">
        <w:rPr>
          <w:rFonts w:ascii="Times New Roman" w:hAnsi="Times New Roman" w:cs="Times New Roman"/>
          <w:szCs w:val="22"/>
        </w:rPr>
        <w:t xml:space="preserve"> в месяц по действующему договору аренды, рублей;</w:t>
      </w:r>
    </w:p>
    <w:p w:rsidR="00500792" w:rsidRPr="004F7A53" w:rsidRDefault="00500792" w:rsidP="00500792">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количество полных месяцев действия договора аренды в планируемом периоде;</w:t>
      </w:r>
    </w:p>
    <w:p w:rsidR="00500792" w:rsidRPr="004F7A53" w:rsidRDefault="00500792" w:rsidP="00500792">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ставка арендной платы за передаваемое в аренду </w:t>
      </w:r>
      <w:r w:rsidR="0009032A" w:rsidRPr="004F7A53">
        <w:rPr>
          <w:rFonts w:ascii="Times New Roman" w:hAnsi="Times New Roman" w:cs="Times New Roman"/>
          <w:szCs w:val="22"/>
        </w:rPr>
        <w:t>земель</w:t>
      </w:r>
      <w:r w:rsidRPr="004F7A53">
        <w:rPr>
          <w:rFonts w:ascii="Times New Roman" w:hAnsi="Times New Roman" w:cs="Times New Roman"/>
          <w:szCs w:val="22"/>
        </w:rPr>
        <w:t xml:space="preserve"> в месяц по договору аренды, планируемому к продлению (заключению) в прогнозируемом периоде, рублей;</w:t>
      </w:r>
    </w:p>
    <w:p w:rsidR="00500792" w:rsidRPr="004F7A53" w:rsidRDefault="00500792" w:rsidP="00500792">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количество полных месяцев действия по договору аренды, планируемому к продлению (заключению) в прогнозируемом периоде;</w:t>
      </w:r>
    </w:p>
    <w:p w:rsidR="00500792" w:rsidRDefault="00500792" w:rsidP="00500792">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Российской Федерации, а также другие факторы, тыс. рублей.</w:t>
      </w:r>
    </w:p>
    <w:p w:rsidR="005064C4" w:rsidRPr="004F7A53" w:rsidRDefault="005064C4" w:rsidP="00500792">
      <w:pPr>
        <w:pStyle w:val="ConsPlusNormal"/>
        <w:spacing w:before="220"/>
        <w:ind w:firstLine="540"/>
        <w:jc w:val="both"/>
        <w:rPr>
          <w:rFonts w:ascii="Times New Roman" w:hAnsi="Times New Roman" w:cs="Times New Roman"/>
          <w:szCs w:val="22"/>
        </w:rPr>
      </w:pPr>
    </w:p>
    <w:p w:rsidR="00500792" w:rsidRPr="004F7A53" w:rsidRDefault="00500792">
      <w:pPr>
        <w:pStyle w:val="ConsPlusTitle"/>
        <w:jc w:val="center"/>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p>
    <w:p w:rsidR="00251280" w:rsidRPr="004F7A53" w:rsidRDefault="00251280" w:rsidP="00F24776">
      <w:pPr>
        <w:pStyle w:val="ConsPlusTitle"/>
        <w:jc w:val="center"/>
        <w:outlineLvl w:val="3"/>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7</w:t>
      </w:r>
      <w:r w:rsidRPr="004F7A53">
        <w:rPr>
          <w:rFonts w:ascii="Times New Roman" w:hAnsi="Times New Roman" w:cs="Times New Roman"/>
          <w:szCs w:val="22"/>
        </w:rPr>
        <w:t xml:space="preserve">.2. </w:t>
      </w:r>
      <w:r w:rsidR="00F24776" w:rsidRPr="004F7A53">
        <w:rPr>
          <w:rFonts w:ascii="Times New Roman" w:hAnsi="Times New Roman" w:cs="Times New Roman"/>
          <w:szCs w:val="22"/>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r w:rsidRPr="004F7A53">
        <w:rPr>
          <w:rFonts w:ascii="Times New Roman" w:hAnsi="Times New Roman" w:cs="Times New Roman"/>
          <w:szCs w:val="22"/>
        </w:rPr>
        <w:t>)</w:t>
      </w:r>
    </w:p>
    <w:p w:rsidR="00251280" w:rsidRPr="004F7A53" w:rsidRDefault="00261E7E">
      <w:pPr>
        <w:pStyle w:val="ConsPlusTitle"/>
        <w:jc w:val="center"/>
        <w:rPr>
          <w:rFonts w:ascii="Times New Roman" w:hAnsi="Times New Roman" w:cs="Times New Roman"/>
          <w:szCs w:val="22"/>
        </w:rPr>
      </w:pPr>
      <w:r w:rsidRPr="004F7A53">
        <w:rPr>
          <w:rFonts w:ascii="Times New Roman" w:hAnsi="Times New Roman" w:cs="Times New Roman"/>
          <w:szCs w:val="22"/>
        </w:rPr>
        <w:t>014</w:t>
      </w:r>
      <w:r w:rsidR="00251280" w:rsidRPr="004F7A53">
        <w:rPr>
          <w:rFonts w:ascii="Times New Roman" w:hAnsi="Times New Roman" w:cs="Times New Roman"/>
          <w:szCs w:val="22"/>
        </w:rPr>
        <w:t xml:space="preserve"> 1 11 0503</w:t>
      </w:r>
      <w:r w:rsidRPr="004F7A53">
        <w:rPr>
          <w:rFonts w:ascii="Times New Roman" w:hAnsi="Times New Roman" w:cs="Times New Roman"/>
          <w:szCs w:val="22"/>
        </w:rPr>
        <w:t>5</w:t>
      </w:r>
      <w:r w:rsidR="00251280" w:rsidRPr="004F7A53">
        <w:rPr>
          <w:rFonts w:ascii="Times New Roman" w:hAnsi="Times New Roman" w:cs="Times New Roman"/>
          <w:szCs w:val="22"/>
        </w:rPr>
        <w:t xml:space="preserve"> </w:t>
      </w:r>
      <w:r w:rsidR="00F24776" w:rsidRPr="004F7A53">
        <w:rPr>
          <w:rFonts w:ascii="Times New Roman" w:hAnsi="Times New Roman" w:cs="Times New Roman"/>
          <w:szCs w:val="22"/>
        </w:rPr>
        <w:t>13</w:t>
      </w:r>
      <w:r w:rsidR="00251280" w:rsidRPr="004F7A53">
        <w:rPr>
          <w:rFonts w:ascii="Times New Roman" w:hAnsi="Times New Roman" w:cs="Times New Roman"/>
          <w:szCs w:val="22"/>
        </w:rPr>
        <w:t xml:space="preserve"> 0000 120</w:t>
      </w:r>
    </w:p>
    <w:p w:rsidR="00251280" w:rsidRPr="004F7A53" w:rsidRDefault="00251280">
      <w:pPr>
        <w:pStyle w:val="ConsPlusNormal"/>
        <w:rPr>
          <w:rFonts w:ascii="Times New Roman" w:hAnsi="Times New Roman" w:cs="Times New Roman"/>
          <w:szCs w:val="22"/>
        </w:rPr>
      </w:pPr>
    </w:p>
    <w:p w:rsidR="00251280" w:rsidRPr="004F7A53" w:rsidRDefault="00251280" w:rsidP="00F24776">
      <w:pPr>
        <w:pStyle w:val="ConsPlusTitle"/>
        <w:jc w:val="both"/>
        <w:outlineLvl w:val="3"/>
        <w:rPr>
          <w:rFonts w:ascii="Times New Roman" w:hAnsi="Times New Roman" w:cs="Times New Roman"/>
          <w:b w:val="0"/>
          <w:szCs w:val="22"/>
        </w:rPr>
      </w:pPr>
      <w:r w:rsidRPr="004F7A53">
        <w:rPr>
          <w:rFonts w:ascii="Times New Roman" w:hAnsi="Times New Roman" w:cs="Times New Roman"/>
          <w:b w:val="0"/>
          <w:szCs w:val="22"/>
        </w:rPr>
        <w:t xml:space="preserve">Для расчета прогнозного объема поступлений доходов </w:t>
      </w:r>
      <w:r w:rsidR="00F24776" w:rsidRPr="004F7A53">
        <w:rPr>
          <w:rFonts w:ascii="Times New Roman" w:hAnsi="Times New Roman" w:cs="Times New Roman"/>
          <w:b w:val="0"/>
          <w:szCs w:val="22"/>
        </w:rPr>
        <w:t>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r w:rsidRPr="004F7A53">
        <w:rPr>
          <w:rFonts w:ascii="Times New Roman" w:hAnsi="Times New Roman" w:cs="Times New Roman"/>
          <w:b w:val="0"/>
          <w:szCs w:val="22"/>
        </w:rPr>
        <w:t>, используются:</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показатели арендуемых площадей по действующим и планируемым к продлению (заключению) договорам аренды в текущем и прогнозируемом периодах;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показатели арендной ставки по действующим и планируемым к продлению (заключению) договорам аренды в текущем и прогнозируемом периодах;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 изменения в законодательстве Российской Федерации и иные факторы.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прогнозного объема поступления доходов </w:t>
      </w:r>
      <w:r w:rsidR="00F24776" w:rsidRPr="004F7A53">
        <w:rPr>
          <w:rFonts w:ascii="Times New Roman" w:hAnsi="Times New Roman" w:cs="Times New Roman"/>
          <w:szCs w:val="22"/>
        </w:rPr>
        <w:t>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r w:rsidRPr="004F7A53">
        <w:rPr>
          <w:rFonts w:ascii="Times New Roman" w:hAnsi="Times New Roman" w:cs="Times New Roman"/>
          <w:szCs w:val="22"/>
        </w:rPr>
        <w:t>, осуществляется методом прямого расчета, основанного на непосредственном использовании прогнозных значений размера площади объектов, сдаваемых в аренду, планируемой ставки арендной платы, с учетом размера площади и ставки арендной платы по договорам, планируемым к продлению в течение прогнозируемого года, и других данных.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Прогнозный объем поступлений доходов </w:t>
      </w:r>
      <w:r w:rsidR="00F24776" w:rsidRPr="004F7A53">
        <w:rPr>
          <w:rFonts w:ascii="Times New Roman" w:hAnsi="Times New Roman" w:cs="Times New Roman"/>
          <w:szCs w:val="22"/>
        </w:rPr>
        <w:t xml:space="preserve">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 </w:t>
      </w:r>
      <w:r w:rsidRPr="004F7A53">
        <w:rPr>
          <w:rFonts w:ascii="Times New Roman" w:hAnsi="Times New Roman" w:cs="Times New Roman"/>
          <w:szCs w:val="22"/>
        </w:rPr>
        <w:t>определяется исходя из следующего алгоритма расчета:</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Normal"/>
        <w:jc w:val="center"/>
        <w:rPr>
          <w:rFonts w:ascii="Times New Roman" w:hAnsi="Times New Roman" w:cs="Times New Roman"/>
          <w:szCs w:val="22"/>
        </w:rPr>
      </w:pPr>
      <w:r w:rsidRPr="004F7A53">
        <w:rPr>
          <w:rFonts w:ascii="Times New Roman" w:hAnsi="Times New Roman" w:cs="Times New Roman"/>
          <w:szCs w:val="22"/>
        </w:rPr>
        <w:t>Д</w:t>
      </w:r>
      <w:r w:rsidRPr="004F7A53">
        <w:rPr>
          <w:rFonts w:ascii="Times New Roman" w:hAnsi="Times New Roman" w:cs="Times New Roman"/>
          <w:szCs w:val="22"/>
          <w:vertAlign w:val="subscript"/>
        </w:rPr>
        <w:t>ар.</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ар.недв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ар.недв</w:t>
      </w:r>
      <w:proofErr w:type="spellEnd"/>
      <w:r w:rsidRPr="004F7A53">
        <w:rPr>
          <w:rFonts w:ascii="Times New Roman" w:hAnsi="Times New Roman" w:cs="Times New Roman"/>
          <w:szCs w:val="22"/>
        </w:rPr>
        <w:t xml:space="preserve"> - доходы от сдачи в аренду недвижимого имущества;</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ар.дв</w:t>
      </w:r>
      <w:proofErr w:type="spellEnd"/>
      <w:r w:rsidRPr="004F7A53">
        <w:rPr>
          <w:rFonts w:ascii="Times New Roman" w:hAnsi="Times New Roman" w:cs="Times New Roman"/>
          <w:szCs w:val="22"/>
        </w:rPr>
        <w:t xml:space="preserve"> - доходы от сдачи в аренду движимого имущества.</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Прогнозный объем поступлений доходов </w:t>
      </w:r>
      <w:r w:rsidR="00F24776" w:rsidRPr="004F7A53">
        <w:rPr>
          <w:rFonts w:ascii="Times New Roman" w:hAnsi="Times New Roman" w:cs="Times New Roman"/>
          <w:szCs w:val="22"/>
        </w:rPr>
        <w:t>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r w:rsidRPr="004F7A53">
        <w:rPr>
          <w:rFonts w:ascii="Times New Roman" w:hAnsi="Times New Roman" w:cs="Times New Roman"/>
          <w:szCs w:val="22"/>
        </w:rPr>
        <w:t xml:space="preserve">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ар.недв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определяется исходя из следующего алгоритма расчета:</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D94A36">
      <w:pPr>
        <w:pStyle w:val="ConsPlusNormal"/>
        <w:jc w:val="center"/>
        <w:rPr>
          <w:rFonts w:ascii="Times New Roman" w:hAnsi="Times New Roman" w:cs="Times New Roman"/>
          <w:szCs w:val="22"/>
        </w:rPr>
      </w:pPr>
      <w:r>
        <w:rPr>
          <w:rFonts w:ascii="Times New Roman" w:hAnsi="Times New Roman" w:cs="Times New Roman"/>
          <w:position w:val="-32"/>
          <w:szCs w:val="22"/>
        </w:rPr>
        <w:pict>
          <v:shape id="_x0000_i1025" style="width:270.5pt;height:43.3pt" coordsize="" o:spt="100" adj="0,,0" path="" filled="f" stroked="f">
            <v:stroke joinstyle="miter"/>
            <v:imagedata r:id="rId58" o:title="base_32852_720996_32834"/>
            <v:formulas/>
            <v:path o:connecttype="segments"/>
          </v:shape>
        </w:pic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S</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площадь, передаваемая в аренду по действующему договору аренды, кв. м;</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ставка арендной платы за 1 кв. м в месяц по действующему договору аренды,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количество полных месяцев действия договора аренды в планируемом периоде;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lastRenderedPageBreak/>
        <w:t>S</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площадь, передаваемая в аренду по договору аренды, планируемому к продлению (заключению) в прогнозируемом периоде, кв. м;</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ставка арендной платы за 1 кв. м в месяц по договору аренды, планируемому к продлению (заключению) в прогнозируемом периоде,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количество полных месяцев действия по договору аренды, планируемому к продлению (заключению) в прогнозируемом периоде;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Российской Федерации, а также другие факторы, тыс. рублей.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Прогнозный объем поступлений доходов от сдачи в аренду движимого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определяется исходя из следующего алгоритма расчета:</w:t>
      </w:r>
    </w:p>
    <w:p w:rsidR="00251280" w:rsidRPr="004F7A53" w:rsidRDefault="00251280">
      <w:pPr>
        <w:pStyle w:val="ConsPlusNormal"/>
        <w:rPr>
          <w:rFonts w:ascii="Times New Roman" w:hAnsi="Times New Roman" w:cs="Times New Roman"/>
          <w:szCs w:val="22"/>
        </w:rPr>
      </w:pPr>
    </w:p>
    <w:p w:rsidR="00251280" w:rsidRPr="004F7A53" w:rsidRDefault="00D94A36">
      <w:pPr>
        <w:pStyle w:val="ConsPlusNormal"/>
        <w:jc w:val="center"/>
        <w:rPr>
          <w:rFonts w:ascii="Times New Roman" w:hAnsi="Times New Roman" w:cs="Times New Roman"/>
          <w:szCs w:val="22"/>
        </w:rPr>
      </w:pPr>
      <w:r>
        <w:rPr>
          <w:rFonts w:ascii="Times New Roman" w:hAnsi="Times New Roman" w:cs="Times New Roman"/>
          <w:position w:val="-11"/>
          <w:szCs w:val="22"/>
        </w:rPr>
        <w:pict>
          <v:shape id="_x0000_i1026" style="width:367.5pt;height:22.45pt" coordsize="" o:spt="100" adj="0,,0" path="" filled="f" stroked="f">
            <v:stroke joinstyle="miter"/>
            <v:imagedata r:id="rId59" o:title="base_32852_720996_32835"/>
            <v:formulas/>
            <v:path o:connecttype="segments"/>
          </v:shape>
        </w:pic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ставка арендной платы за передаваемое в аренду движимое имущество в месяц по действующему договору аренды,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количество полных месяцев действия договора аренды в планируемом периоде;</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ставка арендной платы за передаваемое в аренду движимое имущество в месяц по договору аренды, планируемому к продлению (заключению) в прогнозируемом периоде, рублей;</w:t>
      </w:r>
    </w:p>
    <w:p w:rsidR="00251280" w:rsidRPr="004F7A53" w:rsidRDefault="0025128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количество полных месяцев действия по договору аренды, планируемому к продлению (заключению) в прогнозируемом периоде;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Российской Федерации, а также другие факторы, тыс. рублей.</w:t>
      </w:r>
    </w:p>
    <w:p w:rsidR="00E95400" w:rsidRPr="004F7A53" w:rsidRDefault="00E95400">
      <w:pPr>
        <w:pStyle w:val="ConsPlusNormal"/>
        <w:spacing w:before="220"/>
        <w:ind w:firstLine="540"/>
        <w:jc w:val="both"/>
        <w:rPr>
          <w:rFonts w:ascii="Times New Roman" w:hAnsi="Times New Roman" w:cs="Times New Roman"/>
          <w:szCs w:val="22"/>
        </w:rPr>
      </w:pPr>
    </w:p>
    <w:p w:rsidR="00E95400" w:rsidRPr="004F7A53" w:rsidRDefault="005064C4" w:rsidP="00E95400">
      <w:pPr>
        <w:pStyle w:val="ConsPlusTitle"/>
        <w:jc w:val="center"/>
        <w:outlineLvl w:val="3"/>
        <w:rPr>
          <w:rFonts w:ascii="Times New Roman" w:hAnsi="Times New Roman" w:cs="Times New Roman"/>
          <w:szCs w:val="22"/>
        </w:rPr>
      </w:pPr>
      <w:r>
        <w:rPr>
          <w:rFonts w:ascii="Times New Roman" w:hAnsi="Times New Roman" w:cs="Times New Roman"/>
          <w:szCs w:val="22"/>
        </w:rPr>
        <w:t>2.7</w:t>
      </w:r>
      <w:r w:rsidR="00E95400" w:rsidRPr="004F7A53">
        <w:rPr>
          <w:rFonts w:ascii="Times New Roman" w:hAnsi="Times New Roman" w:cs="Times New Roman"/>
          <w:szCs w:val="22"/>
        </w:rPr>
        <w:t>.3. Доходы от сдачи в аренду имущества, составляющего казну городских поселений (за исключением земельных участков)</w:t>
      </w:r>
    </w:p>
    <w:p w:rsidR="00E95400" w:rsidRPr="004F7A53" w:rsidRDefault="00E95400" w:rsidP="00E95400">
      <w:pPr>
        <w:pStyle w:val="ConsPlusTitle"/>
        <w:jc w:val="center"/>
        <w:rPr>
          <w:rFonts w:ascii="Times New Roman" w:hAnsi="Times New Roman" w:cs="Times New Roman"/>
          <w:szCs w:val="22"/>
        </w:rPr>
      </w:pPr>
      <w:r w:rsidRPr="004F7A53">
        <w:rPr>
          <w:rFonts w:ascii="Times New Roman" w:hAnsi="Times New Roman" w:cs="Times New Roman"/>
          <w:szCs w:val="22"/>
        </w:rPr>
        <w:t>014 1 11 05075 13 0000 120</w:t>
      </w:r>
    </w:p>
    <w:p w:rsidR="00E95400" w:rsidRPr="004F7A53" w:rsidRDefault="00E95400" w:rsidP="00E95400">
      <w:pPr>
        <w:pStyle w:val="ConsPlusNormal"/>
        <w:rPr>
          <w:rFonts w:ascii="Times New Roman" w:hAnsi="Times New Roman" w:cs="Times New Roman"/>
          <w:szCs w:val="22"/>
        </w:rPr>
      </w:pPr>
    </w:p>
    <w:p w:rsidR="00E95400" w:rsidRPr="004F7A53" w:rsidRDefault="00E95400" w:rsidP="00E95400">
      <w:pPr>
        <w:pStyle w:val="ConsPlusTitle"/>
        <w:jc w:val="both"/>
        <w:outlineLvl w:val="3"/>
        <w:rPr>
          <w:rFonts w:ascii="Times New Roman" w:hAnsi="Times New Roman" w:cs="Times New Roman"/>
          <w:b w:val="0"/>
          <w:szCs w:val="22"/>
        </w:rPr>
      </w:pPr>
      <w:r w:rsidRPr="004F7A53">
        <w:rPr>
          <w:rFonts w:ascii="Times New Roman" w:hAnsi="Times New Roman" w:cs="Times New Roman"/>
          <w:b w:val="0"/>
          <w:szCs w:val="22"/>
        </w:rPr>
        <w:t>Для расчета прогнозного объема поступлений доходов от сдачи в аренду имущества, составляющего казну городских поселений (за исключением земельных участков), используются:</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показатели арендуемых площадей по действующим и планируемым к продлению (заключению) договорам аренды в текущем и прогнозируемом периодах;</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показатели арендной ставки по действующим и планируемым к продлению (заключению) договорам аренды в текущем и прогнозируемом периодах;</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изменения в законодательстве Российской Федерации и иные факторы.</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Расчет прогнозного объема поступления доходов от сдачи в аренду имущества, составляющего казну городских поселений (за исключением земельных участков), осуществляется методом прямого расчета, основанного на непосредственном использовании прогнозных значений размера площади объектов, сдаваемых в аренду, планируемой ставки арендной платы, с учетом размера площади и ставки арендной платы по договорам, планируемым к продлению в течение прогнозируемого года, и других данных.</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lastRenderedPageBreak/>
        <w:t>Прогнозный объем поступлений доходов от сдачи в аренду имущества, составляющего казну городских поселений (за исключением земельных участков) определяется исходя из следующего алгоритма расчета:</w:t>
      </w:r>
    </w:p>
    <w:p w:rsidR="00E95400" w:rsidRPr="004F7A53" w:rsidRDefault="00E95400" w:rsidP="00E95400">
      <w:pPr>
        <w:pStyle w:val="ConsPlusNormal"/>
        <w:ind w:firstLine="540"/>
        <w:jc w:val="both"/>
        <w:rPr>
          <w:rFonts w:ascii="Times New Roman" w:hAnsi="Times New Roman" w:cs="Times New Roman"/>
          <w:szCs w:val="22"/>
        </w:rPr>
      </w:pPr>
    </w:p>
    <w:p w:rsidR="00E95400" w:rsidRPr="004F7A53" w:rsidRDefault="00E95400" w:rsidP="00E95400">
      <w:pPr>
        <w:pStyle w:val="ConsPlusNormal"/>
        <w:jc w:val="center"/>
        <w:rPr>
          <w:rFonts w:ascii="Times New Roman" w:hAnsi="Times New Roman" w:cs="Times New Roman"/>
          <w:szCs w:val="22"/>
        </w:rPr>
      </w:pPr>
      <w:r w:rsidRPr="004F7A53">
        <w:rPr>
          <w:rFonts w:ascii="Times New Roman" w:hAnsi="Times New Roman" w:cs="Times New Roman"/>
          <w:szCs w:val="22"/>
        </w:rPr>
        <w:t>Д</w:t>
      </w:r>
      <w:r w:rsidRPr="004F7A53">
        <w:rPr>
          <w:rFonts w:ascii="Times New Roman" w:hAnsi="Times New Roman" w:cs="Times New Roman"/>
          <w:szCs w:val="22"/>
          <w:vertAlign w:val="subscript"/>
        </w:rPr>
        <w:t>ар.</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ар.недв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xml:space="preserve"> +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w:t>
      </w:r>
    </w:p>
    <w:p w:rsidR="00E95400" w:rsidRPr="004F7A53" w:rsidRDefault="00E95400" w:rsidP="00E95400">
      <w:pPr>
        <w:pStyle w:val="ConsPlusNormal"/>
        <w:rPr>
          <w:rFonts w:ascii="Times New Roman" w:hAnsi="Times New Roman" w:cs="Times New Roman"/>
          <w:szCs w:val="22"/>
        </w:rPr>
      </w:pPr>
    </w:p>
    <w:p w:rsidR="00E95400" w:rsidRPr="004F7A53" w:rsidRDefault="00E95400" w:rsidP="00E9540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ар.недв</w:t>
      </w:r>
      <w:proofErr w:type="spellEnd"/>
      <w:r w:rsidRPr="004F7A53">
        <w:rPr>
          <w:rFonts w:ascii="Times New Roman" w:hAnsi="Times New Roman" w:cs="Times New Roman"/>
          <w:szCs w:val="22"/>
        </w:rPr>
        <w:t xml:space="preserve"> - доходы от сдачи в аренду недвижимого имущества;</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ар.дв</w:t>
      </w:r>
      <w:proofErr w:type="spellEnd"/>
      <w:r w:rsidRPr="004F7A53">
        <w:rPr>
          <w:rFonts w:ascii="Times New Roman" w:hAnsi="Times New Roman" w:cs="Times New Roman"/>
          <w:szCs w:val="22"/>
        </w:rPr>
        <w:t xml:space="preserve"> - доходы от сдачи в аренду движимого имущества.</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Прогнозный объем поступлений доходов от сдачи в аренду имущества, составляющего казну городских поселений (за исключением земельных участков)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ар.недв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определяется исходя из следующего алгоритма расчета:</w:t>
      </w:r>
    </w:p>
    <w:p w:rsidR="00E95400" w:rsidRPr="004F7A53" w:rsidRDefault="00E95400" w:rsidP="00E95400">
      <w:pPr>
        <w:pStyle w:val="ConsPlusNormal"/>
        <w:ind w:firstLine="540"/>
        <w:jc w:val="both"/>
        <w:rPr>
          <w:rFonts w:ascii="Times New Roman" w:hAnsi="Times New Roman" w:cs="Times New Roman"/>
          <w:szCs w:val="22"/>
        </w:rPr>
      </w:pPr>
    </w:p>
    <w:p w:rsidR="00E95400" w:rsidRPr="004F7A53" w:rsidRDefault="00E95400" w:rsidP="00E95400">
      <w:pPr>
        <w:pStyle w:val="ConsPlusNormal"/>
        <w:jc w:val="center"/>
        <w:rPr>
          <w:rFonts w:ascii="Times New Roman" w:hAnsi="Times New Roman" w:cs="Times New Roman"/>
          <w:szCs w:val="22"/>
        </w:rPr>
      </w:pPr>
      <w:r w:rsidRPr="004F7A53">
        <w:rPr>
          <w:rFonts w:ascii="Times New Roman" w:hAnsi="Times New Roman" w:cs="Times New Roman"/>
          <w:noProof/>
          <w:position w:val="-32"/>
          <w:szCs w:val="22"/>
        </w:rPr>
        <w:drawing>
          <wp:inline distT="0" distB="0" distL="0" distR="0">
            <wp:extent cx="3433445" cy="551815"/>
            <wp:effectExtent l="0" t="0" r="0" b="635"/>
            <wp:docPr id="4" name="Рисунок 4" descr="base_32852_720996_32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descr="base_32852_720996_32834"/>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433445" cy="551815"/>
                    </a:xfrm>
                    <a:prstGeom prst="rect">
                      <a:avLst/>
                    </a:prstGeom>
                    <a:noFill/>
                    <a:ln>
                      <a:noFill/>
                    </a:ln>
                  </pic:spPr>
                </pic:pic>
              </a:graphicData>
            </a:graphic>
          </wp:inline>
        </w:drawing>
      </w:r>
    </w:p>
    <w:p w:rsidR="00E95400" w:rsidRPr="004F7A53" w:rsidRDefault="00E95400" w:rsidP="00E95400">
      <w:pPr>
        <w:pStyle w:val="ConsPlusNormal"/>
        <w:rPr>
          <w:rFonts w:ascii="Times New Roman" w:hAnsi="Times New Roman" w:cs="Times New Roman"/>
          <w:szCs w:val="22"/>
        </w:rPr>
      </w:pPr>
    </w:p>
    <w:p w:rsidR="00E95400" w:rsidRPr="004F7A53" w:rsidRDefault="00E95400" w:rsidP="00E9540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S</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площадь, передаваемая в аренду по действующему договору аренды, кв. м;</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ставка арендной платы за 1 кв. м в месяц по действующему договору аренды, рублей;</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количество полных месяцев действия договора аренды в планируемом периоде;</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S</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площадь, передаваемая в аренду по договору аренды, планируемому к продлению (заключению) в прогнозируемом периоде, кв. м;</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ставка арендной платы за 1 кв. м в месяц по договору аренды, планируемому к продлению (заключению) в прогнозируемом периоде, рублей;</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количество полных месяцев действия по договору аренды, планируемому к продлению (заключению) в прогнозируемом периоде;</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Российской Федерации, а также другие факторы, тыс. рублей.</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Прогнозный объем поступлений доходов от сдачи в аренду имущества, составляющего казну городских поселений (за исключением земельных участков) (</w:t>
      </w:r>
      <w:proofErr w:type="spellStart"/>
      <w:r w:rsidRPr="004F7A53">
        <w:rPr>
          <w:rFonts w:ascii="Times New Roman" w:hAnsi="Times New Roman" w:cs="Times New Roman"/>
          <w:szCs w:val="22"/>
        </w:rPr>
        <w:t>Д</w:t>
      </w:r>
      <w:r w:rsidRPr="004F7A53">
        <w:rPr>
          <w:rFonts w:ascii="Times New Roman" w:hAnsi="Times New Roman" w:cs="Times New Roman"/>
          <w:szCs w:val="22"/>
          <w:vertAlign w:val="subscript"/>
        </w:rPr>
        <w:t>ар.дв</w:t>
      </w:r>
      <w:proofErr w:type="spellEnd"/>
      <w:r w:rsidRPr="004F7A53">
        <w:rPr>
          <w:rFonts w:ascii="Times New Roman" w:hAnsi="Times New Roman" w:cs="Times New Roman"/>
          <w:szCs w:val="22"/>
          <w:vertAlign w:val="subscript"/>
        </w:rPr>
        <w:t>.</w:t>
      </w:r>
      <w:r w:rsidRPr="004F7A53">
        <w:rPr>
          <w:rFonts w:ascii="Times New Roman" w:hAnsi="Times New Roman" w:cs="Times New Roman"/>
          <w:szCs w:val="22"/>
        </w:rPr>
        <w:t>), определяется исходя из следующего алгоритма расчета:</w:t>
      </w:r>
    </w:p>
    <w:p w:rsidR="00E95400" w:rsidRPr="004F7A53" w:rsidRDefault="00E95400" w:rsidP="00E95400">
      <w:pPr>
        <w:pStyle w:val="ConsPlusNormal"/>
        <w:rPr>
          <w:rFonts w:ascii="Times New Roman" w:hAnsi="Times New Roman" w:cs="Times New Roman"/>
          <w:szCs w:val="22"/>
        </w:rPr>
      </w:pPr>
    </w:p>
    <w:p w:rsidR="00E95400" w:rsidRPr="004F7A53" w:rsidRDefault="00E95400" w:rsidP="00E95400">
      <w:pPr>
        <w:pStyle w:val="ConsPlusNormal"/>
        <w:jc w:val="center"/>
        <w:rPr>
          <w:rFonts w:ascii="Times New Roman" w:hAnsi="Times New Roman" w:cs="Times New Roman"/>
          <w:szCs w:val="22"/>
        </w:rPr>
      </w:pPr>
      <w:r w:rsidRPr="004F7A53">
        <w:rPr>
          <w:rFonts w:ascii="Times New Roman" w:hAnsi="Times New Roman" w:cs="Times New Roman"/>
          <w:noProof/>
          <w:position w:val="-11"/>
          <w:szCs w:val="22"/>
        </w:rPr>
        <w:drawing>
          <wp:inline distT="0" distB="0" distL="0" distR="0">
            <wp:extent cx="4666615" cy="284480"/>
            <wp:effectExtent l="0" t="0" r="635" b="1270"/>
            <wp:docPr id="3" name="Рисунок 3" descr="base_32852_720996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descr="base_32852_720996_32835"/>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666615" cy="284480"/>
                    </a:xfrm>
                    <a:prstGeom prst="rect">
                      <a:avLst/>
                    </a:prstGeom>
                    <a:noFill/>
                    <a:ln>
                      <a:noFill/>
                    </a:ln>
                  </pic:spPr>
                </pic:pic>
              </a:graphicData>
            </a:graphic>
          </wp:inline>
        </w:drawing>
      </w:r>
    </w:p>
    <w:p w:rsidR="00E95400" w:rsidRPr="004F7A53" w:rsidRDefault="00E95400" w:rsidP="00E95400">
      <w:pPr>
        <w:pStyle w:val="ConsPlusNormal"/>
        <w:rPr>
          <w:rFonts w:ascii="Times New Roman" w:hAnsi="Times New Roman" w:cs="Times New Roman"/>
          <w:szCs w:val="22"/>
        </w:rPr>
      </w:pPr>
    </w:p>
    <w:p w:rsidR="00E95400" w:rsidRPr="004F7A53" w:rsidRDefault="00E95400" w:rsidP="00E9540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где:</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ставка арендной платы за передаваемое в аренду движимое имущество в месяц по действующему договору аренды, рублей;</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дейст.дог</w:t>
      </w:r>
      <w:proofErr w:type="spellEnd"/>
      <w:r w:rsidRPr="004F7A53">
        <w:rPr>
          <w:rFonts w:ascii="Times New Roman" w:hAnsi="Times New Roman" w:cs="Times New Roman"/>
          <w:szCs w:val="22"/>
        </w:rPr>
        <w:t xml:space="preserve"> - количество полных месяцев действия договора аренды в планируемом периоде;</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СТ</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ставка арендной платы за передаваемое в аренду движимое имущество в месяц по договору аренды, планируемому к продлению (заключению) в прогнозируемом периоде, рублей;</w:t>
      </w:r>
    </w:p>
    <w:p w:rsidR="00E95400" w:rsidRPr="004F7A53" w:rsidRDefault="00E95400" w:rsidP="00E95400">
      <w:pPr>
        <w:pStyle w:val="ConsPlusNormal"/>
        <w:spacing w:before="220"/>
        <w:ind w:firstLine="540"/>
        <w:jc w:val="both"/>
        <w:rPr>
          <w:rFonts w:ascii="Times New Roman" w:hAnsi="Times New Roman" w:cs="Times New Roman"/>
          <w:szCs w:val="22"/>
        </w:rPr>
      </w:pPr>
      <w:proofErr w:type="spellStart"/>
      <w:r w:rsidRPr="004F7A53">
        <w:rPr>
          <w:rFonts w:ascii="Times New Roman" w:hAnsi="Times New Roman" w:cs="Times New Roman"/>
          <w:szCs w:val="22"/>
        </w:rPr>
        <w:t>М</w:t>
      </w:r>
      <w:r w:rsidRPr="004F7A53">
        <w:rPr>
          <w:rFonts w:ascii="Times New Roman" w:hAnsi="Times New Roman" w:cs="Times New Roman"/>
          <w:szCs w:val="22"/>
          <w:vertAlign w:val="subscript"/>
        </w:rPr>
        <w:t>i</w:t>
      </w:r>
      <w:proofErr w:type="spellEnd"/>
      <w:r w:rsidRPr="004F7A53">
        <w:rPr>
          <w:rFonts w:ascii="Times New Roman" w:hAnsi="Times New Roman" w:cs="Times New Roman"/>
          <w:szCs w:val="22"/>
          <w:vertAlign w:val="subscript"/>
        </w:rPr>
        <w:t xml:space="preserve"> </w:t>
      </w:r>
      <w:proofErr w:type="spellStart"/>
      <w:r w:rsidRPr="004F7A53">
        <w:rPr>
          <w:rFonts w:ascii="Times New Roman" w:hAnsi="Times New Roman" w:cs="Times New Roman"/>
          <w:szCs w:val="22"/>
          <w:vertAlign w:val="subscript"/>
        </w:rPr>
        <w:t>продл.дог</w:t>
      </w:r>
      <w:proofErr w:type="spellEnd"/>
      <w:r w:rsidRPr="004F7A53">
        <w:rPr>
          <w:rFonts w:ascii="Times New Roman" w:hAnsi="Times New Roman" w:cs="Times New Roman"/>
          <w:szCs w:val="22"/>
        </w:rPr>
        <w:t xml:space="preserve"> - количество полных месяцев действия по договору аренды, планируемому к </w:t>
      </w:r>
      <w:r w:rsidRPr="004F7A53">
        <w:rPr>
          <w:rFonts w:ascii="Times New Roman" w:hAnsi="Times New Roman" w:cs="Times New Roman"/>
          <w:szCs w:val="22"/>
        </w:rPr>
        <w:lastRenderedPageBreak/>
        <w:t>продлению (заключению) в прогнозируемом периоде;</w:t>
      </w:r>
    </w:p>
    <w:p w:rsidR="00E95400" w:rsidRPr="004F7A53" w:rsidRDefault="00E95400" w:rsidP="00E9540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F - корректирующая сумма поступлений, учитывающая изменения законодательства Российской Федерации, а также другие факторы, тыс. рублей.</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8</w:t>
      </w:r>
      <w:r w:rsidRPr="004F7A53">
        <w:rPr>
          <w:rFonts w:ascii="Times New Roman" w:hAnsi="Times New Roman" w:cs="Times New Roman"/>
          <w:szCs w:val="22"/>
        </w:rPr>
        <w:t>. Доходы от оказания платных услуг (работ)</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и компенсации затрат государства</w:t>
      </w:r>
    </w:p>
    <w:p w:rsidR="00251280" w:rsidRDefault="00B12225">
      <w:pPr>
        <w:pStyle w:val="ConsPlusTitle"/>
        <w:jc w:val="center"/>
        <w:rPr>
          <w:rFonts w:ascii="Times New Roman" w:hAnsi="Times New Roman" w:cs="Times New Roman"/>
          <w:szCs w:val="22"/>
        </w:rPr>
      </w:pPr>
      <w:r w:rsidRPr="004F7A53">
        <w:rPr>
          <w:rFonts w:ascii="Times New Roman" w:hAnsi="Times New Roman" w:cs="Times New Roman"/>
          <w:szCs w:val="22"/>
        </w:rPr>
        <w:t>014</w:t>
      </w:r>
      <w:r w:rsidR="00251280" w:rsidRPr="004F7A53">
        <w:rPr>
          <w:rFonts w:ascii="Times New Roman" w:hAnsi="Times New Roman" w:cs="Times New Roman"/>
          <w:szCs w:val="22"/>
        </w:rPr>
        <w:t xml:space="preserve"> 1 13 00000 00 0000 000</w:t>
      </w:r>
    </w:p>
    <w:p w:rsidR="00D53175" w:rsidRDefault="00D53175">
      <w:pPr>
        <w:pStyle w:val="ConsPlusTitle"/>
        <w:jc w:val="center"/>
        <w:rPr>
          <w:rFonts w:ascii="Times New Roman" w:hAnsi="Times New Roman" w:cs="Times New Roman"/>
          <w:szCs w:val="22"/>
        </w:rPr>
      </w:pPr>
    </w:p>
    <w:p w:rsidR="00D53175" w:rsidRPr="004F7A53" w:rsidRDefault="00D53175" w:rsidP="00D53175">
      <w:pPr>
        <w:pStyle w:val="ConsPlusTitle"/>
        <w:rPr>
          <w:rFonts w:ascii="Times New Roman" w:hAnsi="Times New Roman" w:cs="Times New Roman"/>
          <w:szCs w:val="22"/>
        </w:rPr>
      </w:pPr>
      <w:r>
        <w:rPr>
          <w:rFonts w:ascii="Times New Roman" w:hAnsi="Times New Roman" w:cs="Times New Roman"/>
          <w:szCs w:val="22"/>
        </w:rPr>
        <w:t xml:space="preserve">                    2.8.1. Доходы от оказания платных услуг (работ)</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Расчет прогноза поступления доходов от оказания платных услуг (работ) и компенсации затрат государства осуществляется в соответствии с нормативными правовыми актами, учитывающими виды оказываемых услуг, их стоимостное выражение, сроки и условия оплаты и прочее, а также с учетом сложившейся динамики поступлений.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 поступлений по доходам от оказания платных услуг (работ) и компенсации затрат государства производится в целом по каждому агрегированному коду бюджетной классификации с учетом следующих факторов:</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изменений в законодательстве;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динамики поступления за периоды, предшествующие прогнозируемому, динамики текущих поступлений;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данные форм статистической налоговой отчетности и сведений;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иных факторов (в том числе поступления, имеющие нестабильный "разовый" характер и др.).</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rsidP="00343F98">
      <w:pPr>
        <w:pStyle w:val="ConsPlusTitle"/>
        <w:jc w:val="center"/>
        <w:outlineLvl w:val="3"/>
        <w:rPr>
          <w:rFonts w:ascii="Times New Roman" w:hAnsi="Times New Roman" w:cs="Times New Roman"/>
          <w:szCs w:val="22"/>
        </w:rPr>
      </w:pPr>
      <w:r w:rsidRPr="004F7A53">
        <w:rPr>
          <w:rFonts w:ascii="Times New Roman" w:hAnsi="Times New Roman" w:cs="Times New Roman"/>
          <w:szCs w:val="22"/>
        </w:rPr>
        <w:t>2.</w:t>
      </w:r>
      <w:r w:rsidR="00D53175">
        <w:rPr>
          <w:rFonts w:ascii="Times New Roman" w:hAnsi="Times New Roman" w:cs="Times New Roman"/>
          <w:szCs w:val="22"/>
        </w:rPr>
        <w:t>8</w:t>
      </w:r>
      <w:r w:rsidRPr="004F7A53">
        <w:rPr>
          <w:rFonts w:ascii="Times New Roman" w:hAnsi="Times New Roman" w:cs="Times New Roman"/>
          <w:szCs w:val="22"/>
        </w:rPr>
        <w:t>.</w:t>
      </w:r>
      <w:r w:rsidR="00D53175">
        <w:rPr>
          <w:rFonts w:ascii="Times New Roman" w:hAnsi="Times New Roman" w:cs="Times New Roman"/>
          <w:szCs w:val="22"/>
        </w:rPr>
        <w:t xml:space="preserve">2. </w:t>
      </w:r>
      <w:r w:rsidRPr="004F7A53">
        <w:rPr>
          <w:rFonts w:ascii="Times New Roman" w:hAnsi="Times New Roman" w:cs="Times New Roman"/>
          <w:szCs w:val="22"/>
        </w:rPr>
        <w:t xml:space="preserve"> </w:t>
      </w:r>
      <w:r w:rsidR="00343F98" w:rsidRPr="004F7A53">
        <w:rPr>
          <w:rFonts w:ascii="Times New Roman" w:hAnsi="Times New Roman" w:cs="Times New Roman"/>
          <w:szCs w:val="22"/>
        </w:rPr>
        <w:t>Прочие доходы от компенсации затрат бюджетов городских поселений</w:t>
      </w:r>
    </w:p>
    <w:p w:rsidR="00251280" w:rsidRPr="004F7A53" w:rsidRDefault="00343F98" w:rsidP="00343F98">
      <w:pPr>
        <w:pStyle w:val="ConsPlusNormal"/>
        <w:jc w:val="center"/>
        <w:rPr>
          <w:rFonts w:ascii="Times New Roman" w:hAnsi="Times New Roman" w:cs="Times New Roman"/>
          <w:b/>
          <w:szCs w:val="22"/>
        </w:rPr>
      </w:pPr>
      <w:r w:rsidRPr="004F7A53">
        <w:rPr>
          <w:rFonts w:ascii="Times New Roman" w:hAnsi="Times New Roman" w:cs="Times New Roman"/>
          <w:b/>
          <w:szCs w:val="22"/>
        </w:rPr>
        <w:t>014 1 13 02995 13 0000 130</w:t>
      </w:r>
    </w:p>
    <w:p w:rsidR="00343F98" w:rsidRPr="004F7A53" w:rsidRDefault="00343F98" w:rsidP="00343F98">
      <w:pPr>
        <w:pStyle w:val="ConsPlusNormal"/>
        <w:jc w:val="center"/>
        <w:rPr>
          <w:rFonts w:ascii="Times New Roman" w:hAnsi="Times New Roman" w:cs="Times New Roman"/>
          <w:b/>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прогноза поступления прочих доходов от компенсации затрат </w:t>
      </w:r>
      <w:r w:rsidR="00343F98" w:rsidRPr="004F7A53">
        <w:rPr>
          <w:rFonts w:ascii="Times New Roman" w:hAnsi="Times New Roman" w:cs="Times New Roman"/>
          <w:szCs w:val="22"/>
        </w:rPr>
        <w:t>бюджета</w:t>
      </w:r>
      <w:r w:rsidRPr="004F7A53">
        <w:rPr>
          <w:rFonts w:ascii="Times New Roman" w:hAnsi="Times New Roman" w:cs="Times New Roman"/>
          <w:szCs w:val="22"/>
        </w:rPr>
        <w:t xml:space="preserve"> осуществляется методом экстраполяции, с учетом корректирующей суммы поступлений, учитывающей изменения законодательства Российской Федерации, а также другие факторы. Расчет поступлений на плановый период осуществляется с применением индекса потребительских цен.</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D53175">
        <w:rPr>
          <w:rFonts w:ascii="Times New Roman" w:hAnsi="Times New Roman" w:cs="Times New Roman"/>
          <w:szCs w:val="22"/>
        </w:rPr>
        <w:t>9</w:t>
      </w:r>
      <w:r w:rsidRPr="004F7A53">
        <w:rPr>
          <w:rFonts w:ascii="Times New Roman" w:hAnsi="Times New Roman" w:cs="Times New Roman"/>
          <w:szCs w:val="22"/>
        </w:rPr>
        <w:t>. Доходы от продажи</w:t>
      </w:r>
    </w:p>
    <w:p w:rsidR="00251280" w:rsidRPr="004F7A53" w:rsidRDefault="00251280">
      <w:pPr>
        <w:pStyle w:val="ConsPlusTitle"/>
        <w:jc w:val="center"/>
        <w:rPr>
          <w:rFonts w:ascii="Times New Roman" w:hAnsi="Times New Roman" w:cs="Times New Roman"/>
          <w:szCs w:val="22"/>
        </w:rPr>
      </w:pPr>
      <w:r w:rsidRPr="004F7A53">
        <w:rPr>
          <w:rFonts w:ascii="Times New Roman" w:hAnsi="Times New Roman" w:cs="Times New Roman"/>
          <w:szCs w:val="22"/>
        </w:rPr>
        <w:t>материальных и нематериальных активов</w:t>
      </w:r>
    </w:p>
    <w:p w:rsidR="00251280" w:rsidRPr="004F7A53" w:rsidRDefault="00FC07E1">
      <w:pPr>
        <w:pStyle w:val="ConsPlusTitle"/>
        <w:jc w:val="center"/>
        <w:rPr>
          <w:rFonts w:ascii="Times New Roman" w:hAnsi="Times New Roman" w:cs="Times New Roman"/>
          <w:szCs w:val="22"/>
        </w:rPr>
      </w:pPr>
      <w:r w:rsidRPr="004F7A53">
        <w:rPr>
          <w:rFonts w:ascii="Times New Roman" w:hAnsi="Times New Roman" w:cs="Times New Roman"/>
          <w:szCs w:val="22"/>
        </w:rPr>
        <w:t>014</w:t>
      </w:r>
      <w:r w:rsidR="00251280" w:rsidRPr="004F7A53">
        <w:rPr>
          <w:rFonts w:ascii="Times New Roman" w:hAnsi="Times New Roman" w:cs="Times New Roman"/>
          <w:szCs w:val="22"/>
        </w:rPr>
        <w:t xml:space="preserve"> 1 14 00000 00 0000 000</w:t>
      </w:r>
    </w:p>
    <w:p w:rsidR="00251280" w:rsidRPr="004F7A53" w:rsidRDefault="00251280">
      <w:pPr>
        <w:pStyle w:val="ConsPlusNormal"/>
        <w:jc w:val="center"/>
        <w:rPr>
          <w:rFonts w:ascii="Times New Roman" w:hAnsi="Times New Roman" w:cs="Times New Roman"/>
          <w:szCs w:val="22"/>
        </w:rPr>
      </w:pPr>
    </w:p>
    <w:p w:rsidR="00251280" w:rsidRPr="004F7A53" w:rsidRDefault="00251280" w:rsidP="00FC07E1">
      <w:pPr>
        <w:pStyle w:val="ConsPlusTitle"/>
        <w:jc w:val="center"/>
        <w:outlineLvl w:val="3"/>
        <w:rPr>
          <w:rFonts w:ascii="Times New Roman" w:hAnsi="Times New Roman" w:cs="Times New Roman"/>
          <w:szCs w:val="22"/>
        </w:rPr>
      </w:pPr>
      <w:r w:rsidRPr="004F7A53">
        <w:rPr>
          <w:rFonts w:ascii="Times New Roman" w:hAnsi="Times New Roman" w:cs="Times New Roman"/>
          <w:szCs w:val="22"/>
        </w:rPr>
        <w:t>2.</w:t>
      </w:r>
      <w:r w:rsidR="00D53175">
        <w:rPr>
          <w:rFonts w:ascii="Times New Roman" w:hAnsi="Times New Roman" w:cs="Times New Roman"/>
          <w:szCs w:val="22"/>
        </w:rPr>
        <w:t>9</w:t>
      </w:r>
      <w:r w:rsidRPr="004F7A53">
        <w:rPr>
          <w:rFonts w:ascii="Times New Roman" w:hAnsi="Times New Roman" w:cs="Times New Roman"/>
          <w:szCs w:val="22"/>
        </w:rPr>
        <w:t xml:space="preserve">.1. </w:t>
      </w:r>
      <w:r w:rsidR="00FC07E1" w:rsidRPr="004F7A53">
        <w:rPr>
          <w:rFonts w:ascii="Times New Roman" w:hAnsi="Times New Roman" w:cs="Times New Roman"/>
          <w:szCs w:val="22"/>
        </w:rPr>
        <w:t>Доходы от реализации иного имущества, находящего в собственности городских поселений (за исключением имущества муниципальных бюджетных и ав</w:t>
      </w:r>
      <w:r w:rsidR="00317CEE" w:rsidRPr="004F7A53">
        <w:rPr>
          <w:rFonts w:ascii="Times New Roman" w:hAnsi="Times New Roman" w:cs="Times New Roman"/>
          <w:szCs w:val="22"/>
        </w:rPr>
        <w:t>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251280" w:rsidRPr="004F7A53" w:rsidRDefault="00021C5F">
      <w:pPr>
        <w:pStyle w:val="ConsPlusTitle"/>
        <w:jc w:val="center"/>
        <w:rPr>
          <w:rFonts w:ascii="Times New Roman" w:hAnsi="Times New Roman" w:cs="Times New Roman"/>
          <w:szCs w:val="22"/>
        </w:rPr>
      </w:pPr>
      <w:r w:rsidRPr="004F7A53">
        <w:rPr>
          <w:rFonts w:ascii="Times New Roman" w:hAnsi="Times New Roman" w:cs="Times New Roman"/>
          <w:szCs w:val="22"/>
        </w:rPr>
        <w:t xml:space="preserve">014 </w:t>
      </w:r>
      <w:r w:rsidR="00251280" w:rsidRPr="004F7A53">
        <w:rPr>
          <w:rFonts w:ascii="Times New Roman" w:hAnsi="Times New Roman" w:cs="Times New Roman"/>
          <w:szCs w:val="22"/>
        </w:rPr>
        <w:t>1 14 020</w:t>
      </w:r>
      <w:r w:rsidR="00317CEE" w:rsidRPr="004F7A53">
        <w:rPr>
          <w:rFonts w:ascii="Times New Roman" w:hAnsi="Times New Roman" w:cs="Times New Roman"/>
          <w:szCs w:val="22"/>
        </w:rPr>
        <w:t>5</w:t>
      </w:r>
      <w:r w:rsidR="00251280" w:rsidRPr="004F7A53">
        <w:rPr>
          <w:rFonts w:ascii="Times New Roman" w:hAnsi="Times New Roman" w:cs="Times New Roman"/>
          <w:szCs w:val="22"/>
        </w:rPr>
        <w:t xml:space="preserve">3 </w:t>
      </w:r>
      <w:r w:rsidR="00317CEE" w:rsidRPr="004F7A53">
        <w:rPr>
          <w:rFonts w:ascii="Times New Roman" w:hAnsi="Times New Roman" w:cs="Times New Roman"/>
          <w:szCs w:val="22"/>
        </w:rPr>
        <w:t>13</w:t>
      </w:r>
      <w:r w:rsidR="00251280" w:rsidRPr="004F7A53">
        <w:rPr>
          <w:rFonts w:ascii="Times New Roman" w:hAnsi="Times New Roman" w:cs="Times New Roman"/>
          <w:szCs w:val="22"/>
        </w:rPr>
        <w:t xml:space="preserve"> 0000 410</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прогноза поступления доходов </w:t>
      </w:r>
      <w:r w:rsidR="00317CEE" w:rsidRPr="004F7A53">
        <w:rPr>
          <w:rFonts w:ascii="Times New Roman" w:hAnsi="Times New Roman" w:cs="Times New Roman"/>
          <w:szCs w:val="22"/>
        </w:rPr>
        <w:t xml:space="preserve">от реализации иного имущества, находящего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Pr="004F7A53">
        <w:rPr>
          <w:rFonts w:ascii="Times New Roman" w:hAnsi="Times New Roman" w:cs="Times New Roman"/>
          <w:szCs w:val="22"/>
        </w:rPr>
        <w:t>в части реализации основных средств по указанному имуществу, осуществляется методом экстраполяции или методом усреднения, с учетом корректирующей суммы поступлений, учитывающей изменения законодательства Российской Федерации, а также другие факторы. Расчет поступлений на плановый период осуществляется с применением индекса потребительских цен.</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rsidP="00021C5F">
      <w:pPr>
        <w:pStyle w:val="ConsPlusTitle"/>
        <w:jc w:val="center"/>
        <w:outlineLvl w:val="3"/>
        <w:rPr>
          <w:rFonts w:ascii="Times New Roman" w:hAnsi="Times New Roman" w:cs="Times New Roman"/>
          <w:szCs w:val="22"/>
        </w:rPr>
      </w:pPr>
      <w:r w:rsidRPr="004F7A53">
        <w:rPr>
          <w:rFonts w:ascii="Times New Roman" w:hAnsi="Times New Roman" w:cs="Times New Roman"/>
          <w:szCs w:val="22"/>
        </w:rPr>
        <w:t>2.</w:t>
      </w:r>
      <w:r w:rsidR="00D53175">
        <w:rPr>
          <w:rFonts w:ascii="Times New Roman" w:hAnsi="Times New Roman" w:cs="Times New Roman"/>
          <w:szCs w:val="22"/>
        </w:rPr>
        <w:t>9</w:t>
      </w:r>
      <w:r w:rsidRPr="004F7A53">
        <w:rPr>
          <w:rFonts w:ascii="Times New Roman" w:hAnsi="Times New Roman" w:cs="Times New Roman"/>
          <w:szCs w:val="22"/>
        </w:rPr>
        <w:t xml:space="preserve">.2. Доходы </w:t>
      </w:r>
      <w:r w:rsidR="00021C5F" w:rsidRPr="004F7A53">
        <w:rPr>
          <w:rFonts w:ascii="Times New Roman" w:hAnsi="Times New Roman" w:cs="Times New Roman"/>
          <w:szCs w:val="22"/>
        </w:rPr>
        <w:t>от продажи земельных участков, государственная собственность на которые не разграничена и которые расположены в границах городских поселений</w:t>
      </w:r>
    </w:p>
    <w:p w:rsidR="00251280" w:rsidRPr="004F7A53" w:rsidRDefault="00021C5F">
      <w:pPr>
        <w:pStyle w:val="ConsPlusTitle"/>
        <w:jc w:val="center"/>
        <w:rPr>
          <w:rFonts w:ascii="Times New Roman" w:hAnsi="Times New Roman" w:cs="Times New Roman"/>
          <w:szCs w:val="22"/>
        </w:rPr>
      </w:pPr>
      <w:r w:rsidRPr="004F7A53">
        <w:rPr>
          <w:rFonts w:ascii="Times New Roman" w:hAnsi="Times New Roman" w:cs="Times New Roman"/>
          <w:szCs w:val="22"/>
        </w:rPr>
        <w:t>014 1 14 06013 13 0000 430</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прогноза поступления доходов </w:t>
      </w:r>
      <w:r w:rsidR="00021C5F" w:rsidRPr="004F7A53">
        <w:rPr>
          <w:rFonts w:ascii="Times New Roman" w:hAnsi="Times New Roman" w:cs="Times New Roman"/>
          <w:szCs w:val="22"/>
        </w:rPr>
        <w:t>от продажи земельных участков, государственная собственность на которые не разграничена и которые расположены в границах городских поселений</w:t>
      </w:r>
      <w:r w:rsidRPr="004F7A53">
        <w:rPr>
          <w:rFonts w:ascii="Times New Roman" w:hAnsi="Times New Roman" w:cs="Times New Roman"/>
          <w:szCs w:val="22"/>
        </w:rPr>
        <w:t>, осуществляется методом экстраполяции или методом усреднения, с учетом корректирующей суммы поступлений, учитывающей изменения законодательства Российской Федерации, а также другие факторы. Расчет поступлений на плановый период осуществляется с применением индекса потребительских цен.</w:t>
      </w:r>
      <w:r w:rsidR="00021C5F" w:rsidRPr="004F7A53">
        <w:rPr>
          <w:rFonts w:ascii="Times New Roman" w:hAnsi="Times New Roman" w:cs="Times New Roman"/>
          <w:szCs w:val="22"/>
        </w:rPr>
        <w:t xml:space="preserve"> </w:t>
      </w:r>
    </w:p>
    <w:p w:rsidR="00021C5F" w:rsidRPr="004F7A53" w:rsidRDefault="00021C5F">
      <w:pPr>
        <w:pStyle w:val="ConsPlusNormal"/>
        <w:ind w:firstLine="540"/>
        <w:jc w:val="both"/>
        <w:rPr>
          <w:rFonts w:ascii="Times New Roman" w:hAnsi="Times New Roman" w:cs="Times New Roman"/>
          <w:szCs w:val="22"/>
        </w:rPr>
      </w:pPr>
    </w:p>
    <w:p w:rsidR="00021C5F" w:rsidRPr="004F7A53" w:rsidRDefault="00021C5F" w:rsidP="00021C5F">
      <w:pPr>
        <w:pStyle w:val="ConsPlusTitle"/>
        <w:jc w:val="center"/>
        <w:outlineLvl w:val="3"/>
        <w:rPr>
          <w:rFonts w:ascii="Times New Roman" w:hAnsi="Times New Roman" w:cs="Times New Roman"/>
          <w:szCs w:val="22"/>
        </w:rPr>
      </w:pPr>
      <w:r w:rsidRPr="004F7A53">
        <w:rPr>
          <w:rFonts w:ascii="Times New Roman" w:hAnsi="Times New Roman" w:cs="Times New Roman"/>
          <w:szCs w:val="22"/>
        </w:rPr>
        <w:t>2.</w:t>
      </w:r>
      <w:r w:rsidR="00D53175">
        <w:rPr>
          <w:rFonts w:ascii="Times New Roman" w:hAnsi="Times New Roman" w:cs="Times New Roman"/>
          <w:szCs w:val="22"/>
        </w:rPr>
        <w:t>9</w:t>
      </w:r>
      <w:r w:rsidRPr="004F7A53">
        <w:rPr>
          <w:rFonts w:ascii="Times New Roman" w:hAnsi="Times New Roman" w:cs="Times New Roman"/>
          <w:szCs w:val="22"/>
        </w:rPr>
        <w:t>.3. 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p w:rsidR="00021C5F" w:rsidRPr="004F7A53" w:rsidRDefault="00021C5F" w:rsidP="00021C5F">
      <w:pPr>
        <w:pStyle w:val="ConsPlusTitle"/>
        <w:jc w:val="center"/>
        <w:rPr>
          <w:rFonts w:ascii="Times New Roman" w:hAnsi="Times New Roman" w:cs="Times New Roman"/>
          <w:szCs w:val="22"/>
        </w:rPr>
      </w:pPr>
      <w:r w:rsidRPr="004F7A53">
        <w:rPr>
          <w:rFonts w:ascii="Times New Roman" w:hAnsi="Times New Roman" w:cs="Times New Roman"/>
          <w:szCs w:val="22"/>
        </w:rPr>
        <w:t>014 1 14 06025 13 0000 430</w:t>
      </w:r>
    </w:p>
    <w:p w:rsidR="00021C5F" w:rsidRPr="004F7A53" w:rsidRDefault="00021C5F" w:rsidP="00021C5F">
      <w:pPr>
        <w:pStyle w:val="ConsPlusNormal"/>
        <w:rPr>
          <w:rFonts w:ascii="Times New Roman" w:hAnsi="Times New Roman" w:cs="Times New Roman"/>
          <w:szCs w:val="22"/>
        </w:rPr>
      </w:pPr>
    </w:p>
    <w:p w:rsidR="00021C5F" w:rsidRPr="004F7A53" w:rsidRDefault="00021C5F" w:rsidP="00021C5F">
      <w:pPr>
        <w:pStyle w:val="ConsPlusTitle"/>
        <w:jc w:val="both"/>
        <w:outlineLvl w:val="3"/>
        <w:rPr>
          <w:rFonts w:ascii="Times New Roman" w:hAnsi="Times New Roman" w:cs="Times New Roman"/>
          <w:b w:val="0"/>
          <w:szCs w:val="22"/>
        </w:rPr>
      </w:pPr>
      <w:r w:rsidRPr="004F7A53">
        <w:rPr>
          <w:rFonts w:ascii="Times New Roman" w:hAnsi="Times New Roman" w:cs="Times New Roman"/>
          <w:b w:val="0"/>
          <w:szCs w:val="22"/>
        </w:rPr>
        <w:t xml:space="preserve">Расчет прогноза поступления доходов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 осуществляется методом экстраполяции или методом усреднения, с учетом корректирующей суммы поступлений, учитывающей изменения законодательства Российской Федерации, а также другие факторы. Расчет поступлений на плановый период осуществляется с применением индекса потребительских цен. </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1</w:t>
      </w:r>
      <w:r w:rsidR="00D53175">
        <w:rPr>
          <w:rFonts w:ascii="Times New Roman" w:hAnsi="Times New Roman" w:cs="Times New Roman"/>
          <w:szCs w:val="22"/>
        </w:rPr>
        <w:t>0</w:t>
      </w:r>
      <w:r w:rsidRPr="004F7A53">
        <w:rPr>
          <w:rFonts w:ascii="Times New Roman" w:hAnsi="Times New Roman" w:cs="Times New Roman"/>
          <w:szCs w:val="22"/>
        </w:rPr>
        <w:t>. Штрафы, санкции, возмещение ущерба</w:t>
      </w:r>
    </w:p>
    <w:p w:rsidR="00251280" w:rsidRPr="004F7A53" w:rsidRDefault="00B12225">
      <w:pPr>
        <w:pStyle w:val="ConsPlusTitle"/>
        <w:jc w:val="center"/>
        <w:rPr>
          <w:rFonts w:ascii="Times New Roman" w:hAnsi="Times New Roman" w:cs="Times New Roman"/>
          <w:szCs w:val="22"/>
        </w:rPr>
      </w:pPr>
      <w:r w:rsidRPr="004F7A53">
        <w:rPr>
          <w:rFonts w:ascii="Times New Roman" w:hAnsi="Times New Roman" w:cs="Times New Roman"/>
          <w:szCs w:val="22"/>
        </w:rPr>
        <w:t>014</w:t>
      </w:r>
      <w:r w:rsidR="00251280" w:rsidRPr="004F7A53">
        <w:rPr>
          <w:rFonts w:ascii="Times New Roman" w:hAnsi="Times New Roman" w:cs="Times New Roman"/>
          <w:szCs w:val="22"/>
        </w:rPr>
        <w:t xml:space="preserve"> 1 16 00000 00 0000 000</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Расчет прогноза поступления в бюджет штрафов, санкций, возмещения ущерба основывается на следующих нормативных правовых актах: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Бюджетный </w:t>
      </w:r>
      <w:hyperlink r:id="rId61" w:history="1">
        <w:r w:rsidRPr="004F7A53">
          <w:rPr>
            <w:rFonts w:ascii="Times New Roman" w:hAnsi="Times New Roman" w:cs="Times New Roman"/>
            <w:color w:val="0000FF"/>
            <w:szCs w:val="22"/>
          </w:rPr>
          <w:t>кодекс</w:t>
        </w:r>
      </w:hyperlink>
      <w:r w:rsidRPr="004F7A53">
        <w:rPr>
          <w:rFonts w:ascii="Times New Roman" w:hAnsi="Times New Roman" w:cs="Times New Roman"/>
          <w:szCs w:val="22"/>
        </w:rPr>
        <w:t xml:space="preserve"> Российской Федерации;</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xml:space="preserve">- законодательство Российской Федерации, том числе </w:t>
      </w:r>
      <w:hyperlink r:id="rId62" w:history="1">
        <w:r w:rsidRPr="004F7A53">
          <w:rPr>
            <w:rFonts w:ascii="Times New Roman" w:hAnsi="Times New Roman" w:cs="Times New Roman"/>
            <w:color w:val="0000FF"/>
            <w:szCs w:val="22"/>
          </w:rPr>
          <w:t>Кодекс</w:t>
        </w:r>
      </w:hyperlink>
      <w:r w:rsidRPr="004F7A53">
        <w:rPr>
          <w:rFonts w:ascii="Times New Roman" w:hAnsi="Times New Roman" w:cs="Times New Roman"/>
          <w:szCs w:val="22"/>
        </w:rPr>
        <w:t xml:space="preserve"> Российской Федерации об административных правонарушениях.</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Прогноз поступления штрафов, санкций, возмещение ущерба осуществляется в разрезе по каждому агрегированному коду бюджетной классификации с последующей разбивкой по кодам (группам) подвида доходов.</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При расчете учитываются следующие факторы:</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изменения в законодательстве;</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данные форм статистической налоговой отчетности и сведений;</w:t>
      </w:r>
    </w:p>
    <w:p w:rsidR="00251280" w:rsidRPr="004F7A53" w:rsidRDefault="00251280">
      <w:pPr>
        <w:pStyle w:val="ConsPlusNormal"/>
        <w:spacing w:before="220"/>
        <w:ind w:firstLine="540"/>
        <w:jc w:val="both"/>
        <w:rPr>
          <w:rFonts w:ascii="Times New Roman" w:hAnsi="Times New Roman" w:cs="Times New Roman"/>
          <w:szCs w:val="22"/>
        </w:rPr>
      </w:pPr>
      <w:r w:rsidRPr="004F7A53">
        <w:rPr>
          <w:rFonts w:ascii="Times New Roman" w:hAnsi="Times New Roman" w:cs="Times New Roman"/>
          <w:szCs w:val="22"/>
        </w:rPr>
        <w:t>- иные факторы (в том числе возможная корректировка на поступления, имеющие характер "всплеска" и др.).</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Title"/>
        <w:jc w:val="center"/>
        <w:outlineLvl w:val="2"/>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1</w:t>
      </w:r>
      <w:r w:rsidR="00D53175">
        <w:rPr>
          <w:rFonts w:ascii="Times New Roman" w:hAnsi="Times New Roman" w:cs="Times New Roman"/>
          <w:szCs w:val="22"/>
        </w:rPr>
        <w:t>1</w:t>
      </w:r>
      <w:r w:rsidRPr="004F7A53">
        <w:rPr>
          <w:rFonts w:ascii="Times New Roman" w:hAnsi="Times New Roman" w:cs="Times New Roman"/>
          <w:szCs w:val="22"/>
        </w:rPr>
        <w:t>. Прочие</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pPr>
        <w:pStyle w:val="ConsPlusTitle"/>
        <w:jc w:val="center"/>
        <w:outlineLvl w:val="3"/>
        <w:rPr>
          <w:rFonts w:ascii="Times New Roman" w:hAnsi="Times New Roman" w:cs="Times New Roman"/>
          <w:szCs w:val="22"/>
        </w:rPr>
      </w:pPr>
      <w:r w:rsidRPr="004F7A53">
        <w:rPr>
          <w:rFonts w:ascii="Times New Roman" w:hAnsi="Times New Roman" w:cs="Times New Roman"/>
          <w:szCs w:val="22"/>
        </w:rPr>
        <w:t>2.</w:t>
      </w:r>
      <w:r w:rsidR="005064C4">
        <w:rPr>
          <w:rFonts w:ascii="Times New Roman" w:hAnsi="Times New Roman" w:cs="Times New Roman"/>
          <w:szCs w:val="22"/>
        </w:rPr>
        <w:t>1</w:t>
      </w:r>
      <w:r w:rsidR="00D53175">
        <w:rPr>
          <w:rFonts w:ascii="Times New Roman" w:hAnsi="Times New Roman" w:cs="Times New Roman"/>
          <w:szCs w:val="22"/>
        </w:rPr>
        <w:t>1</w:t>
      </w:r>
      <w:r w:rsidRPr="004F7A53">
        <w:rPr>
          <w:rFonts w:ascii="Times New Roman" w:hAnsi="Times New Roman" w:cs="Times New Roman"/>
          <w:szCs w:val="22"/>
        </w:rPr>
        <w:t>.</w:t>
      </w:r>
      <w:r w:rsidR="005064C4">
        <w:rPr>
          <w:rFonts w:ascii="Times New Roman" w:hAnsi="Times New Roman" w:cs="Times New Roman"/>
          <w:szCs w:val="22"/>
        </w:rPr>
        <w:t>1</w:t>
      </w:r>
      <w:r w:rsidRPr="004F7A53">
        <w:rPr>
          <w:rFonts w:ascii="Times New Roman" w:hAnsi="Times New Roman" w:cs="Times New Roman"/>
          <w:szCs w:val="22"/>
        </w:rPr>
        <w:t xml:space="preserve">. Прочие неналоговые доходы </w:t>
      </w:r>
    </w:p>
    <w:p w:rsidR="00251280" w:rsidRPr="004F7A53" w:rsidRDefault="0030295C">
      <w:pPr>
        <w:pStyle w:val="ConsPlusTitle"/>
        <w:jc w:val="center"/>
        <w:rPr>
          <w:rFonts w:ascii="Times New Roman" w:hAnsi="Times New Roman" w:cs="Times New Roman"/>
          <w:szCs w:val="22"/>
        </w:rPr>
      </w:pPr>
      <w:r w:rsidRPr="004F7A53">
        <w:rPr>
          <w:rFonts w:ascii="Times New Roman" w:hAnsi="Times New Roman" w:cs="Times New Roman"/>
          <w:szCs w:val="22"/>
        </w:rPr>
        <w:t>014</w:t>
      </w:r>
      <w:r w:rsidR="00251280" w:rsidRPr="004F7A53">
        <w:rPr>
          <w:rFonts w:ascii="Times New Roman" w:hAnsi="Times New Roman" w:cs="Times New Roman"/>
          <w:szCs w:val="22"/>
        </w:rPr>
        <w:t xml:space="preserve"> 1 17 050</w:t>
      </w:r>
      <w:r w:rsidRPr="004F7A53">
        <w:rPr>
          <w:rFonts w:ascii="Times New Roman" w:hAnsi="Times New Roman" w:cs="Times New Roman"/>
          <w:szCs w:val="22"/>
        </w:rPr>
        <w:t>5</w:t>
      </w:r>
      <w:r w:rsidR="00251280" w:rsidRPr="004F7A53">
        <w:rPr>
          <w:rFonts w:ascii="Times New Roman" w:hAnsi="Times New Roman" w:cs="Times New Roman"/>
          <w:szCs w:val="22"/>
        </w:rPr>
        <w:t xml:space="preserve">0 </w:t>
      </w:r>
      <w:r w:rsidRPr="004F7A53">
        <w:rPr>
          <w:rFonts w:ascii="Times New Roman" w:hAnsi="Times New Roman" w:cs="Times New Roman"/>
          <w:szCs w:val="22"/>
        </w:rPr>
        <w:t>13</w:t>
      </w:r>
      <w:r w:rsidR="00251280" w:rsidRPr="004F7A53">
        <w:rPr>
          <w:rFonts w:ascii="Times New Roman" w:hAnsi="Times New Roman" w:cs="Times New Roman"/>
          <w:szCs w:val="22"/>
        </w:rPr>
        <w:t xml:space="preserve"> 0000 180</w:t>
      </w:r>
    </w:p>
    <w:p w:rsidR="00251280" w:rsidRPr="004F7A53" w:rsidRDefault="00251280">
      <w:pPr>
        <w:pStyle w:val="ConsPlusNormal"/>
        <w:rPr>
          <w:rFonts w:ascii="Times New Roman" w:hAnsi="Times New Roman" w:cs="Times New Roman"/>
          <w:szCs w:val="22"/>
        </w:rPr>
      </w:pPr>
    </w:p>
    <w:p w:rsidR="00251280" w:rsidRPr="004F7A53" w:rsidRDefault="00251280">
      <w:pPr>
        <w:pStyle w:val="ConsPlusNormal"/>
        <w:ind w:firstLine="540"/>
        <w:jc w:val="both"/>
        <w:rPr>
          <w:rFonts w:ascii="Times New Roman" w:hAnsi="Times New Roman" w:cs="Times New Roman"/>
          <w:szCs w:val="22"/>
        </w:rPr>
      </w:pPr>
      <w:r w:rsidRPr="004F7A53">
        <w:rPr>
          <w:rFonts w:ascii="Times New Roman" w:hAnsi="Times New Roman" w:cs="Times New Roman"/>
          <w:szCs w:val="22"/>
        </w:rPr>
        <w:t xml:space="preserve">Расчет прогнозного объема поступления прочих неналоговых доходов </w:t>
      </w:r>
      <w:proofErr w:type="spellStart"/>
      <w:r w:rsidR="00C74FFB">
        <w:rPr>
          <w:rFonts w:ascii="Times New Roman" w:hAnsi="Times New Roman" w:cs="Times New Roman"/>
          <w:szCs w:val="22"/>
        </w:rPr>
        <w:t>Красноборчского</w:t>
      </w:r>
      <w:proofErr w:type="spellEnd"/>
      <w:r w:rsidR="00C74FFB">
        <w:rPr>
          <w:rFonts w:ascii="Times New Roman" w:hAnsi="Times New Roman" w:cs="Times New Roman"/>
          <w:szCs w:val="22"/>
        </w:rPr>
        <w:t xml:space="preserve"> городского поселения </w:t>
      </w:r>
      <w:proofErr w:type="spellStart"/>
      <w:r w:rsidR="00C74FFB">
        <w:rPr>
          <w:rFonts w:ascii="Times New Roman" w:hAnsi="Times New Roman" w:cs="Times New Roman"/>
          <w:szCs w:val="22"/>
        </w:rPr>
        <w:t>Тосненского</w:t>
      </w:r>
      <w:proofErr w:type="spellEnd"/>
      <w:r w:rsidR="00C74FFB">
        <w:rPr>
          <w:rFonts w:ascii="Times New Roman" w:hAnsi="Times New Roman" w:cs="Times New Roman"/>
          <w:szCs w:val="22"/>
        </w:rPr>
        <w:t xml:space="preserve"> района Ленинградской области </w:t>
      </w:r>
      <w:r w:rsidRPr="004F7A53">
        <w:rPr>
          <w:rFonts w:ascii="Times New Roman" w:hAnsi="Times New Roman" w:cs="Times New Roman"/>
          <w:szCs w:val="22"/>
        </w:rPr>
        <w:t>осуществляется методом экстраполяции, с учетом корректирующей суммы поступлений, учитывающей изменения законодательства Российской Федерации, а также другие факторы. Расчет поступлений на плановый период осуществляется с применением индекса потребительских цен.</w:t>
      </w:r>
    </w:p>
    <w:p w:rsidR="00251280" w:rsidRPr="004F7A53" w:rsidRDefault="00251280">
      <w:pPr>
        <w:pStyle w:val="ConsPlusNormal"/>
        <w:ind w:firstLine="540"/>
        <w:jc w:val="both"/>
        <w:rPr>
          <w:rFonts w:ascii="Times New Roman" w:hAnsi="Times New Roman" w:cs="Times New Roman"/>
          <w:szCs w:val="22"/>
        </w:rPr>
      </w:pPr>
    </w:p>
    <w:p w:rsidR="00251280" w:rsidRPr="004F7A53" w:rsidRDefault="00251280" w:rsidP="0030295C">
      <w:pPr>
        <w:pStyle w:val="ConsPlusTitle"/>
        <w:outlineLvl w:val="3"/>
        <w:rPr>
          <w:rFonts w:ascii="Times New Roman" w:hAnsi="Times New Roman" w:cs="Times New Roman"/>
          <w:szCs w:val="22"/>
        </w:rPr>
      </w:pPr>
    </w:p>
    <w:p w:rsidR="00251280" w:rsidRPr="004F7A53" w:rsidRDefault="00251280">
      <w:pPr>
        <w:pStyle w:val="ConsPlusNormal"/>
        <w:pBdr>
          <w:top w:val="single" w:sz="6" w:space="0" w:color="auto"/>
        </w:pBdr>
        <w:spacing w:before="100" w:after="100"/>
        <w:jc w:val="both"/>
        <w:rPr>
          <w:rFonts w:ascii="Times New Roman" w:hAnsi="Times New Roman" w:cs="Times New Roman"/>
          <w:szCs w:val="22"/>
        </w:rPr>
      </w:pPr>
    </w:p>
    <w:p w:rsidR="00997CA1" w:rsidRPr="004F7A53" w:rsidRDefault="00997CA1">
      <w:pPr>
        <w:rPr>
          <w:rFonts w:ascii="Times New Roman" w:hAnsi="Times New Roman"/>
        </w:rPr>
      </w:pPr>
    </w:p>
    <w:sectPr w:rsidR="00997CA1" w:rsidRPr="004F7A53" w:rsidSect="00EA55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280"/>
    <w:rsid w:val="00021C5F"/>
    <w:rsid w:val="0009032A"/>
    <w:rsid w:val="00091373"/>
    <w:rsid w:val="00251280"/>
    <w:rsid w:val="00261E7E"/>
    <w:rsid w:val="0030295C"/>
    <w:rsid w:val="00317CEE"/>
    <w:rsid w:val="00343F98"/>
    <w:rsid w:val="003B7F8F"/>
    <w:rsid w:val="00462AC9"/>
    <w:rsid w:val="004B7583"/>
    <w:rsid w:val="004F7A53"/>
    <w:rsid w:val="00500792"/>
    <w:rsid w:val="005064C4"/>
    <w:rsid w:val="005626B0"/>
    <w:rsid w:val="00566013"/>
    <w:rsid w:val="00675C6D"/>
    <w:rsid w:val="008A48D9"/>
    <w:rsid w:val="00967E4D"/>
    <w:rsid w:val="00997CA1"/>
    <w:rsid w:val="009A606F"/>
    <w:rsid w:val="00A35AE7"/>
    <w:rsid w:val="00B12225"/>
    <w:rsid w:val="00C27215"/>
    <w:rsid w:val="00C74FFB"/>
    <w:rsid w:val="00D321A5"/>
    <w:rsid w:val="00D53175"/>
    <w:rsid w:val="00D94A36"/>
    <w:rsid w:val="00DC453B"/>
    <w:rsid w:val="00E007C9"/>
    <w:rsid w:val="00E95400"/>
    <w:rsid w:val="00EA55DA"/>
    <w:rsid w:val="00F24776"/>
    <w:rsid w:val="00FA095C"/>
    <w:rsid w:val="00FC0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5C02C"/>
  <w15:chartTrackingRefBased/>
  <w15:docId w15:val="{44B7E619-7D71-4AEA-B8B0-597CE59D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21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12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12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12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512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512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512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512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5128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77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83AD0D34E0A0D693BFA322AF738BAA1C9E378E0ECCD8898095E3313C6E7D1472046523E855E942CB1006F932738F089929661F140A7238032eFH" TargetMode="External"/><Relationship Id="rId18" Type="http://schemas.openxmlformats.org/officeDocument/2006/relationships/hyperlink" Target="consultantplus://offline/ref=183AD0D34E0A0D693BFA322AF738BAA1C9E378E0ECCD8898095E3313C6E7D1472046523E8555932DBE006F932738F089929661F140A7238032eFH" TargetMode="External"/><Relationship Id="rId26" Type="http://schemas.openxmlformats.org/officeDocument/2006/relationships/hyperlink" Target="consultantplus://offline/ref=183AD0D34E0A0D693BFA2528E538BAA1CDE37EE5E8CE8898095E3313C6E7D14732460A3281598B2DBE1539C26236e4H" TargetMode="External"/><Relationship Id="rId39" Type="http://schemas.openxmlformats.org/officeDocument/2006/relationships/hyperlink" Target="consultantplus://offline/ref=183AD0D34E0A0D693BFA2528E538BAA1CDE17CE5EACF8898095E3313C6E7D1472046523E80589026ED5A7F976E6FF895978F7FF45EA432eAH" TargetMode="External"/><Relationship Id="rId21" Type="http://schemas.openxmlformats.org/officeDocument/2006/relationships/hyperlink" Target="consultantplus://offline/ref=183AD0D34E0A0D693BFA2528E538BAA1CDE17CE5EACF8898095E3313C6E7D1472046523E835D9124B8006F932738F089929661F140A7238032eFH" TargetMode="External"/><Relationship Id="rId34" Type="http://schemas.openxmlformats.org/officeDocument/2006/relationships/hyperlink" Target="consultantplus://offline/ref=183AD0D34E0A0D693BFA322AF738BAA1C9E378E0ECCD8898095E3313C6E7D1472046523E8555932DBE006F932738F089929661F140A7238032eFH" TargetMode="External"/><Relationship Id="rId42" Type="http://schemas.openxmlformats.org/officeDocument/2006/relationships/hyperlink" Target="consultantplus://offline/ref=183AD0D34E0A0D693BFA322AF738BAA1C9E378E0ECCD8898095E3313C6E7D1472046523E8555932DBE006F932738F089929661F140A7238032eFH" TargetMode="External"/><Relationship Id="rId47" Type="http://schemas.openxmlformats.org/officeDocument/2006/relationships/hyperlink" Target="consultantplus://offline/ref=183AD0D34E0A0D693BFA322AF738BAA1C9E379EFEBC18898095E3313C6E7D1472046523E835F9728BE006F932738F089929661F140A7238032eFH" TargetMode="External"/><Relationship Id="rId50" Type="http://schemas.openxmlformats.org/officeDocument/2006/relationships/hyperlink" Target="consultantplus://offline/ref=183AD0D34E0A0D693BFA2528E538BAA1CDE07CE1EEC98898095E3313C6E7D14732460A3281598B2DBE1539C26236e4H" TargetMode="External"/><Relationship Id="rId55" Type="http://schemas.openxmlformats.org/officeDocument/2006/relationships/hyperlink" Target="consultantplus://offline/ref=183AD0D34E0A0D693BFA2528E538BAA1CDE37EE5E8CE8898095E3313C6E7D14732460A3281598B2DBE1539C26236e4H" TargetMode="External"/><Relationship Id="rId63" Type="http://schemas.openxmlformats.org/officeDocument/2006/relationships/fontTable" Target="fontTable.xml"/><Relationship Id="rId7" Type="http://schemas.openxmlformats.org/officeDocument/2006/relationships/hyperlink" Target="consultantplus://offline/ref=183AD0D34E0A0D693BFA322AF738BAA1C9E378E0ECCD8898095E3313C6E7D1472046523E8555932DBE006F932738F089929661F140A7238032eFH" TargetMode="External"/><Relationship Id="rId2" Type="http://schemas.openxmlformats.org/officeDocument/2006/relationships/settings" Target="settings.xml"/><Relationship Id="rId16" Type="http://schemas.openxmlformats.org/officeDocument/2006/relationships/hyperlink" Target="consultantplus://offline/ref=183AD0D34E0A0D693BFA322AF738BAA1C9E379EFEBC18898095E3313C6E7D1472046523E82589D25B0006F932738F089929661F140A7238032eFH" TargetMode="External"/><Relationship Id="rId29" Type="http://schemas.openxmlformats.org/officeDocument/2006/relationships/hyperlink" Target="consultantplus://offline/ref=183AD0D34E0A0D693BFA2528E538BAA1CDE17CE5EACF8898095E3313C6E7D1472046523E835F942BB25F6A863660FF8E898866E85CA52238e8H" TargetMode="External"/><Relationship Id="rId11" Type="http://schemas.openxmlformats.org/officeDocument/2006/relationships/hyperlink" Target="consultantplus://offline/ref=183AD0D34E0A0D693BFA2528E538BAA1CDE17CE5EACF8898095E3313C6E7D1472046523E835D9124B8006F932738F089929661F140A7238032eFH" TargetMode="External"/><Relationship Id="rId24" Type="http://schemas.openxmlformats.org/officeDocument/2006/relationships/hyperlink" Target="consultantplus://offline/ref=183AD0D34E0A0D693BFA2528E538BAA1CDE17CE5EACF8898095E3313C6E7D1472046523D8B5F9E79E84F6ECF6168E38B909663F65F3AeCH" TargetMode="External"/><Relationship Id="rId32" Type="http://schemas.openxmlformats.org/officeDocument/2006/relationships/hyperlink" Target="consultantplus://offline/ref=183AD0D34E0A0D693BFA322AF738BAA1C9E379EFEBC18898095E3313C6E7D1472046523E835F9728BE006F932738F089929661F140A7238032eFH" TargetMode="External"/><Relationship Id="rId37" Type="http://schemas.openxmlformats.org/officeDocument/2006/relationships/hyperlink" Target="consultantplus://offline/ref=183AD0D34E0A0D693BFA322AF738BAA1C9E379EFEBC18898095E3313C6E7D1472046523E835F9728BE006F932738F089929661F140A7238032eFH" TargetMode="External"/><Relationship Id="rId40" Type="http://schemas.openxmlformats.org/officeDocument/2006/relationships/hyperlink" Target="consultantplus://offline/ref=183AD0D34E0A0D693BFA322AF738BAA1C9E379EFEBC18898095E3313C6E7D1472046523E835F9728BE006F932738F089929661F140A7238032eFH" TargetMode="External"/><Relationship Id="rId45" Type="http://schemas.openxmlformats.org/officeDocument/2006/relationships/hyperlink" Target="consultantplus://offline/ref=183AD0D34E0A0D693BFA2528E538BAA1CDE17CE5EACF8898095E3313C6E7D1472046523E80589026ED5A7F976E6FF895978F7FF45EA432eAH" TargetMode="External"/><Relationship Id="rId53" Type="http://schemas.openxmlformats.org/officeDocument/2006/relationships/hyperlink" Target="consultantplus://offline/ref=183AD0D34E0A0D693BFA322AF738BAA1C9E378E0ECCD8898095E3313C6E7D1472046523E8555932DBE006F932738F089929661F140A7238032eFH" TargetMode="External"/><Relationship Id="rId58" Type="http://schemas.openxmlformats.org/officeDocument/2006/relationships/image" Target="media/image2.wmf"/><Relationship Id="rId5" Type="http://schemas.openxmlformats.org/officeDocument/2006/relationships/hyperlink" Target="consultantplus://offline/ref=183AD0D34E0A0D693BFA322AF738BAA1C9E379EFEBC18898095E3313C6E7D1472046523E82589D25B0006F932738F089929661F140A7238032eFH" TargetMode="External"/><Relationship Id="rId61" Type="http://schemas.openxmlformats.org/officeDocument/2006/relationships/hyperlink" Target="consultantplus://offline/ref=7004E09E0BC513990F3AF9D81B2735FFE0C3F6D98F7719C7EABCCDDBC2E9E789D164226F826A71E973F2A8832B4Ae0H" TargetMode="External"/><Relationship Id="rId19" Type="http://schemas.openxmlformats.org/officeDocument/2006/relationships/hyperlink" Target="consultantplus://offline/ref=183AD0D34E0A0D693BFA322AF738BAA1C9E379EFEBC18898095E3313C6E7D1472046523E82589D25B0006F932738F089929661F140A7238032eFH" TargetMode="External"/><Relationship Id="rId14" Type="http://schemas.openxmlformats.org/officeDocument/2006/relationships/hyperlink" Target="consultantplus://offline/ref=183AD0D34E0A0D693BFA322AF738BAA1C9E379EFEBC18898095E3313C6E7D1472046523E82589D25B0006F932738F089929661F140A7238032eFH" TargetMode="External"/><Relationship Id="rId22" Type="http://schemas.openxmlformats.org/officeDocument/2006/relationships/hyperlink" Target="consultantplus://offline/ref=183AD0D34E0A0D693BFA322AF738BAA1C9E378E0ECCD8898095E3313C6E7D1472046523E8555932DBE006F932738F089929661F140A7238032eFH" TargetMode="External"/><Relationship Id="rId27" Type="http://schemas.openxmlformats.org/officeDocument/2006/relationships/hyperlink" Target="consultantplus://offline/ref=183AD0D34E0A0D693BFA322AF738BAA1C9E379EFEBC18898095E3313C6E7D1472046523E835F9728BE006F932738F089929661F140A7238032eFH" TargetMode="External"/><Relationship Id="rId30" Type="http://schemas.openxmlformats.org/officeDocument/2006/relationships/hyperlink" Target="consultantplus://offline/ref=183AD0D34E0A0D693BFA322AF738BAA1C9E379EFEBC18898095E3313C6E7D1472046523E835F9728BE006F932738F089929661F140A7238032eFH" TargetMode="External"/><Relationship Id="rId35" Type="http://schemas.openxmlformats.org/officeDocument/2006/relationships/hyperlink" Target="consultantplus://offline/ref=183AD0D34E0A0D693BFA2528E538BAA1CDE17CE5EACF8898095E3313C6E7D1472046523E835F942BB25F6A863660FF8E898866E85CA52238e8H" TargetMode="External"/><Relationship Id="rId43" Type="http://schemas.openxmlformats.org/officeDocument/2006/relationships/hyperlink" Target="consultantplus://offline/ref=183AD0D34E0A0D693BFA322AF738BAA1C9E379EFEBC18898095E3313C6E7D1472046523E835F9728BE006F932738F089929661F140A7238032eFH" TargetMode="External"/><Relationship Id="rId48" Type="http://schemas.openxmlformats.org/officeDocument/2006/relationships/hyperlink" Target="consultantplus://offline/ref=183AD0D34E0A0D693BFA322AF738BAA1C9E378E0ECCD8898095E3313C6E7D1472046523E8555932DBE006F932738F089929661F140A7238032eFH" TargetMode="External"/><Relationship Id="rId56" Type="http://schemas.openxmlformats.org/officeDocument/2006/relationships/hyperlink" Target="consultantplus://offline/ref=7004E09E0BC513990F3AEEDA092735FFE4C3F0DC8B7419C7EABCCDDBC2E9E789C3647A63876C69E07DE7FED26EFCDC8FCF087B7093BC69FB46e4H" TargetMode="External"/><Relationship Id="rId64" Type="http://schemas.openxmlformats.org/officeDocument/2006/relationships/theme" Target="theme/theme1.xml"/><Relationship Id="rId8" Type="http://schemas.openxmlformats.org/officeDocument/2006/relationships/hyperlink" Target="consultantplus://offline/ref=183AD0D34E0A0D693BFA322AF738BAA1C9E378E0ECCD8898095E3313C6E7D1472046523E855E942CB1006F932738F089929661F140A7238032eFH" TargetMode="External"/><Relationship Id="rId51" Type="http://schemas.openxmlformats.org/officeDocument/2006/relationships/hyperlink" Target="consultantplus://offline/ref=183AD0D34E0A0D693BFA322AF738BAA1C9E379EFEBC18898095E3313C6E7D1472046523E835F9728BE006F932738F089929661F140A7238032eFH" TargetMode="External"/><Relationship Id="rId3" Type="http://schemas.openxmlformats.org/officeDocument/2006/relationships/webSettings" Target="webSettings.xml"/><Relationship Id="rId12" Type="http://schemas.openxmlformats.org/officeDocument/2006/relationships/hyperlink" Target="consultantplus://offline/ref=183AD0D34E0A0D693BFA322AF738BAA1C9E379EFEBC18898095E3313C6E7D1472046523E82589D25B0006F932738F089929661F140A7238032eFH" TargetMode="External"/><Relationship Id="rId17" Type="http://schemas.openxmlformats.org/officeDocument/2006/relationships/hyperlink" Target="consultantplus://offline/ref=183AD0D34E0A0D693BFA2528E538BAA1CDE07CE1EEC98898095E3313C6E7D14732460A3281598B2DBE1539C26236e4H" TargetMode="External"/><Relationship Id="rId25" Type="http://schemas.openxmlformats.org/officeDocument/2006/relationships/hyperlink" Target="consultantplus://offline/ref=183AD0D34E0A0D693BFA322AF738BAA1C9E378E0ECCD8898095E3313C6E7D1472046523E8555932DBE006F932738F089929661F140A7238032eFH" TargetMode="External"/><Relationship Id="rId33" Type="http://schemas.openxmlformats.org/officeDocument/2006/relationships/hyperlink" Target="consultantplus://offline/ref=183AD0D34E0A0D693BFA322AF738BAA1C9E379EFEBC18898095E3313C6E7D1472046523E835F9728BE006F932738F089929661F140A7238032eFH" TargetMode="External"/><Relationship Id="rId38" Type="http://schemas.openxmlformats.org/officeDocument/2006/relationships/hyperlink" Target="consultantplus://offline/ref=183AD0D34E0A0D693BFA322AF738BAA1C9E378E0ECCD8898095E3313C6E7D1472046523E8555932DBE006F932738F089929661F140A7238032eFH" TargetMode="External"/><Relationship Id="rId46" Type="http://schemas.openxmlformats.org/officeDocument/2006/relationships/hyperlink" Target="consultantplus://offline/ref=183AD0D34E0A0D693BFA2528E538BAA1CDE37EE5E8CE8898095E3313C6E7D14732460A3281598B2DBE1539C26236e4H" TargetMode="External"/><Relationship Id="rId59" Type="http://schemas.openxmlformats.org/officeDocument/2006/relationships/image" Target="media/image3.wmf"/><Relationship Id="rId20" Type="http://schemas.openxmlformats.org/officeDocument/2006/relationships/hyperlink" Target="consultantplus://offline/ref=183AD0D34E0A0D693BFA2528E538BAA1CDE17CE5EACF8898095E3313C6E7D1472046523C835D9C26ED5A7F976E6FF895978F7FF45EA432eAH" TargetMode="External"/><Relationship Id="rId41" Type="http://schemas.openxmlformats.org/officeDocument/2006/relationships/hyperlink" Target="consultantplus://offline/ref=183AD0D34E0A0D693BFA322AF738BAA1C9E379EFEBC18898095E3313C6E7D1472046523E835F9728BE006F932738F089929661F140A7238032eFH" TargetMode="External"/><Relationship Id="rId54" Type="http://schemas.openxmlformats.org/officeDocument/2006/relationships/hyperlink" Target="consultantplus://offline/ref=183AD0D34E0A0D693BFA2528E538BAA1CDE17CE5EACF8898095E3313C6E7D1472046523E80589026ED5A7F976E6FF895978F7FF45EA432eAH" TargetMode="External"/><Relationship Id="rId62" Type="http://schemas.openxmlformats.org/officeDocument/2006/relationships/hyperlink" Target="consultantplus://offline/ref=7004E09E0BC513990F3AF9D81B2735FFE0C3F9D98D7119C7EABCCDDBC2E9E789D164226F826A71E973F2A8832B4Ae0H" TargetMode="External"/><Relationship Id="rId1" Type="http://schemas.openxmlformats.org/officeDocument/2006/relationships/styles" Target="styles.xml"/><Relationship Id="rId6" Type="http://schemas.openxmlformats.org/officeDocument/2006/relationships/hyperlink" Target="consultantplus://offline/ref=183AD0D34E0A0D693BFA322AF738BAA1C9E379EFEBC18898095E3313C6E7D1472046523E825B942EBB006F932738F089929661F140A7238032eFH" TargetMode="External"/><Relationship Id="rId15" Type="http://schemas.openxmlformats.org/officeDocument/2006/relationships/hyperlink" Target="consultantplus://offline/ref=183AD0D34E0A0D693BFA322AF738BAA1C9E378E0ECCD8898095E3313C6E7D1472046523E855E942CB1006F932738F089929661F140A7238032eFH" TargetMode="External"/><Relationship Id="rId23" Type="http://schemas.openxmlformats.org/officeDocument/2006/relationships/hyperlink" Target="consultantplus://offline/ref=183AD0D34E0A0D693BFA2528E538BAA1CDE37EE5E8CE8898095E3313C6E7D14732460A3281598B2DBE1539C26236e4H" TargetMode="External"/><Relationship Id="rId28" Type="http://schemas.openxmlformats.org/officeDocument/2006/relationships/hyperlink" Target="consultantplus://offline/ref=183AD0D34E0A0D693BFA2528E538BAA1CDE17CE5EACF8898095E3313C6E7D1472046523E835F942BB25F6A863660FF8E898866E85CA52238e8H" TargetMode="External"/><Relationship Id="rId36" Type="http://schemas.openxmlformats.org/officeDocument/2006/relationships/hyperlink" Target="consultantplus://offline/ref=183AD0D34E0A0D693BFA2528E538BAA1CDE37EE5E8CE8898095E3313C6E7D14732460A3281598B2DBE1539C26236e4H" TargetMode="External"/><Relationship Id="rId49" Type="http://schemas.openxmlformats.org/officeDocument/2006/relationships/hyperlink" Target="consultantplus://offline/ref=183AD0D34E0A0D693BFA2528E538BAA1CDE17CE5EACF8898095E3313C6E7D1472046523E80589026ED5A7F976E6FF895978F7FF45EA432eAH" TargetMode="External"/><Relationship Id="rId57" Type="http://schemas.openxmlformats.org/officeDocument/2006/relationships/image" Target="media/image1.wmf"/><Relationship Id="rId10" Type="http://schemas.openxmlformats.org/officeDocument/2006/relationships/hyperlink" Target="consultantplus://offline/ref=183AD0D34E0A0D693BFA2528E538BAA1CDE17CE5EACF8898095E3313C6E7D1472046523C835D9C26ED5A7F976E6FF895978F7FF45EA432eAH" TargetMode="External"/><Relationship Id="rId31" Type="http://schemas.openxmlformats.org/officeDocument/2006/relationships/hyperlink" Target="consultantplus://offline/ref=183AD0D34E0A0D693BFA322AF738BAA1C9E379EFEBC18898095E3313C6E7D1472046523E835F9728BE006F932738F089929661F140A7238032eFH" TargetMode="External"/><Relationship Id="rId44" Type="http://schemas.openxmlformats.org/officeDocument/2006/relationships/hyperlink" Target="consultantplus://offline/ref=183AD0D34E0A0D693BFA322AF738BAA1C9E378E0ECCD8898095E3313C6E7D1472046523E8555932DBE006F932738F089929661F140A7238032eFH" TargetMode="External"/><Relationship Id="rId52" Type="http://schemas.openxmlformats.org/officeDocument/2006/relationships/hyperlink" Target="consultantplus://offline/ref=183AD0D34E0A0D693BFA322AF738BAA1C9E379EFEBC18898095E3313C6E7D1472046523E835F9728BE006F932738F089929661F140A7238032eFH" TargetMode="External"/><Relationship Id="rId60" Type="http://schemas.openxmlformats.org/officeDocument/2006/relationships/image" Target="media/image4.wmf"/><Relationship Id="rId4" Type="http://schemas.openxmlformats.org/officeDocument/2006/relationships/hyperlink" Target="consultantplus://offline/ref=183AD0D34E0A0D693BFA2528E538BAA1CDE37EE2E7CF8898095E3313C6E7D1472046523E835C952CB9006F932738F089929661F140A7238032eFH" TargetMode="External"/><Relationship Id="rId9" Type="http://schemas.openxmlformats.org/officeDocument/2006/relationships/hyperlink" Target="consultantplus://offline/ref=183AD0D34E0A0D693BFA2528E538BAA1CDE17CE5EACF8898095E3313C6E7D1472046523E835D952BB0006F932738F089929661F140A7238032e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17</Pages>
  <Words>7694</Words>
  <Characters>43858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adm-zakaz</dc:creator>
  <cp:keywords/>
  <dc:description/>
  <cp:lastModifiedBy>1</cp:lastModifiedBy>
  <cp:revision>13</cp:revision>
  <dcterms:created xsi:type="dcterms:W3CDTF">2019-07-26T08:47:00Z</dcterms:created>
  <dcterms:modified xsi:type="dcterms:W3CDTF">2019-07-26T11:39:00Z</dcterms:modified>
</cp:coreProperties>
</file>