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EF" w:rsidRDefault="00E11DEF" w:rsidP="00E11DE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КРАСНОБОРСКОЕ ГОРОДСКОЕ ПОСЕЛЕНИЕ</w:t>
      </w:r>
    </w:p>
    <w:p w:rsidR="00E11DEF" w:rsidRDefault="00E11DEF" w:rsidP="00E11DEF">
      <w:pPr>
        <w:jc w:val="center"/>
        <w:rPr>
          <w:sz w:val="28"/>
          <w:szCs w:val="28"/>
        </w:rPr>
      </w:pPr>
      <w:r>
        <w:rPr>
          <w:sz w:val="28"/>
          <w:szCs w:val="28"/>
        </w:rPr>
        <w:t>ТОСНЕНСКОГО РАЙОНА ЛЕНИНГРАДСКОЙ ОБЛАСТИ</w:t>
      </w:r>
    </w:p>
    <w:p w:rsidR="00E11DEF" w:rsidRDefault="00E11DEF" w:rsidP="00E11DE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1DEF" w:rsidRDefault="00E11DEF" w:rsidP="00E11DEF">
      <w:pPr>
        <w:jc w:val="center"/>
      </w:pPr>
    </w:p>
    <w:p w:rsidR="00E11DEF" w:rsidRPr="001C19C2" w:rsidRDefault="00E11DEF" w:rsidP="00E11DEF">
      <w:pPr>
        <w:tabs>
          <w:tab w:val="left" w:pos="3804"/>
        </w:tabs>
        <w:jc w:val="center"/>
        <w:rPr>
          <w:b/>
          <w:sz w:val="28"/>
        </w:rPr>
      </w:pPr>
      <w:r w:rsidRPr="001C19C2">
        <w:rPr>
          <w:b/>
          <w:sz w:val="28"/>
        </w:rPr>
        <w:t>ПОСТАНОВЛЕНИЕ</w:t>
      </w:r>
    </w:p>
    <w:p w:rsidR="006F3091" w:rsidRDefault="006F3091" w:rsidP="00E11DEF">
      <w:pPr>
        <w:ind w:right="5386"/>
      </w:pPr>
    </w:p>
    <w:p w:rsidR="00E11DEF" w:rsidRDefault="00E11DEF" w:rsidP="00E11DEF">
      <w:pPr>
        <w:ind w:right="5386"/>
      </w:pPr>
    </w:p>
    <w:p w:rsidR="00E11DEF" w:rsidRDefault="00D530A4" w:rsidP="00E11DEF">
      <w:pPr>
        <w:shd w:val="clear" w:color="auto" w:fill="FFFFFF"/>
        <w:spacing w:line="264" w:lineRule="exact"/>
        <w:ind w:right="255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16.12.2020 </w:t>
      </w:r>
      <w:r w:rsidR="00E11DEF" w:rsidRPr="00D530A4">
        <w:rPr>
          <w:b/>
          <w:color w:val="000000"/>
          <w:sz w:val="24"/>
          <w:szCs w:val="24"/>
        </w:rPr>
        <w:t>№</w:t>
      </w:r>
      <w:r w:rsidRPr="00D530A4">
        <w:rPr>
          <w:b/>
          <w:color w:val="000000"/>
          <w:sz w:val="24"/>
          <w:szCs w:val="24"/>
        </w:rPr>
        <w:t xml:space="preserve"> 475</w:t>
      </w:r>
    </w:p>
    <w:p w:rsidR="00E11DEF" w:rsidRPr="005F139B" w:rsidRDefault="00E11DEF" w:rsidP="00E11DEF">
      <w:pPr>
        <w:ind w:right="4960"/>
        <w:rPr>
          <w:sz w:val="22"/>
          <w:szCs w:val="22"/>
        </w:rPr>
      </w:pPr>
      <w:r w:rsidRPr="005F139B">
        <w:rPr>
          <w:color w:val="000000"/>
          <w:sz w:val="22"/>
          <w:szCs w:val="22"/>
        </w:rPr>
        <w:t xml:space="preserve">О внесении изменений в постановление </w:t>
      </w:r>
      <w:r w:rsidRPr="005F139B">
        <w:rPr>
          <w:sz w:val="22"/>
          <w:szCs w:val="22"/>
        </w:rPr>
        <w:t>«О наделении статусом специализированной службы по вопросам похоронного дела» от 04.04.2019 №130</w:t>
      </w:r>
    </w:p>
    <w:p w:rsidR="00E11DEF" w:rsidRDefault="00E11DEF" w:rsidP="00E11DEF">
      <w:pPr>
        <w:ind w:right="4960"/>
        <w:rPr>
          <w:sz w:val="24"/>
          <w:szCs w:val="24"/>
        </w:rPr>
      </w:pPr>
    </w:p>
    <w:p w:rsidR="00E11DEF" w:rsidRDefault="008335EA" w:rsidP="00E11DEF">
      <w:pPr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 w:rsidRPr="00DC77C3">
        <w:rPr>
          <w:sz w:val="24"/>
          <w:szCs w:val="24"/>
        </w:rPr>
        <w:t xml:space="preserve">статьей 29 Федерального закона от 12.01.1996 года № 8-ФЗ «О погребении и похоронном деле», Уставом </w:t>
      </w:r>
      <w:proofErr w:type="spellStart"/>
      <w:r w:rsidRPr="0012114B">
        <w:rPr>
          <w:bCs/>
          <w:sz w:val="24"/>
          <w:szCs w:val="24"/>
        </w:rPr>
        <w:t>Красноборского</w:t>
      </w:r>
      <w:proofErr w:type="spellEnd"/>
      <w:r w:rsidRPr="0012114B">
        <w:rPr>
          <w:bCs/>
          <w:sz w:val="24"/>
          <w:szCs w:val="24"/>
        </w:rPr>
        <w:t xml:space="preserve"> городского поселения </w:t>
      </w:r>
      <w:proofErr w:type="spellStart"/>
      <w:r w:rsidRPr="0012114B">
        <w:rPr>
          <w:bCs/>
          <w:sz w:val="24"/>
          <w:szCs w:val="24"/>
        </w:rPr>
        <w:t>Тосненского</w:t>
      </w:r>
      <w:proofErr w:type="spellEnd"/>
      <w:r w:rsidRPr="0012114B">
        <w:rPr>
          <w:bCs/>
          <w:sz w:val="24"/>
          <w:szCs w:val="24"/>
        </w:rPr>
        <w:t xml:space="preserve"> района Ленинградской области</w:t>
      </w:r>
      <w:r>
        <w:rPr>
          <w:bCs/>
          <w:sz w:val="24"/>
          <w:szCs w:val="24"/>
        </w:rPr>
        <w:t>,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м органами местного самоуправления Ленинградской области»</w:t>
      </w:r>
    </w:p>
    <w:p w:rsidR="008335EA" w:rsidRDefault="008335EA" w:rsidP="00E11DEF">
      <w:pPr>
        <w:ind w:right="-1"/>
        <w:rPr>
          <w:bCs/>
          <w:sz w:val="24"/>
          <w:szCs w:val="24"/>
        </w:rPr>
      </w:pPr>
    </w:p>
    <w:p w:rsidR="008335EA" w:rsidRDefault="008335EA" w:rsidP="00E11DEF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5F139B" w:rsidRDefault="005F139B" w:rsidP="00E11DEF">
      <w:pPr>
        <w:ind w:right="-1"/>
        <w:rPr>
          <w:bCs/>
          <w:sz w:val="24"/>
          <w:szCs w:val="24"/>
        </w:rPr>
      </w:pPr>
    </w:p>
    <w:p w:rsidR="008335EA" w:rsidRPr="005F139B" w:rsidRDefault="008335EA" w:rsidP="00102C3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5F139B">
        <w:rPr>
          <w:sz w:val="24"/>
          <w:szCs w:val="24"/>
        </w:rPr>
        <w:t xml:space="preserve">Внести изменения в </w:t>
      </w:r>
      <w:r w:rsidR="007054D0">
        <w:rPr>
          <w:sz w:val="24"/>
          <w:szCs w:val="24"/>
        </w:rPr>
        <w:t xml:space="preserve">Положение об организации деятельности специализированной службы по вопросам похоронного дела на территории </w:t>
      </w:r>
      <w:proofErr w:type="spellStart"/>
      <w:r w:rsidR="007054D0">
        <w:rPr>
          <w:sz w:val="24"/>
          <w:szCs w:val="24"/>
        </w:rPr>
        <w:t>Красноборского</w:t>
      </w:r>
      <w:proofErr w:type="spellEnd"/>
      <w:r w:rsidR="007054D0">
        <w:rPr>
          <w:sz w:val="24"/>
          <w:szCs w:val="24"/>
        </w:rPr>
        <w:t xml:space="preserve"> городского поселения </w:t>
      </w:r>
      <w:proofErr w:type="spellStart"/>
      <w:r w:rsidR="007054D0">
        <w:rPr>
          <w:sz w:val="24"/>
          <w:szCs w:val="24"/>
        </w:rPr>
        <w:t>Тосненского</w:t>
      </w:r>
      <w:proofErr w:type="spellEnd"/>
      <w:r w:rsidR="007054D0">
        <w:rPr>
          <w:sz w:val="24"/>
          <w:szCs w:val="24"/>
        </w:rPr>
        <w:t xml:space="preserve"> района Ленинградской области</w:t>
      </w:r>
      <w:r w:rsidR="009E2772">
        <w:rPr>
          <w:sz w:val="24"/>
          <w:szCs w:val="24"/>
        </w:rPr>
        <w:t>, утвержденное постановлением</w:t>
      </w:r>
      <w:r w:rsidRPr="005F139B">
        <w:rPr>
          <w:sz w:val="24"/>
          <w:szCs w:val="24"/>
        </w:rPr>
        <w:t xml:space="preserve"> администрации </w:t>
      </w:r>
      <w:proofErr w:type="spellStart"/>
      <w:r w:rsidRPr="005F139B">
        <w:rPr>
          <w:sz w:val="24"/>
          <w:szCs w:val="24"/>
        </w:rPr>
        <w:t>Красноборского</w:t>
      </w:r>
      <w:proofErr w:type="spellEnd"/>
      <w:r w:rsidRPr="005F139B">
        <w:rPr>
          <w:sz w:val="24"/>
          <w:szCs w:val="24"/>
        </w:rPr>
        <w:t xml:space="preserve"> городского поселения </w:t>
      </w:r>
      <w:proofErr w:type="spellStart"/>
      <w:r w:rsidRPr="005F139B">
        <w:rPr>
          <w:sz w:val="24"/>
          <w:szCs w:val="24"/>
        </w:rPr>
        <w:t>Тосненского</w:t>
      </w:r>
      <w:proofErr w:type="spellEnd"/>
      <w:r w:rsidRPr="005F139B">
        <w:rPr>
          <w:sz w:val="24"/>
          <w:szCs w:val="24"/>
        </w:rPr>
        <w:t xml:space="preserve"> района Ленинградской области от 04.04.2019 №130:</w:t>
      </w:r>
    </w:p>
    <w:p w:rsidR="008335EA" w:rsidRPr="005F139B" w:rsidRDefault="008335EA" w:rsidP="008335EA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5F139B">
        <w:rPr>
          <w:sz w:val="24"/>
          <w:szCs w:val="24"/>
        </w:rPr>
        <w:t xml:space="preserve">Пункт 1.3 </w:t>
      </w:r>
      <w:r w:rsidR="007054D0">
        <w:rPr>
          <w:sz w:val="24"/>
          <w:szCs w:val="24"/>
        </w:rPr>
        <w:t>читать в следующей</w:t>
      </w:r>
      <w:r w:rsidRPr="005F139B">
        <w:rPr>
          <w:sz w:val="24"/>
          <w:szCs w:val="24"/>
        </w:rPr>
        <w:t xml:space="preserve"> редакции: «Стоимость и требования к качеству услуг, предоставляемых в соответствии с гарантированным перечнем услуг по погребению </w:t>
      </w:r>
      <w:proofErr w:type="gramStart"/>
      <w:r w:rsidRPr="005F139B">
        <w:rPr>
          <w:sz w:val="24"/>
          <w:szCs w:val="24"/>
        </w:rPr>
        <w:t>специализированной службой</w:t>
      </w:r>
      <w:proofErr w:type="gramEnd"/>
      <w:r w:rsidRPr="005F139B">
        <w:rPr>
          <w:sz w:val="24"/>
          <w:szCs w:val="24"/>
        </w:rPr>
        <w:t xml:space="preserve"> </w:t>
      </w:r>
      <w:r w:rsidR="00CF71FD" w:rsidRPr="005F139B">
        <w:rPr>
          <w:sz w:val="24"/>
          <w:szCs w:val="24"/>
        </w:rPr>
        <w:t>относятся к полномочиям Правительства Ленинградской области».</w:t>
      </w:r>
    </w:p>
    <w:p w:rsidR="00CF71FD" w:rsidRPr="005F139B" w:rsidRDefault="005F139B" w:rsidP="00CF71FD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В п</w:t>
      </w:r>
      <w:r w:rsidR="00CF71FD" w:rsidRPr="005F139B">
        <w:rPr>
          <w:sz w:val="24"/>
          <w:szCs w:val="24"/>
        </w:rPr>
        <w:t>ункт</w:t>
      </w:r>
      <w:r>
        <w:rPr>
          <w:sz w:val="24"/>
          <w:szCs w:val="24"/>
        </w:rPr>
        <w:t>е</w:t>
      </w:r>
      <w:r w:rsidR="00CF71FD" w:rsidRPr="005F139B">
        <w:rPr>
          <w:sz w:val="24"/>
          <w:szCs w:val="24"/>
        </w:rPr>
        <w:t xml:space="preserve"> 2.2. </w:t>
      </w:r>
      <w:r w:rsidR="009E2772">
        <w:rPr>
          <w:sz w:val="24"/>
          <w:szCs w:val="24"/>
        </w:rPr>
        <w:t>исключить слова</w:t>
      </w:r>
      <w:r w:rsidR="00CF71FD" w:rsidRPr="005F139B">
        <w:rPr>
          <w:sz w:val="24"/>
          <w:szCs w:val="24"/>
        </w:rPr>
        <w:t xml:space="preserve"> «и муниципальными правовыми актами </w:t>
      </w:r>
      <w:proofErr w:type="spellStart"/>
      <w:r w:rsidR="00CF71FD" w:rsidRPr="005F139B">
        <w:rPr>
          <w:bCs/>
          <w:sz w:val="24"/>
          <w:szCs w:val="24"/>
        </w:rPr>
        <w:t>Красноборского</w:t>
      </w:r>
      <w:proofErr w:type="spellEnd"/>
      <w:r w:rsidR="00CF71FD" w:rsidRPr="005F139B">
        <w:rPr>
          <w:bCs/>
          <w:sz w:val="24"/>
          <w:szCs w:val="24"/>
        </w:rPr>
        <w:t xml:space="preserve"> городского поселения </w:t>
      </w:r>
      <w:proofErr w:type="spellStart"/>
      <w:r w:rsidR="00CF71FD" w:rsidRPr="005F139B">
        <w:rPr>
          <w:bCs/>
          <w:sz w:val="24"/>
          <w:szCs w:val="24"/>
        </w:rPr>
        <w:t>Тосненского</w:t>
      </w:r>
      <w:proofErr w:type="spellEnd"/>
      <w:r w:rsidR="00CF71FD" w:rsidRPr="005F139B">
        <w:rPr>
          <w:bCs/>
          <w:sz w:val="24"/>
          <w:szCs w:val="24"/>
        </w:rPr>
        <w:t xml:space="preserve"> района Ленинградской области».</w:t>
      </w:r>
    </w:p>
    <w:p w:rsidR="00CF71FD" w:rsidRPr="009E2772" w:rsidRDefault="005F139B" w:rsidP="00CF71FD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5F139B">
        <w:rPr>
          <w:bCs/>
          <w:sz w:val="24"/>
          <w:szCs w:val="24"/>
        </w:rPr>
        <w:t xml:space="preserve"> Подпункт б пункта 2.9 дополнить словами: «с учетом стоимости услуг, предоставляемых согласно гарантированному перечню, определенному Правительством Ленинградской области»</w:t>
      </w:r>
    </w:p>
    <w:p w:rsidR="009E2772" w:rsidRPr="009E2772" w:rsidRDefault="009E2772" w:rsidP="009E2772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12114B">
        <w:rPr>
          <w:bCs/>
          <w:sz w:val="24"/>
          <w:szCs w:val="24"/>
        </w:rPr>
        <w:t>Красноборского</w:t>
      </w:r>
      <w:proofErr w:type="spellEnd"/>
      <w:r w:rsidRPr="0012114B">
        <w:rPr>
          <w:bCs/>
          <w:sz w:val="24"/>
          <w:szCs w:val="24"/>
        </w:rPr>
        <w:t xml:space="preserve"> городского поселения </w:t>
      </w:r>
      <w:proofErr w:type="spellStart"/>
      <w:r w:rsidRPr="0012114B">
        <w:rPr>
          <w:bCs/>
          <w:sz w:val="24"/>
          <w:szCs w:val="24"/>
        </w:rPr>
        <w:t>Тосненского</w:t>
      </w:r>
      <w:proofErr w:type="spellEnd"/>
      <w:r w:rsidRPr="0012114B">
        <w:rPr>
          <w:bCs/>
          <w:sz w:val="24"/>
          <w:szCs w:val="24"/>
        </w:rPr>
        <w:t xml:space="preserve"> района Ленинградской области</w:t>
      </w:r>
      <w:r>
        <w:rPr>
          <w:sz w:val="24"/>
          <w:szCs w:val="24"/>
        </w:rPr>
        <w:t xml:space="preserve"> в сети Интернет по адресу </w:t>
      </w:r>
      <w:proofErr w:type="spellStart"/>
      <w:r>
        <w:rPr>
          <w:sz w:val="24"/>
          <w:szCs w:val="24"/>
          <w:lang w:val="en-US"/>
        </w:rPr>
        <w:t>krbor</w:t>
      </w:r>
      <w:proofErr w:type="spellEnd"/>
      <w:r w:rsidRPr="009E2772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E2772" w:rsidRDefault="009E2772" w:rsidP="009E2772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01.01.2021 г.</w:t>
      </w:r>
    </w:p>
    <w:p w:rsidR="00CF71FD" w:rsidRDefault="009E2772" w:rsidP="009E2772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0C4EEB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над исполнением</w:t>
      </w:r>
      <w:r w:rsidRPr="00573DC2">
        <w:rPr>
          <w:sz w:val="24"/>
          <w:szCs w:val="24"/>
        </w:rPr>
        <w:t xml:space="preserve"> настоящего постановления оставляю за собой</w:t>
      </w:r>
    </w:p>
    <w:p w:rsidR="00CF71FD" w:rsidRDefault="00CF71FD" w:rsidP="009E2772">
      <w:pPr>
        <w:ind w:right="-1"/>
        <w:rPr>
          <w:sz w:val="24"/>
          <w:szCs w:val="24"/>
        </w:rPr>
      </w:pPr>
    </w:p>
    <w:p w:rsidR="009E2772" w:rsidRDefault="009E2772" w:rsidP="009E2772">
      <w:pPr>
        <w:ind w:right="-1"/>
        <w:rPr>
          <w:sz w:val="24"/>
          <w:szCs w:val="24"/>
        </w:rPr>
      </w:pPr>
    </w:p>
    <w:p w:rsidR="009E2772" w:rsidRDefault="009E2772" w:rsidP="009E2772">
      <w:pPr>
        <w:ind w:right="-1"/>
        <w:rPr>
          <w:sz w:val="24"/>
          <w:szCs w:val="24"/>
        </w:rPr>
      </w:pPr>
    </w:p>
    <w:p w:rsidR="009E2772" w:rsidRPr="009E2772" w:rsidRDefault="009E2772" w:rsidP="009E2772">
      <w:pPr>
        <w:ind w:right="-1"/>
        <w:rPr>
          <w:sz w:val="24"/>
          <w:szCs w:val="24"/>
        </w:rPr>
      </w:pPr>
      <w:r w:rsidRPr="00E346C5">
        <w:rPr>
          <w:rFonts w:eastAsia="Times New Roman"/>
          <w:sz w:val="24"/>
          <w:szCs w:val="24"/>
        </w:rPr>
        <w:t>Глава администр</w:t>
      </w:r>
      <w:r>
        <w:rPr>
          <w:rFonts w:eastAsia="Times New Roman"/>
          <w:sz w:val="24"/>
          <w:szCs w:val="24"/>
        </w:rPr>
        <w:t>ации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  Аксенов Н.И.</w:t>
      </w:r>
    </w:p>
    <w:sectPr w:rsidR="009E2772" w:rsidRPr="009E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BB4"/>
    <w:multiLevelType w:val="multilevel"/>
    <w:tmpl w:val="6F7C7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05607A1"/>
    <w:multiLevelType w:val="multilevel"/>
    <w:tmpl w:val="3DA082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EF"/>
    <w:rsid w:val="005F139B"/>
    <w:rsid w:val="006F3091"/>
    <w:rsid w:val="007054D0"/>
    <w:rsid w:val="008335EA"/>
    <w:rsid w:val="009E2772"/>
    <w:rsid w:val="00CF71FD"/>
    <w:rsid w:val="00D530A4"/>
    <w:rsid w:val="00E1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2859"/>
  <w15:chartTrackingRefBased/>
  <w15:docId w15:val="{31A3861C-433C-42DE-8421-AA14048C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4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2020-11-23T14:26:00Z</cp:lastPrinted>
  <dcterms:created xsi:type="dcterms:W3CDTF">2021-10-12T07:49:00Z</dcterms:created>
  <dcterms:modified xsi:type="dcterms:W3CDTF">2021-10-12T07:49:00Z</dcterms:modified>
</cp:coreProperties>
</file>